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DA32B" w14:textId="7D353C7E" w:rsidR="00B42EFE" w:rsidRPr="00B42EFE" w:rsidRDefault="00940681" w:rsidP="00B42EFE">
      <w:pPr>
        <w:spacing w:after="0" w:line="360" w:lineRule="auto"/>
        <w:rPr>
          <w:rFonts w:ascii="Arial" w:hAnsi="Arial" w:cs="Arial"/>
        </w:rPr>
      </w:pPr>
      <w:r>
        <w:rPr>
          <w:rFonts w:ascii="Arial" w:hAnsi="Arial" w:cs="Arial"/>
        </w:rPr>
        <w:t xml:space="preserve">09 </w:t>
      </w:r>
      <w:r w:rsidR="008B02D0">
        <w:rPr>
          <w:rFonts w:ascii="Arial" w:hAnsi="Arial" w:cs="Arial"/>
        </w:rPr>
        <w:t>October</w:t>
      </w:r>
      <w:r w:rsidR="009A123C">
        <w:rPr>
          <w:rFonts w:ascii="Arial" w:hAnsi="Arial" w:cs="Arial"/>
        </w:rPr>
        <w:t xml:space="preserve"> 2024</w:t>
      </w:r>
    </w:p>
    <w:p w14:paraId="1F35BB68" w14:textId="77777777" w:rsidR="00B42EFE" w:rsidRPr="00B42EFE" w:rsidRDefault="00B42EFE" w:rsidP="00B42EFE">
      <w:pPr>
        <w:spacing w:after="0" w:line="360" w:lineRule="auto"/>
        <w:rPr>
          <w:rFonts w:ascii="Arial" w:hAnsi="Arial" w:cs="Arial"/>
          <w:b/>
          <w:bCs/>
          <w:sz w:val="28"/>
          <w:szCs w:val="28"/>
        </w:rPr>
      </w:pPr>
    </w:p>
    <w:p w14:paraId="6B63496A" w14:textId="1546A549" w:rsidR="00B42EFE" w:rsidRPr="00B42EFE" w:rsidRDefault="00987680" w:rsidP="00B42EFE">
      <w:pPr>
        <w:spacing w:after="0" w:line="360" w:lineRule="auto"/>
        <w:jc w:val="both"/>
        <w:rPr>
          <w:rFonts w:ascii="Arial" w:hAnsi="Arial" w:cs="Arial"/>
          <w:b/>
          <w:bCs/>
          <w:sz w:val="28"/>
          <w:szCs w:val="28"/>
        </w:rPr>
      </w:pPr>
      <w:r>
        <w:rPr>
          <w:rFonts w:ascii="Arial" w:hAnsi="Arial" w:cs="Arial"/>
          <w:b/>
          <w:bCs/>
          <w:sz w:val="28"/>
          <w:szCs w:val="28"/>
        </w:rPr>
        <w:t>Brightly to show</w:t>
      </w:r>
      <w:r w:rsidR="006F0D6E">
        <w:rPr>
          <w:rFonts w:ascii="Arial" w:hAnsi="Arial" w:cs="Arial"/>
          <w:b/>
          <w:bCs/>
          <w:sz w:val="28"/>
          <w:szCs w:val="28"/>
        </w:rPr>
        <w:t>case</w:t>
      </w:r>
      <w:r>
        <w:rPr>
          <w:rFonts w:ascii="Arial" w:hAnsi="Arial" w:cs="Arial"/>
          <w:b/>
          <w:bCs/>
          <w:sz w:val="28"/>
          <w:szCs w:val="28"/>
        </w:rPr>
        <w:t xml:space="preserve"> </w:t>
      </w:r>
      <w:r w:rsidR="003058A8">
        <w:rPr>
          <w:rFonts w:ascii="Arial" w:hAnsi="Arial" w:cs="Arial"/>
          <w:b/>
          <w:bCs/>
          <w:sz w:val="28"/>
          <w:szCs w:val="28"/>
        </w:rPr>
        <w:t>the benefits of</w:t>
      </w:r>
      <w:r>
        <w:rPr>
          <w:rFonts w:ascii="Arial" w:hAnsi="Arial" w:cs="Arial"/>
          <w:b/>
          <w:bCs/>
          <w:sz w:val="28"/>
          <w:szCs w:val="28"/>
        </w:rPr>
        <w:t xml:space="preserve"> unit</w:t>
      </w:r>
      <w:r w:rsidR="00AF6044">
        <w:rPr>
          <w:rFonts w:ascii="Arial" w:hAnsi="Arial" w:cs="Arial"/>
          <w:b/>
          <w:bCs/>
          <w:sz w:val="28"/>
          <w:szCs w:val="28"/>
        </w:rPr>
        <w:t>ing</w:t>
      </w:r>
      <w:r>
        <w:rPr>
          <w:rFonts w:ascii="Arial" w:hAnsi="Arial" w:cs="Arial"/>
          <w:b/>
          <w:bCs/>
          <w:sz w:val="28"/>
          <w:szCs w:val="28"/>
        </w:rPr>
        <w:t xml:space="preserve"> assets</w:t>
      </w:r>
      <w:r w:rsidR="00BB2D98">
        <w:rPr>
          <w:rFonts w:ascii="Arial" w:hAnsi="Arial" w:cs="Arial"/>
          <w:b/>
          <w:bCs/>
          <w:sz w:val="28"/>
          <w:szCs w:val="28"/>
        </w:rPr>
        <w:t xml:space="preserve"> at Highways UK 2024</w:t>
      </w:r>
    </w:p>
    <w:p w14:paraId="5B045008" w14:textId="77777777" w:rsidR="00B42EFE" w:rsidRPr="00B42EFE" w:rsidRDefault="00B42EFE" w:rsidP="00B42EFE">
      <w:pPr>
        <w:spacing w:after="0" w:line="360" w:lineRule="auto"/>
        <w:jc w:val="both"/>
        <w:rPr>
          <w:rFonts w:ascii="Arial" w:hAnsi="Arial" w:cs="Arial"/>
        </w:rPr>
      </w:pPr>
    </w:p>
    <w:p w14:paraId="2341B17C" w14:textId="009054B4" w:rsidR="00902328" w:rsidRDefault="00800323" w:rsidP="00B42EFE">
      <w:pPr>
        <w:spacing w:after="0" w:line="360" w:lineRule="auto"/>
        <w:jc w:val="both"/>
        <w:rPr>
          <w:rFonts w:ascii="Arial" w:hAnsi="Arial" w:cs="Arial"/>
          <w:i/>
          <w:iCs/>
        </w:rPr>
      </w:pPr>
      <w:r>
        <w:rPr>
          <w:rFonts w:ascii="Arial" w:hAnsi="Arial" w:cs="Arial"/>
          <w:i/>
          <w:iCs/>
        </w:rPr>
        <w:t xml:space="preserve">Brightly </w:t>
      </w:r>
      <w:r w:rsidR="0045283B">
        <w:rPr>
          <w:rFonts w:ascii="Arial" w:hAnsi="Arial" w:cs="Arial"/>
          <w:i/>
          <w:iCs/>
        </w:rPr>
        <w:t xml:space="preserve">will be exhibiting at the upcoming </w:t>
      </w:r>
      <w:r w:rsidR="00A960A9">
        <w:rPr>
          <w:rFonts w:ascii="Arial" w:hAnsi="Arial" w:cs="Arial"/>
          <w:i/>
          <w:iCs/>
        </w:rPr>
        <w:t xml:space="preserve">Highways UK </w:t>
      </w:r>
      <w:r w:rsidR="0045283B">
        <w:rPr>
          <w:rFonts w:ascii="Arial" w:hAnsi="Arial" w:cs="Arial"/>
          <w:i/>
          <w:iCs/>
        </w:rPr>
        <w:t>event</w:t>
      </w:r>
      <w:r w:rsidR="00541EEB">
        <w:rPr>
          <w:rFonts w:ascii="Arial" w:hAnsi="Arial" w:cs="Arial"/>
          <w:i/>
          <w:iCs/>
        </w:rPr>
        <w:t xml:space="preserve">, 16-17 October </w:t>
      </w:r>
      <w:r w:rsidR="0045283B">
        <w:rPr>
          <w:rFonts w:ascii="Arial" w:hAnsi="Arial" w:cs="Arial"/>
          <w:i/>
          <w:iCs/>
        </w:rPr>
        <w:t xml:space="preserve">2024 on </w:t>
      </w:r>
      <w:r w:rsidR="009E74C8">
        <w:rPr>
          <w:rFonts w:ascii="Arial" w:hAnsi="Arial" w:cs="Arial"/>
          <w:i/>
          <w:iCs/>
        </w:rPr>
        <w:t xml:space="preserve">stand </w:t>
      </w:r>
      <w:r w:rsidR="00FB6EFA">
        <w:rPr>
          <w:rFonts w:ascii="Arial" w:hAnsi="Arial" w:cs="Arial"/>
          <w:i/>
          <w:iCs/>
        </w:rPr>
        <w:t>201</w:t>
      </w:r>
      <w:r w:rsidR="00902328">
        <w:rPr>
          <w:rFonts w:ascii="Arial" w:hAnsi="Arial" w:cs="Arial"/>
          <w:i/>
          <w:iCs/>
        </w:rPr>
        <w:t xml:space="preserve">, where it will demonstrate </w:t>
      </w:r>
      <w:r w:rsidR="00EC31EB">
        <w:rPr>
          <w:rFonts w:ascii="Arial" w:hAnsi="Arial" w:cs="Arial"/>
          <w:i/>
          <w:iCs/>
        </w:rPr>
        <w:t>its intelligent asset management solutions</w:t>
      </w:r>
      <w:r w:rsidR="00902328">
        <w:rPr>
          <w:rFonts w:ascii="Arial" w:hAnsi="Arial" w:cs="Arial"/>
          <w:i/>
          <w:iCs/>
        </w:rPr>
        <w:t>.</w:t>
      </w:r>
    </w:p>
    <w:p w14:paraId="32A2CAB5" w14:textId="77777777" w:rsidR="00B42EFE" w:rsidRDefault="00B42EFE" w:rsidP="00B42EFE">
      <w:pPr>
        <w:spacing w:after="0" w:line="360" w:lineRule="auto"/>
        <w:jc w:val="both"/>
        <w:rPr>
          <w:rFonts w:ascii="Arial" w:hAnsi="Arial" w:cs="Arial"/>
        </w:rPr>
      </w:pPr>
    </w:p>
    <w:p w14:paraId="01514F30" w14:textId="18B3B194" w:rsidR="00AF0601" w:rsidRDefault="005F03A1" w:rsidP="00B42EFE">
      <w:pPr>
        <w:spacing w:after="0" w:line="360" w:lineRule="auto"/>
        <w:jc w:val="both"/>
        <w:rPr>
          <w:rFonts w:ascii="Arial" w:hAnsi="Arial" w:cs="Arial"/>
        </w:rPr>
      </w:pPr>
      <w:r>
        <w:rPr>
          <w:rFonts w:ascii="Arial" w:hAnsi="Arial" w:cs="Arial"/>
        </w:rPr>
        <w:t>At the event</w:t>
      </w:r>
      <w:r w:rsidR="007A5FDE">
        <w:rPr>
          <w:rFonts w:ascii="Arial" w:hAnsi="Arial" w:cs="Arial"/>
        </w:rPr>
        <w:t>,</w:t>
      </w:r>
      <w:r>
        <w:rPr>
          <w:rFonts w:ascii="Arial" w:hAnsi="Arial" w:cs="Arial"/>
        </w:rPr>
        <w:t xml:space="preserve"> Brightly </w:t>
      </w:r>
      <w:r w:rsidR="00AF0601">
        <w:rPr>
          <w:rFonts w:ascii="Arial" w:hAnsi="Arial" w:cs="Arial"/>
        </w:rPr>
        <w:t xml:space="preserve">will show </w:t>
      </w:r>
      <w:r w:rsidR="00E71550">
        <w:rPr>
          <w:rFonts w:ascii="Arial" w:hAnsi="Arial" w:cs="Arial"/>
        </w:rPr>
        <w:t xml:space="preserve">how through </w:t>
      </w:r>
      <w:r w:rsidR="00B5310D">
        <w:rPr>
          <w:rFonts w:ascii="Arial" w:hAnsi="Arial" w:cs="Arial"/>
        </w:rPr>
        <w:t>its</w:t>
      </w:r>
      <w:r w:rsidR="00E71550">
        <w:rPr>
          <w:rFonts w:ascii="Arial" w:hAnsi="Arial" w:cs="Arial"/>
        </w:rPr>
        <w:t xml:space="preserve"> smart asset management solutions, </w:t>
      </w:r>
      <w:r w:rsidR="007A5FDE">
        <w:rPr>
          <w:rFonts w:ascii="Arial" w:hAnsi="Arial" w:cs="Arial"/>
        </w:rPr>
        <w:t xml:space="preserve">local </w:t>
      </w:r>
      <w:r w:rsidR="009C14CC">
        <w:rPr>
          <w:rFonts w:ascii="Arial" w:hAnsi="Arial" w:cs="Arial"/>
        </w:rPr>
        <w:t>authorities</w:t>
      </w:r>
      <w:r w:rsidR="0054344D">
        <w:rPr>
          <w:rFonts w:ascii="Arial" w:hAnsi="Arial" w:cs="Arial"/>
        </w:rPr>
        <w:t xml:space="preserve"> and their contractors</w:t>
      </w:r>
      <w:r w:rsidR="00E71550">
        <w:rPr>
          <w:rFonts w:ascii="Arial" w:hAnsi="Arial" w:cs="Arial"/>
        </w:rPr>
        <w:t xml:space="preserve"> can manage multiple assets</w:t>
      </w:r>
      <w:r w:rsidR="007A5FDE">
        <w:rPr>
          <w:rFonts w:ascii="Arial" w:hAnsi="Arial" w:cs="Arial"/>
        </w:rPr>
        <w:t>;</w:t>
      </w:r>
      <w:r w:rsidR="00E71550">
        <w:rPr>
          <w:rFonts w:ascii="Arial" w:hAnsi="Arial" w:cs="Arial"/>
        </w:rPr>
        <w:t xml:space="preserve"> </w:t>
      </w:r>
      <w:r w:rsidR="004945D5">
        <w:rPr>
          <w:rFonts w:ascii="Arial" w:hAnsi="Arial" w:cs="Arial"/>
        </w:rPr>
        <w:t>get insight from the data</w:t>
      </w:r>
      <w:r w:rsidR="007A5FDE">
        <w:rPr>
          <w:rFonts w:ascii="Arial" w:hAnsi="Arial" w:cs="Arial"/>
        </w:rPr>
        <w:t>;</w:t>
      </w:r>
      <w:r w:rsidR="004945D5">
        <w:rPr>
          <w:rFonts w:ascii="Arial" w:hAnsi="Arial" w:cs="Arial"/>
        </w:rPr>
        <w:t xml:space="preserve"> </w:t>
      </w:r>
      <w:r w:rsidR="007A5FDE">
        <w:rPr>
          <w:rFonts w:ascii="Arial" w:hAnsi="Arial" w:cs="Arial"/>
        </w:rPr>
        <w:t xml:space="preserve">plan more effectively and intelligently for the </w:t>
      </w:r>
      <w:r w:rsidR="00E4151F">
        <w:rPr>
          <w:rFonts w:ascii="Arial" w:hAnsi="Arial" w:cs="Arial"/>
        </w:rPr>
        <w:t>future</w:t>
      </w:r>
      <w:r w:rsidR="007A5FDE">
        <w:rPr>
          <w:rFonts w:ascii="Arial" w:hAnsi="Arial" w:cs="Arial"/>
        </w:rPr>
        <w:t>, and accurately m</w:t>
      </w:r>
      <w:r w:rsidR="00E4151F">
        <w:rPr>
          <w:rFonts w:ascii="Arial" w:hAnsi="Arial" w:cs="Arial"/>
        </w:rPr>
        <w:t>easure their carbon footprint.</w:t>
      </w:r>
    </w:p>
    <w:p w14:paraId="6599E71F" w14:textId="77777777" w:rsidR="00AF0601" w:rsidRDefault="00AF0601" w:rsidP="00B42EFE">
      <w:pPr>
        <w:spacing w:after="0" w:line="360" w:lineRule="auto"/>
        <w:jc w:val="both"/>
        <w:rPr>
          <w:rFonts w:ascii="Arial" w:hAnsi="Arial" w:cs="Arial"/>
        </w:rPr>
      </w:pPr>
    </w:p>
    <w:p w14:paraId="2E1B83E2" w14:textId="6E43EBE1" w:rsidR="009A4726" w:rsidRDefault="008F2925" w:rsidP="00B42EFE">
      <w:pPr>
        <w:spacing w:after="0" w:line="360" w:lineRule="auto"/>
        <w:jc w:val="both"/>
        <w:rPr>
          <w:rFonts w:ascii="Arial" w:hAnsi="Arial" w:cs="Arial"/>
        </w:rPr>
      </w:pPr>
      <w:r>
        <w:rPr>
          <w:rFonts w:ascii="Arial" w:hAnsi="Arial" w:cs="Arial"/>
        </w:rPr>
        <w:t xml:space="preserve">Being </w:t>
      </w:r>
      <w:r w:rsidR="009C14CC">
        <w:rPr>
          <w:rFonts w:ascii="Arial" w:hAnsi="Arial" w:cs="Arial"/>
        </w:rPr>
        <w:t>demoed</w:t>
      </w:r>
      <w:r>
        <w:rPr>
          <w:rFonts w:ascii="Arial" w:hAnsi="Arial" w:cs="Arial"/>
        </w:rPr>
        <w:t xml:space="preserve"> on the stand is </w:t>
      </w:r>
      <w:r w:rsidR="005A782D">
        <w:rPr>
          <w:rFonts w:ascii="Arial" w:hAnsi="Arial" w:cs="Arial"/>
        </w:rPr>
        <w:t xml:space="preserve">Brightly’s </w:t>
      </w:r>
      <w:r w:rsidR="00331836">
        <w:rPr>
          <w:rFonts w:ascii="Arial" w:hAnsi="Arial" w:cs="Arial"/>
        </w:rPr>
        <w:t>C</w:t>
      </w:r>
      <w:r w:rsidR="005A782D">
        <w:rPr>
          <w:rFonts w:ascii="Arial" w:hAnsi="Arial" w:cs="Arial"/>
        </w:rPr>
        <w:t xml:space="preserve">onfirm </w:t>
      </w:r>
      <w:r w:rsidR="00331836">
        <w:rPr>
          <w:rFonts w:ascii="Arial" w:hAnsi="Arial" w:cs="Arial"/>
        </w:rPr>
        <w:t>solution</w:t>
      </w:r>
      <w:r>
        <w:rPr>
          <w:rFonts w:ascii="Arial" w:hAnsi="Arial" w:cs="Arial"/>
        </w:rPr>
        <w:t>, which</w:t>
      </w:r>
      <w:r w:rsidR="00331836">
        <w:rPr>
          <w:rFonts w:ascii="Arial" w:hAnsi="Arial" w:cs="Arial"/>
        </w:rPr>
        <w:t xml:space="preserve"> </w:t>
      </w:r>
      <w:r w:rsidR="00C07F34">
        <w:rPr>
          <w:rFonts w:ascii="Arial" w:hAnsi="Arial" w:cs="Arial"/>
        </w:rPr>
        <w:t>provides a</w:t>
      </w:r>
      <w:r w:rsidR="00895CEE">
        <w:rPr>
          <w:rFonts w:ascii="Arial" w:hAnsi="Arial" w:cs="Arial"/>
        </w:rPr>
        <w:t xml:space="preserve"> cost-effective way </w:t>
      </w:r>
      <w:r w:rsidR="00C07F34">
        <w:rPr>
          <w:rFonts w:ascii="Arial" w:hAnsi="Arial" w:cs="Arial"/>
        </w:rPr>
        <w:t xml:space="preserve">for </w:t>
      </w:r>
      <w:r w:rsidR="009E3398">
        <w:rPr>
          <w:rFonts w:ascii="Arial" w:hAnsi="Arial" w:cs="Arial"/>
        </w:rPr>
        <w:t xml:space="preserve">clients to use </w:t>
      </w:r>
      <w:r w:rsidR="001715F0">
        <w:rPr>
          <w:rFonts w:ascii="Arial" w:hAnsi="Arial" w:cs="Arial"/>
        </w:rPr>
        <w:t>data</w:t>
      </w:r>
      <w:r w:rsidR="005C404A">
        <w:rPr>
          <w:rFonts w:ascii="Arial" w:hAnsi="Arial" w:cs="Arial"/>
        </w:rPr>
        <w:t xml:space="preserve"> </w:t>
      </w:r>
      <w:r w:rsidR="009E3398">
        <w:rPr>
          <w:rFonts w:ascii="Arial" w:hAnsi="Arial" w:cs="Arial"/>
        </w:rPr>
        <w:t>to</w:t>
      </w:r>
      <w:r w:rsidR="001715F0">
        <w:rPr>
          <w:rFonts w:ascii="Arial" w:hAnsi="Arial" w:cs="Arial"/>
        </w:rPr>
        <w:t xml:space="preserve"> make informed decisions</w:t>
      </w:r>
      <w:r w:rsidR="0021193C">
        <w:rPr>
          <w:rFonts w:ascii="Arial" w:hAnsi="Arial" w:cs="Arial"/>
        </w:rPr>
        <w:t xml:space="preserve"> and increase value through proactive asset management.</w:t>
      </w:r>
      <w:r w:rsidR="00B5644B">
        <w:rPr>
          <w:rFonts w:ascii="Arial" w:hAnsi="Arial" w:cs="Arial"/>
        </w:rPr>
        <w:t xml:space="preserve"> </w:t>
      </w:r>
      <w:r w:rsidR="00B5644B" w:rsidRPr="00A206D3">
        <w:rPr>
          <w:rFonts w:ascii="Arial" w:hAnsi="Arial" w:cs="Arial"/>
        </w:rPr>
        <w:t>By centralising assets</w:t>
      </w:r>
      <w:r w:rsidR="009A4726">
        <w:rPr>
          <w:rFonts w:ascii="Arial" w:hAnsi="Arial" w:cs="Arial"/>
        </w:rPr>
        <w:t xml:space="preserve"> in one system, </w:t>
      </w:r>
      <w:r w:rsidR="00F735E7">
        <w:rPr>
          <w:rFonts w:ascii="Arial" w:hAnsi="Arial" w:cs="Arial"/>
        </w:rPr>
        <w:t xml:space="preserve">authorities will have a </w:t>
      </w:r>
      <w:r w:rsidR="008D02A6">
        <w:rPr>
          <w:rFonts w:ascii="Arial" w:hAnsi="Arial" w:cs="Arial"/>
        </w:rPr>
        <w:t>clear picture</w:t>
      </w:r>
      <w:r w:rsidR="006C1B55">
        <w:rPr>
          <w:rFonts w:ascii="Arial" w:hAnsi="Arial" w:cs="Arial"/>
        </w:rPr>
        <w:t xml:space="preserve"> of</w:t>
      </w:r>
      <w:r w:rsidR="008D02A6">
        <w:rPr>
          <w:rFonts w:ascii="Arial" w:hAnsi="Arial" w:cs="Arial"/>
        </w:rPr>
        <w:t xml:space="preserve"> </w:t>
      </w:r>
      <w:r w:rsidR="00F735E7">
        <w:rPr>
          <w:rFonts w:ascii="Arial" w:hAnsi="Arial" w:cs="Arial"/>
        </w:rPr>
        <w:t>their assets resulting in smarter decisions, more informed conversations,</w:t>
      </w:r>
      <w:r w:rsidR="003529F3">
        <w:rPr>
          <w:rFonts w:ascii="Arial" w:hAnsi="Arial" w:cs="Arial"/>
        </w:rPr>
        <w:t xml:space="preserve"> better planning</w:t>
      </w:r>
      <w:r w:rsidR="008D02A6">
        <w:rPr>
          <w:rFonts w:ascii="Arial" w:hAnsi="Arial" w:cs="Arial"/>
        </w:rPr>
        <w:t xml:space="preserve"> and more </w:t>
      </w:r>
      <w:r w:rsidR="003529F3">
        <w:rPr>
          <w:rFonts w:ascii="Arial" w:hAnsi="Arial" w:cs="Arial"/>
        </w:rPr>
        <w:t>budget transparency</w:t>
      </w:r>
      <w:r w:rsidR="008D02A6">
        <w:rPr>
          <w:rFonts w:ascii="Arial" w:hAnsi="Arial" w:cs="Arial"/>
        </w:rPr>
        <w:t>.</w:t>
      </w:r>
    </w:p>
    <w:p w14:paraId="47ABF368" w14:textId="77777777" w:rsidR="00844EAC" w:rsidRDefault="00844EAC" w:rsidP="00B42EFE">
      <w:pPr>
        <w:spacing w:after="0" w:line="360" w:lineRule="auto"/>
        <w:jc w:val="both"/>
        <w:rPr>
          <w:rFonts w:ascii="Arial" w:hAnsi="Arial" w:cs="Arial"/>
        </w:rPr>
      </w:pPr>
    </w:p>
    <w:p w14:paraId="0A1392D1" w14:textId="47924F95" w:rsidR="00C35A81" w:rsidRDefault="00243742" w:rsidP="00C35A81">
      <w:pPr>
        <w:spacing w:after="0" w:line="360" w:lineRule="auto"/>
        <w:jc w:val="both"/>
        <w:rPr>
          <w:rFonts w:ascii="Arial" w:hAnsi="Arial" w:cs="Arial"/>
        </w:rPr>
      </w:pPr>
      <w:r>
        <w:rPr>
          <w:rFonts w:ascii="Arial" w:hAnsi="Arial" w:cs="Arial"/>
        </w:rPr>
        <w:t xml:space="preserve">Also being </w:t>
      </w:r>
      <w:r w:rsidR="009531B6">
        <w:rPr>
          <w:rFonts w:ascii="Arial" w:hAnsi="Arial" w:cs="Arial"/>
        </w:rPr>
        <w:t>show</w:t>
      </w:r>
      <w:r w:rsidR="00CE4CAD">
        <w:rPr>
          <w:rFonts w:ascii="Arial" w:hAnsi="Arial" w:cs="Arial"/>
        </w:rPr>
        <w:t>n</w:t>
      </w:r>
      <w:r>
        <w:rPr>
          <w:rFonts w:ascii="Arial" w:hAnsi="Arial" w:cs="Arial"/>
        </w:rPr>
        <w:t xml:space="preserve"> at Highways UK will be Brightly’s Predictor solution</w:t>
      </w:r>
      <w:r w:rsidR="00D3283A">
        <w:rPr>
          <w:rFonts w:ascii="Arial" w:hAnsi="Arial" w:cs="Arial"/>
        </w:rPr>
        <w:t xml:space="preserve"> that models long-term funding and service scenarios. </w:t>
      </w:r>
      <w:r w:rsidR="008F2925">
        <w:rPr>
          <w:rFonts w:ascii="Arial" w:hAnsi="Arial" w:cs="Arial"/>
        </w:rPr>
        <w:t>L</w:t>
      </w:r>
      <w:r w:rsidR="00AE4204">
        <w:rPr>
          <w:rFonts w:ascii="Arial" w:hAnsi="Arial" w:cs="Arial"/>
        </w:rPr>
        <w:t>ocal authorities constantly face</w:t>
      </w:r>
      <w:r w:rsidR="00D3283A">
        <w:rPr>
          <w:rFonts w:ascii="Arial" w:hAnsi="Arial" w:cs="Arial"/>
        </w:rPr>
        <w:t xml:space="preserve"> </w:t>
      </w:r>
      <w:r w:rsidR="00AE4204">
        <w:rPr>
          <w:rFonts w:ascii="Arial" w:hAnsi="Arial" w:cs="Arial"/>
        </w:rPr>
        <w:t xml:space="preserve">challenges with </w:t>
      </w:r>
      <w:r w:rsidR="00296847">
        <w:rPr>
          <w:rFonts w:ascii="Arial" w:hAnsi="Arial" w:cs="Arial"/>
        </w:rPr>
        <w:t>maximis</w:t>
      </w:r>
      <w:r w:rsidR="00FB35AA">
        <w:rPr>
          <w:rFonts w:ascii="Arial" w:hAnsi="Arial" w:cs="Arial"/>
        </w:rPr>
        <w:t>ing</w:t>
      </w:r>
      <w:r w:rsidR="00296847">
        <w:rPr>
          <w:rFonts w:ascii="Arial" w:hAnsi="Arial" w:cs="Arial"/>
        </w:rPr>
        <w:t xml:space="preserve"> financial resources. </w:t>
      </w:r>
      <w:r w:rsidR="00FB35AA">
        <w:rPr>
          <w:rFonts w:ascii="Arial" w:hAnsi="Arial" w:cs="Arial"/>
        </w:rPr>
        <w:t xml:space="preserve">However, with </w:t>
      </w:r>
      <w:r w:rsidR="00C453AF">
        <w:rPr>
          <w:rFonts w:ascii="Arial" w:hAnsi="Arial" w:cs="Arial"/>
        </w:rPr>
        <w:t xml:space="preserve">Brightly’s Predictor software organisations </w:t>
      </w:r>
      <w:r w:rsidR="00FB35AA">
        <w:rPr>
          <w:rFonts w:ascii="Arial" w:hAnsi="Arial" w:cs="Arial"/>
        </w:rPr>
        <w:t>can</w:t>
      </w:r>
      <w:r w:rsidR="00C453AF">
        <w:rPr>
          <w:rFonts w:ascii="Arial" w:hAnsi="Arial" w:cs="Arial"/>
        </w:rPr>
        <w:t xml:space="preserve"> stop and think about where </w:t>
      </w:r>
      <w:r w:rsidR="00C35A81">
        <w:rPr>
          <w:rFonts w:ascii="Arial" w:hAnsi="Arial" w:cs="Arial"/>
        </w:rPr>
        <w:t>best to spend their money</w:t>
      </w:r>
      <w:r w:rsidR="00DF1C39">
        <w:rPr>
          <w:rFonts w:ascii="Arial" w:hAnsi="Arial" w:cs="Arial"/>
        </w:rPr>
        <w:t>,</w:t>
      </w:r>
      <w:r w:rsidR="00FB35AA">
        <w:rPr>
          <w:rFonts w:ascii="Arial" w:hAnsi="Arial" w:cs="Arial"/>
        </w:rPr>
        <w:t xml:space="preserve"> therefore</w:t>
      </w:r>
      <w:r w:rsidR="00DF1C39">
        <w:rPr>
          <w:rFonts w:ascii="Arial" w:hAnsi="Arial" w:cs="Arial"/>
        </w:rPr>
        <w:t xml:space="preserve"> </w:t>
      </w:r>
      <w:r w:rsidR="00C35A81">
        <w:rPr>
          <w:rFonts w:ascii="Arial" w:hAnsi="Arial" w:cs="Arial"/>
        </w:rPr>
        <w:t>mak</w:t>
      </w:r>
      <w:r w:rsidR="0030422B">
        <w:rPr>
          <w:rFonts w:ascii="Arial" w:hAnsi="Arial" w:cs="Arial"/>
        </w:rPr>
        <w:t>ing</w:t>
      </w:r>
      <w:r w:rsidR="00C35A81">
        <w:rPr>
          <w:rFonts w:ascii="Arial" w:hAnsi="Arial" w:cs="Arial"/>
        </w:rPr>
        <w:t xml:space="preserve"> informed decisions based on real-time data for budget forecasting and future investment. </w:t>
      </w:r>
    </w:p>
    <w:p w14:paraId="6EE90198" w14:textId="2BF40882" w:rsidR="00C453AF" w:rsidRDefault="00C453AF" w:rsidP="00B42EFE">
      <w:pPr>
        <w:spacing w:after="0" w:line="360" w:lineRule="auto"/>
        <w:jc w:val="both"/>
        <w:rPr>
          <w:rFonts w:ascii="Arial" w:hAnsi="Arial" w:cs="Arial"/>
        </w:rPr>
      </w:pPr>
    </w:p>
    <w:p w14:paraId="64065BEE" w14:textId="340C3494" w:rsidR="00820673" w:rsidRDefault="00820673" w:rsidP="00B42EFE">
      <w:pPr>
        <w:spacing w:after="0" w:line="360" w:lineRule="auto"/>
        <w:jc w:val="both"/>
        <w:rPr>
          <w:rFonts w:ascii="Arial" w:hAnsi="Arial" w:cs="Arial"/>
        </w:rPr>
      </w:pPr>
      <w:r>
        <w:rPr>
          <w:rFonts w:ascii="Arial" w:hAnsi="Arial" w:cs="Arial"/>
        </w:rPr>
        <w:t xml:space="preserve">As with </w:t>
      </w:r>
      <w:r w:rsidR="005404BC">
        <w:rPr>
          <w:rFonts w:ascii="Arial" w:hAnsi="Arial" w:cs="Arial"/>
        </w:rPr>
        <w:t xml:space="preserve">every industry </w:t>
      </w:r>
      <w:r w:rsidR="00B21460">
        <w:rPr>
          <w:rFonts w:ascii="Arial" w:hAnsi="Arial" w:cs="Arial"/>
        </w:rPr>
        <w:t>today</w:t>
      </w:r>
      <w:r w:rsidR="005404BC">
        <w:rPr>
          <w:rFonts w:ascii="Arial" w:hAnsi="Arial" w:cs="Arial"/>
        </w:rPr>
        <w:t>, sustainability is becoming increasingly important as organisations are being challenged to set and deliver net-zero targets.</w:t>
      </w:r>
      <w:r w:rsidR="008E3D18">
        <w:rPr>
          <w:rFonts w:ascii="Arial" w:hAnsi="Arial" w:cs="Arial"/>
        </w:rPr>
        <w:t xml:space="preserve"> </w:t>
      </w:r>
      <w:r w:rsidR="009E7D26">
        <w:rPr>
          <w:rFonts w:ascii="Arial" w:hAnsi="Arial" w:cs="Arial"/>
        </w:rPr>
        <w:t>With Brightly’s intelligent asset management solutions, users can identify ways to eliminate waste, reduce carbon emissions, understand energy consumption trends over time and prove</w:t>
      </w:r>
      <w:r w:rsidR="008F2925">
        <w:rPr>
          <w:rFonts w:ascii="Arial" w:hAnsi="Arial" w:cs="Arial"/>
        </w:rPr>
        <w:t xml:space="preserve"> the</w:t>
      </w:r>
      <w:r w:rsidR="009E7D26">
        <w:rPr>
          <w:rFonts w:ascii="Arial" w:hAnsi="Arial" w:cs="Arial"/>
        </w:rPr>
        <w:t xml:space="preserve"> impact of ESG strategies. </w:t>
      </w:r>
    </w:p>
    <w:p w14:paraId="1642E7B0" w14:textId="77777777" w:rsidR="009E7D26" w:rsidRDefault="009E7D26" w:rsidP="00B42EFE">
      <w:pPr>
        <w:spacing w:after="0" w:line="360" w:lineRule="auto"/>
        <w:jc w:val="both"/>
        <w:rPr>
          <w:rFonts w:ascii="Arial" w:hAnsi="Arial" w:cs="Arial"/>
        </w:rPr>
      </w:pPr>
    </w:p>
    <w:p w14:paraId="1F862487" w14:textId="45B1204F" w:rsidR="0037565D" w:rsidRDefault="00160F08" w:rsidP="0074012D">
      <w:pPr>
        <w:spacing w:after="0" w:line="360" w:lineRule="auto"/>
        <w:jc w:val="both"/>
        <w:rPr>
          <w:rFonts w:ascii="Arial" w:hAnsi="Arial" w:cs="Arial"/>
        </w:rPr>
      </w:pPr>
      <w:r>
        <w:rPr>
          <w:rFonts w:ascii="Arial" w:hAnsi="Arial" w:cs="Arial"/>
        </w:rPr>
        <w:t xml:space="preserve">At Highways UK, </w:t>
      </w:r>
      <w:r w:rsidR="00947117">
        <w:rPr>
          <w:rFonts w:ascii="Arial" w:hAnsi="Arial" w:cs="Arial"/>
        </w:rPr>
        <w:t xml:space="preserve">Brightly’s </w:t>
      </w:r>
      <w:r w:rsidR="0092274C" w:rsidRPr="0092274C">
        <w:rPr>
          <w:rFonts w:ascii="Arial" w:hAnsi="Arial" w:cs="Arial"/>
        </w:rPr>
        <w:t>General Manager and Country Lead</w:t>
      </w:r>
      <w:r w:rsidR="00476C41">
        <w:rPr>
          <w:rFonts w:ascii="Arial" w:hAnsi="Arial" w:cs="Arial"/>
        </w:rPr>
        <w:t xml:space="preserve">, Hannah Winstanley will be speaking </w:t>
      </w:r>
      <w:r w:rsidR="0092274C">
        <w:rPr>
          <w:rFonts w:ascii="Arial" w:hAnsi="Arial" w:cs="Arial"/>
        </w:rPr>
        <w:t xml:space="preserve">about </w:t>
      </w:r>
      <w:r w:rsidR="00B21460">
        <w:rPr>
          <w:rFonts w:ascii="Arial" w:hAnsi="Arial" w:cs="Arial"/>
        </w:rPr>
        <w:t>sustainability</w:t>
      </w:r>
      <w:r w:rsidR="0092274C">
        <w:rPr>
          <w:rFonts w:ascii="Arial" w:hAnsi="Arial" w:cs="Arial"/>
        </w:rPr>
        <w:t xml:space="preserve"> </w:t>
      </w:r>
      <w:r w:rsidR="00B21460">
        <w:rPr>
          <w:rFonts w:ascii="Arial" w:hAnsi="Arial" w:cs="Arial"/>
        </w:rPr>
        <w:t>in her seminar, ‘</w:t>
      </w:r>
      <w:r w:rsidR="00B21460" w:rsidRPr="00B21460">
        <w:rPr>
          <w:rFonts w:ascii="Arial" w:hAnsi="Arial" w:cs="Arial"/>
          <w:i/>
          <w:iCs/>
        </w:rPr>
        <w:t>C</w:t>
      </w:r>
      <w:r w:rsidR="00581EEA" w:rsidRPr="00581EEA">
        <w:rPr>
          <w:rFonts w:ascii="Arial" w:hAnsi="Arial" w:cs="Arial"/>
          <w:i/>
          <w:iCs/>
        </w:rPr>
        <w:t>CAs in action!</w:t>
      </w:r>
      <w:r w:rsidR="00B21460">
        <w:rPr>
          <w:rFonts w:ascii="Arial" w:hAnsi="Arial" w:cs="Arial"/>
          <w:i/>
          <w:iCs/>
        </w:rPr>
        <w:t>’.</w:t>
      </w:r>
      <w:r w:rsidR="00581EEA">
        <w:rPr>
          <w:rFonts w:ascii="Arial" w:hAnsi="Arial" w:cs="Arial"/>
        </w:rPr>
        <w:t xml:space="preserve"> </w:t>
      </w:r>
      <w:r w:rsidR="00B33CE9">
        <w:rPr>
          <w:rFonts w:ascii="Arial" w:hAnsi="Arial" w:cs="Arial"/>
        </w:rPr>
        <w:t>Hannah’s session</w:t>
      </w:r>
      <w:r w:rsidR="002F0A88">
        <w:rPr>
          <w:rFonts w:ascii="Arial" w:hAnsi="Arial" w:cs="Arial"/>
        </w:rPr>
        <w:t xml:space="preserve"> </w:t>
      </w:r>
      <w:r w:rsidR="00CF695F">
        <w:rPr>
          <w:rFonts w:ascii="Arial" w:hAnsi="Arial" w:cs="Arial"/>
        </w:rPr>
        <w:t xml:space="preserve">will look </w:t>
      </w:r>
      <w:r w:rsidR="007F59D5">
        <w:rPr>
          <w:rFonts w:ascii="Arial" w:hAnsi="Arial" w:cs="Arial"/>
        </w:rPr>
        <w:t xml:space="preserve">at the importance of data-driven solutions in </w:t>
      </w:r>
      <w:r w:rsidR="00A66F58">
        <w:rPr>
          <w:rFonts w:ascii="Arial" w:hAnsi="Arial" w:cs="Arial"/>
        </w:rPr>
        <w:t>managing carbon footprint</w:t>
      </w:r>
      <w:r w:rsidR="00B95BF1">
        <w:rPr>
          <w:rFonts w:ascii="Arial" w:hAnsi="Arial" w:cs="Arial"/>
        </w:rPr>
        <w:t xml:space="preserve"> and emissions</w:t>
      </w:r>
      <w:r w:rsidR="007F59D5">
        <w:rPr>
          <w:rFonts w:ascii="Arial" w:hAnsi="Arial" w:cs="Arial"/>
        </w:rPr>
        <w:t xml:space="preserve"> </w:t>
      </w:r>
      <w:r w:rsidR="00360A7C">
        <w:rPr>
          <w:rFonts w:ascii="Arial" w:hAnsi="Arial" w:cs="Arial"/>
        </w:rPr>
        <w:t xml:space="preserve">to </w:t>
      </w:r>
      <w:r w:rsidR="00B95BF1">
        <w:rPr>
          <w:rFonts w:ascii="Arial" w:hAnsi="Arial" w:cs="Arial"/>
        </w:rPr>
        <w:t>achieve</w:t>
      </w:r>
      <w:r w:rsidR="00360A7C">
        <w:rPr>
          <w:rFonts w:ascii="Arial" w:hAnsi="Arial" w:cs="Arial"/>
        </w:rPr>
        <w:t xml:space="preserve"> sustainable targets. </w:t>
      </w:r>
      <w:r w:rsidR="00743227">
        <w:rPr>
          <w:rFonts w:ascii="Arial" w:hAnsi="Arial" w:cs="Arial"/>
        </w:rPr>
        <w:t xml:space="preserve">Hannah will also discuss how </w:t>
      </w:r>
      <w:r w:rsidR="00CF695F">
        <w:rPr>
          <w:rFonts w:ascii="Arial" w:hAnsi="Arial" w:cs="Arial"/>
        </w:rPr>
        <w:t xml:space="preserve">Brightly </w:t>
      </w:r>
      <w:r w:rsidR="00D42F6C">
        <w:rPr>
          <w:rFonts w:ascii="Arial" w:hAnsi="Arial" w:cs="Arial"/>
        </w:rPr>
        <w:t>works</w:t>
      </w:r>
      <w:r w:rsidR="00A7019F">
        <w:rPr>
          <w:rFonts w:ascii="Arial" w:hAnsi="Arial" w:cs="Arial"/>
        </w:rPr>
        <w:t xml:space="preserve"> with</w:t>
      </w:r>
      <w:r w:rsidR="00CF695F">
        <w:rPr>
          <w:rFonts w:ascii="Arial" w:hAnsi="Arial" w:cs="Arial"/>
        </w:rPr>
        <w:t xml:space="preserve"> its customers </w:t>
      </w:r>
      <w:r w:rsidR="002A6CDE">
        <w:rPr>
          <w:rFonts w:ascii="Arial" w:hAnsi="Arial" w:cs="Arial"/>
        </w:rPr>
        <w:t xml:space="preserve">to measure </w:t>
      </w:r>
      <w:r w:rsidR="002A6CDE">
        <w:rPr>
          <w:rFonts w:ascii="Arial" w:hAnsi="Arial" w:cs="Arial"/>
        </w:rPr>
        <w:lastRenderedPageBreak/>
        <w:t xml:space="preserve">their carbon </w:t>
      </w:r>
      <w:r w:rsidR="00254338">
        <w:rPr>
          <w:rFonts w:ascii="Arial" w:hAnsi="Arial" w:cs="Arial"/>
        </w:rPr>
        <w:t xml:space="preserve">footprint </w:t>
      </w:r>
      <w:r w:rsidR="0074012D">
        <w:rPr>
          <w:rFonts w:ascii="Arial" w:hAnsi="Arial" w:cs="Arial"/>
        </w:rPr>
        <w:t xml:space="preserve">and how </w:t>
      </w:r>
      <w:r w:rsidR="00BE4337">
        <w:rPr>
          <w:rFonts w:ascii="Arial" w:hAnsi="Arial" w:cs="Arial"/>
        </w:rPr>
        <w:t>this data is</w:t>
      </w:r>
      <w:r w:rsidR="0074012D">
        <w:rPr>
          <w:rFonts w:ascii="Arial" w:hAnsi="Arial" w:cs="Arial"/>
        </w:rPr>
        <w:t xml:space="preserve"> helping </w:t>
      </w:r>
      <w:r w:rsidR="00BE4337">
        <w:rPr>
          <w:rFonts w:ascii="Arial" w:hAnsi="Arial" w:cs="Arial"/>
        </w:rPr>
        <w:t>them</w:t>
      </w:r>
      <w:r w:rsidR="0074012D">
        <w:rPr>
          <w:rFonts w:ascii="Arial" w:hAnsi="Arial" w:cs="Arial"/>
        </w:rPr>
        <w:t xml:space="preserve"> </w:t>
      </w:r>
      <w:r w:rsidR="00BE4337">
        <w:rPr>
          <w:rFonts w:ascii="Arial" w:hAnsi="Arial" w:cs="Arial"/>
        </w:rPr>
        <w:t xml:space="preserve">to </w:t>
      </w:r>
      <w:r w:rsidR="0074012D">
        <w:rPr>
          <w:rFonts w:ascii="Arial" w:hAnsi="Arial" w:cs="Arial"/>
        </w:rPr>
        <w:t>become more aware of their carbon profile and costs</w:t>
      </w:r>
      <w:r w:rsidR="00D378E3">
        <w:rPr>
          <w:rFonts w:ascii="Arial" w:hAnsi="Arial" w:cs="Arial"/>
        </w:rPr>
        <w:t xml:space="preserve">, </w:t>
      </w:r>
      <w:r w:rsidR="00D60B3F">
        <w:rPr>
          <w:rFonts w:ascii="Arial" w:hAnsi="Arial" w:cs="Arial"/>
        </w:rPr>
        <w:t>resulting in</w:t>
      </w:r>
      <w:r w:rsidR="00D378E3">
        <w:rPr>
          <w:rFonts w:ascii="Arial" w:hAnsi="Arial" w:cs="Arial"/>
        </w:rPr>
        <w:t xml:space="preserve"> more strategic decisions.</w:t>
      </w:r>
    </w:p>
    <w:p w14:paraId="7E123CD4" w14:textId="77777777" w:rsidR="0037565D" w:rsidRDefault="0037565D" w:rsidP="0074012D">
      <w:pPr>
        <w:spacing w:after="0" w:line="360" w:lineRule="auto"/>
        <w:jc w:val="both"/>
        <w:rPr>
          <w:rFonts w:ascii="Arial" w:hAnsi="Arial" w:cs="Arial"/>
        </w:rPr>
      </w:pPr>
    </w:p>
    <w:p w14:paraId="3E649D6D" w14:textId="19DA018F" w:rsidR="00894EB5" w:rsidRDefault="0074012D" w:rsidP="0074012D">
      <w:pPr>
        <w:spacing w:after="0" w:line="360" w:lineRule="auto"/>
        <w:jc w:val="both"/>
        <w:rPr>
          <w:rFonts w:ascii="Arial" w:hAnsi="Arial" w:cs="Arial"/>
        </w:rPr>
      </w:pPr>
      <w:r>
        <w:rPr>
          <w:rFonts w:ascii="Arial" w:hAnsi="Arial" w:cs="Arial"/>
        </w:rPr>
        <w:t>Hannah comments</w:t>
      </w:r>
      <w:r w:rsidRPr="00B34166">
        <w:rPr>
          <w:rFonts w:ascii="Arial" w:hAnsi="Arial" w:cs="Arial"/>
        </w:rPr>
        <w:t xml:space="preserve">, </w:t>
      </w:r>
      <w:r w:rsidR="003C66A1" w:rsidRPr="00B34166">
        <w:rPr>
          <w:rFonts w:ascii="Arial" w:hAnsi="Arial" w:cs="Arial"/>
        </w:rPr>
        <w:t xml:space="preserve">“We know that </w:t>
      </w:r>
      <w:r w:rsidR="00177344" w:rsidRPr="00B34166">
        <w:rPr>
          <w:rFonts w:ascii="Arial" w:hAnsi="Arial" w:cs="Arial"/>
        </w:rPr>
        <w:t>o</w:t>
      </w:r>
      <w:r w:rsidR="003C66A1" w:rsidRPr="00B34166">
        <w:rPr>
          <w:rFonts w:ascii="Arial" w:hAnsi="Arial" w:cs="Arial"/>
        </w:rPr>
        <w:t>ver</w:t>
      </w:r>
      <w:r w:rsidR="003C66A1">
        <w:rPr>
          <w:rFonts w:ascii="Arial" w:hAnsi="Arial" w:cs="Arial"/>
        </w:rPr>
        <w:t xml:space="preserve"> 80% of local authorities in the UK have declared a climate emergency and 67% of councils </w:t>
      </w:r>
      <w:r w:rsidR="00B95BF1">
        <w:rPr>
          <w:rFonts w:ascii="Arial" w:hAnsi="Arial" w:cs="Arial"/>
        </w:rPr>
        <w:t>are</w:t>
      </w:r>
      <w:r w:rsidR="003C66A1">
        <w:rPr>
          <w:rFonts w:ascii="Arial" w:hAnsi="Arial" w:cs="Arial"/>
        </w:rPr>
        <w:t xml:space="preserve"> not confident </w:t>
      </w:r>
      <w:r w:rsidR="00743227">
        <w:rPr>
          <w:rFonts w:ascii="Arial" w:hAnsi="Arial" w:cs="Arial"/>
        </w:rPr>
        <w:t xml:space="preserve">that </w:t>
      </w:r>
      <w:r w:rsidR="003C66A1">
        <w:rPr>
          <w:rFonts w:ascii="Arial" w:hAnsi="Arial" w:cs="Arial"/>
        </w:rPr>
        <w:t>their local authority would achieve net zero targets within the timescales set.</w:t>
      </w:r>
      <w:r w:rsidR="001A7B2C">
        <w:rPr>
          <w:rFonts w:ascii="Arial" w:hAnsi="Arial" w:cs="Arial"/>
        </w:rPr>
        <w:t xml:space="preserve"> </w:t>
      </w:r>
      <w:r w:rsidR="00BE23EC">
        <w:rPr>
          <w:rFonts w:ascii="Arial" w:hAnsi="Arial" w:cs="Arial"/>
        </w:rPr>
        <w:t xml:space="preserve">So, </w:t>
      </w:r>
      <w:r w:rsidR="00177344">
        <w:rPr>
          <w:rFonts w:ascii="Arial" w:hAnsi="Arial" w:cs="Arial"/>
        </w:rPr>
        <w:t xml:space="preserve">by </w:t>
      </w:r>
      <w:r w:rsidR="001A7B2C">
        <w:rPr>
          <w:rFonts w:ascii="Arial" w:hAnsi="Arial" w:cs="Arial"/>
        </w:rPr>
        <w:t xml:space="preserve">helping </w:t>
      </w:r>
      <w:r w:rsidR="00262A21">
        <w:rPr>
          <w:rFonts w:ascii="Arial" w:hAnsi="Arial" w:cs="Arial"/>
        </w:rPr>
        <w:t xml:space="preserve">organisations to determine their carbon footprint </w:t>
      </w:r>
      <w:r w:rsidR="00F0320E">
        <w:rPr>
          <w:rFonts w:ascii="Arial" w:hAnsi="Arial" w:cs="Arial"/>
        </w:rPr>
        <w:t>and having one central system to access this information</w:t>
      </w:r>
      <w:r w:rsidR="00BE23EC">
        <w:rPr>
          <w:rFonts w:ascii="Arial" w:hAnsi="Arial" w:cs="Arial"/>
        </w:rPr>
        <w:t xml:space="preserve"> is critical to meeting these targets</w:t>
      </w:r>
      <w:r w:rsidR="00F0320E">
        <w:rPr>
          <w:rFonts w:ascii="Arial" w:hAnsi="Arial" w:cs="Arial"/>
        </w:rPr>
        <w:t>.</w:t>
      </w:r>
      <w:r w:rsidR="00D9441C">
        <w:rPr>
          <w:rFonts w:ascii="Arial" w:hAnsi="Arial" w:cs="Arial"/>
        </w:rPr>
        <w:t>”</w:t>
      </w:r>
    </w:p>
    <w:p w14:paraId="0BFE33C7" w14:textId="77777777" w:rsidR="00581EEA" w:rsidRDefault="00581EEA" w:rsidP="00B42EFE">
      <w:pPr>
        <w:spacing w:after="0" w:line="360" w:lineRule="auto"/>
        <w:jc w:val="both"/>
        <w:rPr>
          <w:rFonts w:ascii="Arial" w:hAnsi="Arial" w:cs="Arial"/>
        </w:rPr>
      </w:pPr>
    </w:p>
    <w:p w14:paraId="6DC2A5C9" w14:textId="37EF7D29" w:rsidR="00581EEA" w:rsidRDefault="00777B4D" w:rsidP="00B42EFE">
      <w:pPr>
        <w:spacing w:after="0" w:line="360" w:lineRule="auto"/>
        <w:jc w:val="both"/>
        <w:rPr>
          <w:rFonts w:ascii="Arial" w:hAnsi="Arial" w:cs="Arial"/>
        </w:rPr>
      </w:pPr>
      <w:r>
        <w:rPr>
          <w:rFonts w:ascii="Arial" w:hAnsi="Arial" w:cs="Arial"/>
        </w:rPr>
        <w:t>Visitors</w:t>
      </w:r>
      <w:r w:rsidR="00581EEA">
        <w:rPr>
          <w:rFonts w:ascii="Arial" w:hAnsi="Arial" w:cs="Arial"/>
        </w:rPr>
        <w:t xml:space="preserve"> </w:t>
      </w:r>
      <w:r w:rsidR="00582532">
        <w:rPr>
          <w:rFonts w:ascii="Arial" w:hAnsi="Arial" w:cs="Arial"/>
        </w:rPr>
        <w:t xml:space="preserve">to Highways UK </w:t>
      </w:r>
      <w:r w:rsidR="00581EEA">
        <w:rPr>
          <w:rFonts w:ascii="Arial" w:hAnsi="Arial" w:cs="Arial"/>
        </w:rPr>
        <w:t xml:space="preserve">can catch Hannah’s seminar in the Sustainability Theatre on </w:t>
      </w:r>
      <w:r w:rsidR="00024913">
        <w:rPr>
          <w:rFonts w:ascii="Arial" w:hAnsi="Arial" w:cs="Arial"/>
        </w:rPr>
        <w:t>Wednesday 16</w:t>
      </w:r>
      <w:r w:rsidR="00024913" w:rsidRPr="00024913">
        <w:rPr>
          <w:rFonts w:ascii="Arial" w:hAnsi="Arial" w:cs="Arial"/>
          <w:vertAlign w:val="superscript"/>
        </w:rPr>
        <w:t>th</w:t>
      </w:r>
      <w:r w:rsidR="00024913">
        <w:rPr>
          <w:rFonts w:ascii="Arial" w:hAnsi="Arial" w:cs="Arial"/>
        </w:rPr>
        <w:t xml:space="preserve"> October at 15:15</w:t>
      </w:r>
      <w:r w:rsidR="00582532">
        <w:rPr>
          <w:rFonts w:ascii="Arial" w:hAnsi="Arial" w:cs="Arial"/>
        </w:rPr>
        <w:t xml:space="preserve"> </w:t>
      </w:r>
      <w:r w:rsidR="0037565D">
        <w:rPr>
          <w:rFonts w:ascii="Arial" w:hAnsi="Arial" w:cs="Arial"/>
        </w:rPr>
        <w:t xml:space="preserve">and can visit the Brightly team on its stand </w:t>
      </w:r>
      <w:r w:rsidR="00FB6EFA">
        <w:rPr>
          <w:rFonts w:ascii="Arial" w:hAnsi="Arial" w:cs="Arial"/>
        </w:rPr>
        <w:t>201</w:t>
      </w:r>
      <w:r w:rsidR="0037565D">
        <w:rPr>
          <w:rFonts w:ascii="Arial" w:hAnsi="Arial" w:cs="Arial"/>
        </w:rPr>
        <w:t xml:space="preserve"> to discuss </w:t>
      </w:r>
      <w:r w:rsidR="009E3398">
        <w:rPr>
          <w:rFonts w:ascii="Arial" w:hAnsi="Arial" w:cs="Arial"/>
        </w:rPr>
        <w:t>all</w:t>
      </w:r>
      <w:r w:rsidR="0037565D">
        <w:rPr>
          <w:rFonts w:ascii="Arial" w:hAnsi="Arial" w:cs="Arial"/>
        </w:rPr>
        <w:t xml:space="preserve"> its asset management solutions.</w:t>
      </w:r>
    </w:p>
    <w:p w14:paraId="60431A15" w14:textId="77777777" w:rsidR="00FF54BB" w:rsidRPr="00B42EFE" w:rsidRDefault="00FF54BB" w:rsidP="00B42EFE">
      <w:pPr>
        <w:spacing w:after="0" w:line="360" w:lineRule="auto"/>
        <w:jc w:val="both"/>
        <w:rPr>
          <w:rFonts w:ascii="Arial" w:hAnsi="Arial" w:cs="Arial"/>
        </w:rPr>
      </w:pPr>
    </w:p>
    <w:p w14:paraId="6C42FF24" w14:textId="77777777" w:rsidR="00B42EFE" w:rsidRPr="00B42EFE" w:rsidRDefault="00B42EFE" w:rsidP="00406E2A">
      <w:pPr>
        <w:spacing w:after="0" w:line="360" w:lineRule="auto"/>
        <w:jc w:val="center"/>
        <w:rPr>
          <w:rFonts w:ascii="Arial" w:hAnsi="Arial" w:cs="Arial"/>
        </w:rPr>
      </w:pPr>
      <w:r w:rsidRPr="00B42EFE">
        <w:rPr>
          <w:rFonts w:ascii="Arial" w:hAnsi="Arial" w:cs="Arial"/>
        </w:rPr>
        <w:t>ENDS</w:t>
      </w:r>
    </w:p>
    <w:p w14:paraId="1E52C151" w14:textId="77777777" w:rsidR="00EB25EC" w:rsidRDefault="00EB25EC" w:rsidP="00B42EFE">
      <w:pPr>
        <w:spacing w:after="0" w:line="360" w:lineRule="auto"/>
        <w:rPr>
          <w:rFonts w:ascii="Arial" w:hAnsi="Arial" w:cs="Arial"/>
        </w:rPr>
      </w:pPr>
    </w:p>
    <w:p w14:paraId="6223352D" w14:textId="4F7A3512" w:rsidR="00B42EFE" w:rsidRPr="00B42EFE" w:rsidRDefault="00B42EFE" w:rsidP="00B42EFE">
      <w:pPr>
        <w:spacing w:after="0" w:line="360" w:lineRule="auto"/>
        <w:rPr>
          <w:rFonts w:ascii="Arial" w:hAnsi="Arial" w:cs="Arial"/>
        </w:rPr>
      </w:pPr>
      <w:r w:rsidRPr="00B42EFE">
        <w:rPr>
          <w:rFonts w:ascii="Arial" w:hAnsi="Arial" w:cs="Arial"/>
        </w:rPr>
        <w:t>Notes to Editor:</w:t>
      </w:r>
    </w:p>
    <w:p w14:paraId="7BBBF1AF" w14:textId="77777777" w:rsidR="00B42EFE" w:rsidRPr="00406E2A" w:rsidRDefault="00B42EFE" w:rsidP="00B42EFE">
      <w:pPr>
        <w:spacing w:after="0" w:line="360" w:lineRule="auto"/>
        <w:rPr>
          <w:rFonts w:ascii="Arial" w:hAnsi="Arial" w:cs="Arial"/>
          <w:b/>
          <w:bCs/>
        </w:rPr>
      </w:pPr>
      <w:r w:rsidRPr="00406E2A">
        <w:rPr>
          <w:rFonts w:ascii="Arial" w:hAnsi="Arial" w:cs="Arial"/>
          <w:b/>
          <w:bCs/>
        </w:rPr>
        <w:t>About Brightly Software</w:t>
      </w:r>
    </w:p>
    <w:p w14:paraId="026BC5E3" w14:textId="1B9A0CC3" w:rsidR="00B42EFE" w:rsidRDefault="0054344D" w:rsidP="00B42EFE">
      <w:pPr>
        <w:spacing w:after="0" w:line="360" w:lineRule="auto"/>
        <w:rPr>
          <w:rFonts w:ascii="Arial" w:hAnsi="Arial" w:cs="Arial"/>
        </w:rPr>
      </w:pPr>
      <w:r w:rsidRPr="0054344D">
        <w:rPr>
          <w:rFonts w:ascii="Arial" w:hAnsi="Arial" w:cs="Arial"/>
        </w:rPr>
        <w:t>Brightly Software, a Siemens company, enables organisations to manage the entire lifecycle of their assets, facilities and infrastructure. As the global leader in intelligent asset management solutions for more than 25 years, Brightly’s sophisticated cloud-based platform is expertly designed to improve capital planning through smarter, data-driven decision making, empower technicians to predict, prioritise and manage preventative maintenance activities, and support organisations to achieve sustainability, compliance and efficiency goals. Combined with award-winning training, legendary support and managed services, more than 12,000 clients worldwide depend on Brightly to optimise their teams, operations and strategic planning initiatives. For more information, visit brightlysoftware.com.</w:t>
      </w:r>
    </w:p>
    <w:p w14:paraId="7B5293EF" w14:textId="77777777" w:rsidR="005C404A" w:rsidRPr="00B42EFE" w:rsidRDefault="005C404A" w:rsidP="00B42EFE">
      <w:pPr>
        <w:spacing w:after="0" w:line="360" w:lineRule="auto"/>
        <w:rPr>
          <w:rFonts w:ascii="Arial" w:hAnsi="Arial" w:cs="Arial"/>
        </w:rPr>
      </w:pPr>
    </w:p>
    <w:p w14:paraId="18459B4E" w14:textId="77777777" w:rsidR="00B42EFE" w:rsidRPr="00B42EFE" w:rsidRDefault="00B42EFE" w:rsidP="00B42EFE">
      <w:pPr>
        <w:spacing w:after="0" w:line="360" w:lineRule="auto"/>
        <w:rPr>
          <w:rFonts w:ascii="Arial" w:hAnsi="Arial" w:cs="Arial"/>
          <w:b/>
          <w:bCs/>
        </w:rPr>
      </w:pPr>
      <w:r w:rsidRPr="00B42EFE">
        <w:rPr>
          <w:rFonts w:ascii="Arial" w:hAnsi="Arial" w:cs="Arial"/>
          <w:b/>
          <w:bCs/>
        </w:rPr>
        <w:t>Issued on behalf of Brightly Software by AD Communications. For more information, contact:</w:t>
      </w:r>
    </w:p>
    <w:p w14:paraId="4163B270" w14:textId="77777777" w:rsidR="00B42EFE" w:rsidRPr="00B42EFE" w:rsidRDefault="00B42EFE" w:rsidP="00B42EFE">
      <w:pPr>
        <w:spacing w:after="0" w:line="360" w:lineRule="auto"/>
        <w:rPr>
          <w:rFonts w:ascii="Arial" w:hAnsi="Arial" w:cs="Arial"/>
        </w:rPr>
      </w:pPr>
    </w:p>
    <w:p w14:paraId="28C147E2" w14:textId="77777777" w:rsidR="00B42EFE" w:rsidRPr="00B42EFE" w:rsidRDefault="00B42EFE" w:rsidP="00B42EFE">
      <w:pPr>
        <w:spacing w:after="0" w:line="360" w:lineRule="auto"/>
        <w:rPr>
          <w:rFonts w:ascii="Arial" w:hAnsi="Arial" w:cs="Arial"/>
        </w:rPr>
      </w:pPr>
      <w:r w:rsidRPr="00B42EFE">
        <w:rPr>
          <w:rFonts w:ascii="Arial" w:hAnsi="Arial" w:cs="Arial"/>
          <w:b/>
          <w:bCs/>
        </w:rPr>
        <w:t>Rachelle Harry</w:t>
      </w:r>
      <w:r w:rsidRPr="00B42EFE">
        <w:rPr>
          <w:rFonts w:ascii="Arial" w:hAnsi="Arial" w:cs="Arial"/>
        </w:rPr>
        <w:tab/>
      </w:r>
      <w:r w:rsidRPr="00B42EFE">
        <w:rPr>
          <w:rFonts w:ascii="Arial" w:hAnsi="Arial" w:cs="Arial"/>
        </w:rPr>
        <w:tab/>
      </w:r>
      <w:r w:rsidRPr="00B42EFE">
        <w:rPr>
          <w:rFonts w:ascii="Arial" w:hAnsi="Arial" w:cs="Arial"/>
        </w:rPr>
        <w:tab/>
      </w:r>
      <w:r w:rsidRPr="00B42EFE">
        <w:rPr>
          <w:rFonts w:ascii="Arial" w:hAnsi="Arial" w:cs="Arial"/>
        </w:rPr>
        <w:tab/>
      </w:r>
      <w:r w:rsidRPr="00B42EFE">
        <w:rPr>
          <w:rFonts w:ascii="Arial" w:hAnsi="Arial" w:cs="Arial"/>
        </w:rPr>
        <w:tab/>
      </w:r>
      <w:r w:rsidRPr="00B42EFE">
        <w:rPr>
          <w:rFonts w:ascii="Arial" w:hAnsi="Arial" w:cs="Arial"/>
          <w:b/>
          <w:bCs/>
        </w:rPr>
        <w:tab/>
        <w:t>Sara Carter</w:t>
      </w:r>
      <w:r w:rsidRPr="00B42EFE">
        <w:rPr>
          <w:rFonts w:ascii="Arial" w:hAnsi="Arial" w:cs="Arial"/>
        </w:rPr>
        <w:t xml:space="preserve"> </w:t>
      </w:r>
    </w:p>
    <w:p w14:paraId="19EF70BC" w14:textId="02247FB2" w:rsidR="00B42EFE" w:rsidRPr="00B42EFE" w:rsidRDefault="00B42EFE" w:rsidP="00B42EFE">
      <w:pPr>
        <w:spacing w:after="0" w:line="360" w:lineRule="auto"/>
        <w:rPr>
          <w:rFonts w:ascii="Arial" w:hAnsi="Arial" w:cs="Arial"/>
        </w:rPr>
      </w:pPr>
      <w:r w:rsidRPr="00B42EFE">
        <w:rPr>
          <w:rFonts w:ascii="Arial" w:hAnsi="Arial" w:cs="Arial"/>
        </w:rPr>
        <w:t xml:space="preserve">Account </w:t>
      </w:r>
      <w:r w:rsidR="00CC573F">
        <w:rPr>
          <w:rFonts w:ascii="Arial" w:hAnsi="Arial" w:cs="Arial"/>
        </w:rPr>
        <w:t>Director</w:t>
      </w:r>
      <w:r w:rsidRPr="00B42EFE">
        <w:rPr>
          <w:rFonts w:ascii="Arial" w:hAnsi="Arial" w:cs="Arial"/>
        </w:rPr>
        <w:t xml:space="preserve">, </w:t>
      </w:r>
      <w:r w:rsidRPr="00B42EFE">
        <w:rPr>
          <w:rFonts w:ascii="Arial" w:hAnsi="Arial" w:cs="Arial"/>
        </w:rPr>
        <w:tab/>
      </w:r>
      <w:r w:rsidRPr="00B42EFE">
        <w:rPr>
          <w:rFonts w:ascii="Arial" w:hAnsi="Arial" w:cs="Arial"/>
        </w:rPr>
        <w:tab/>
      </w:r>
      <w:r w:rsidRPr="00B42EFE">
        <w:rPr>
          <w:rFonts w:ascii="Arial" w:hAnsi="Arial" w:cs="Arial"/>
        </w:rPr>
        <w:tab/>
      </w:r>
      <w:r w:rsidRPr="00B42EFE">
        <w:rPr>
          <w:rFonts w:ascii="Arial" w:hAnsi="Arial" w:cs="Arial"/>
        </w:rPr>
        <w:tab/>
      </w:r>
      <w:r w:rsidRPr="00B42EFE">
        <w:rPr>
          <w:rFonts w:ascii="Arial" w:hAnsi="Arial" w:cs="Arial"/>
        </w:rPr>
        <w:tab/>
      </w:r>
      <w:r>
        <w:rPr>
          <w:rFonts w:ascii="Arial" w:hAnsi="Arial" w:cs="Arial"/>
        </w:rPr>
        <w:tab/>
      </w:r>
      <w:r w:rsidR="0054344D" w:rsidRPr="0054344D">
        <w:rPr>
          <w:rFonts w:ascii="Arial" w:hAnsi="Arial" w:cs="Arial"/>
        </w:rPr>
        <w:t>Regional Marketing Director</w:t>
      </w:r>
    </w:p>
    <w:p w14:paraId="11C4A8A7" w14:textId="331577FC" w:rsidR="00B42EFE" w:rsidRPr="00B42EFE" w:rsidRDefault="00B42EFE" w:rsidP="00B42EFE">
      <w:pPr>
        <w:spacing w:after="0" w:line="360" w:lineRule="auto"/>
        <w:rPr>
          <w:rFonts w:ascii="Arial" w:hAnsi="Arial" w:cs="Arial"/>
        </w:rPr>
      </w:pPr>
      <w:r w:rsidRPr="00B42EFE">
        <w:rPr>
          <w:rFonts w:ascii="Arial" w:hAnsi="Arial" w:cs="Arial"/>
        </w:rPr>
        <w:t>AD Communications</w:t>
      </w:r>
      <w:r w:rsidRPr="00B42EFE">
        <w:rPr>
          <w:rFonts w:ascii="Arial" w:hAnsi="Arial" w:cs="Arial"/>
        </w:rPr>
        <w:tab/>
      </w:r>
      <w:r w:rsidRPr="00B42EFE">
        <w:rPr>
          <w:rFonts w:ascii="Arial" w:hAnsi="Arial" w:cs="Arial"/>
        </w:rPr>
        <w:tab/>
      </w:r>
      <w:r w:rsidRPr="00B42EFE">
        <w:rPr>
          <w:rFonts w:ascii="Arial" w:hAnsi="Arial" w:cs="Arial"/>
        </w:rPr>
        <w:tab/>
      </w:r>
      <w:r w:rsidRPr="00B42EFE">
        <w:rPr>
          <w:rFonts w:ascii="Arial" w:hAnsi="Arial" w:cs="Arial"/>
        </w:rPr>
        <w:tab/>
      </w:r>
      <w:r w:rsidRPr="00B42EFE">
        <w:rPr>
          <w:rFonts w:ascii="Arial" w:hAnsi="Arial" w:cs="Arial"/>
        </w:rPr>
        <w:tab/>
      </w:r>
      <w:r>
        <w:rPr>
          <w:rFonts w:ascii="Arial" w:hAnsi="Arial" w:cs="Arial"/>
        </w:rPr>
        <w:tab/>
      </w:r>
      <w:r w:rsidRPr="00B42EFE">
        <w:rPr>
          <w:rFonts w:ascii="Arial" w:hAnsi="Arial" w:cs="Arial"/>
        </w:rPr>
        <w:t>Brightly Software</w:t>
      </w:r>
    </w:p>
    <w:p w14:paraId="4086C5AA" w14:textId="77777777" w:rsidR="00B42EFE" w:rsidRPr="00B42EFE" w:rsidRDefault="00B42EFE" w:rsidP="00B42EFE">
      <w:pPr>
        <w:spacing w:after="0" w:line="360" w:lineRule="auto"/>
        <w:rPr>
          <w:rFonts w:ascii="Arial" w:hAnsi="Arial" w:cs="Arial"/>
        </w:rPr>
      </w:pPr>
      <w:r w:rsidRPr="00B42EFE">
        <w:rPr>
          <w:rFonts w:ascii="Arial" w:hAnsi="Arial" w:cs="Arial"/>
        </w:rPr>
        <w:t>rharry@adcomms.co.uk</w:t>
      </w:r>
      <w:r w:rsidRPr="00B42EFE">
        <w:rPr>
          <w:rFonts w:ascii="Arial" w:hAnsi="Arial" w:cs="Arial"/>
        </w:rPr>
        <w:tab/>
      </w:r>
      <w:r w:rsidRPr="00B42EFE">
        <w:rPr>
          <w:rFonts w:ascii="Arial" w:hAnsi="Arial" w:cs="Arial"/>
        </w:rPr>
        <w:tab/>
      </w:r>
      <w:r w:rsidRPr="00B42EFE">
        <w:rPr>
          <w:rFonts w:ascii="Arial" w:hAnsi="Arial" w:cs="Arial"/>
        </w:rPr>
        <w:tab/>
      </w:r>
      <w:r w:rsidRPr="00B42EFE">
        <w:rPr>
          <w:rFonts w:ascii="Arial" w:hAnsi="Arial" w:cs="Arial"/>
        </w:rPr>
        <w:tab/>
      </w:r>
      <w:r w:rsidRPr="00B42EFE">
        <w:rPr>
          <w:rFonts w:ascii="Arial" w:hAnsi="Arial" w:cs="Arial"/>
        </w:rPr>
        <w:tab/>
        <w:t xml:space="preserve">sara.carter@brightlysoftware.com </w:t>
      </w:r>
    </w:p>
    <w:p w14:paraId="34BFCDC8" w14:textId="456587BE" w:rsidR="00962D12" w:rsidRPr="00B42EFE" w:rsidRDefault="00B42EFE" w:rsidP="00B42EFE">
      <w:pPr>
        <w:spacing w:after="0" w:line="360" w:lineRule="auto"/>
        <w:rPr>
          <w:rFonts w:ascii="Arial" w:hAnsi="Arial" w:cs="Arial"/>
        </w:rPr>
      </w:pPr>
      <w:r w:rsidRPr="00B42EFE">
        <w:rPr>
          <w:rFonts w:ascii="Arial" w:hAnsi="Arial" w:cs="Arial"/>
        </w:rPr>
        <w:t>Tel: +44 (0)7747 235 616</w:t>
      </w:r>
      <w:r w:rsidRPr="00B42EFE">
        <w:rPr>
          <w:rFonts w:ascii="Arial" w:hAnsi="Arial" w:cs="Arial"/>
        </w:rPr>
        <w:tab/>
      </w:r>
      <w:r w:rsidRPr="00B42EFE">
        <w:rPr>
          <w:rFonts w:ascii="Arial" w:hAnsi="Arial" w:cs="Arial"/>
        </w:rPr>
        <w:tab/>
      </w:r>
      <w:r w:rsidRPr="00B42EFE">
        <w:rPr>
          <w:rFonts w:ascii="Arial" w:hAnsi="Arial" w:cs="Arial"/>
        </w:rPr>
        <w:tab/>
      </w:r>
      <w:r w:rsidRPr="00B42EFE">
        <w:rPr>
          <w:rFonts w:ascii="Arial" w:hAnsi="Arial" w:cs="Arial"/>
        </w:rPr>
        <w:tab/>
      </w:r>
      <w:r w:rsidRPr="00B42EFE">
        <w:rPr>
          <w:rFonts w:ascii="Arial" w:hAnsi="Arial" w:cs="Arial"/>
        </w:rPr>
        <w:tab/>
        <w:t>Tel: +44 (0) 7</w:t>
      </w:r>
      <w:r w:rsidR="0054344D" w:rsidRPr="0054344D">
        <w:rPr>
          <w:rFonts w:ascii="Arial" w:hAnsi="Arial" w:cs="Arial"/>
        </w:rPr>
        <w:t>7921 248397</w:t>
      </w:r>
    </w:p>
    <w:sectPr w:rsidR="00962D12" w:rsidRPr="00B42EFE" w:rsidSect="009A6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FE"/>
    <w:rsid w:val="00024913"/>
    <w:rsid w:val="000421E5"/>
    <w:rsid w:val="000637EB"/>
    <w:rsid w:val="00066F4B"/>
    <w:rsid w:val="00073B00"/>
    <w:rsid w:val="00076F74"/>
    <w:rsid w:val="000A47EC"/>
    <w:rsid w:val="000C484F"/>
    <w:rsid w:val="000E5844"/>
    <w:rsid w:val="0013522B"/>
    <w:rsid w:val="0014529D"/>
    <w:rsid w:val="0014532F"/>
    <w:rsid w:val="00160F08"/>
    <w:rsid w:val="0016644A"/>
    <w:rsid w:val="001709F2"/>
    <w:rsid w:val="001715F0"/>
    <w:rsid w:val="00177344"/>
    <w:rsid w:val="00191273"/>
    <w:rsid w:val="001A7B2C"/>
    <w:rsid w:val="001B06D6"/>
    <w:rsid w:val="001B6EFB"/>
    <w:rsid w:val="001E1121"/>
    <w:rsid w:val="002114B1"/>
    <w:rsid w:val="0021193C"/>
    <w:rsid w:val="00217956"/>
    <w:rsid w:val="00235EEC"/>
    <w:rsid w:val="00243742"/>
    <w:rsid w:val="00254338"/>
    <w:rsid w:val="00262A21"/>
    <w:rsid w:val="00296847"/>
    <w:rsid w:val="002A30BE"/>
    <w:rsid w:val="002A6CDE"/>
    <w:rsid w:val="002D3E64"/>
    <w:rsid w:val="002E10E8"/>
    <w:rsid w:val="002F0A88"/>
    <w:rsid w:val="002F38CD"/>
    <w:rsid w:val="00303698"/>
    <w:rsid w:val="0030422B"/>
    <w:rsid w:val="003058A8"/>
    <w:rsid w:val="00331836"/>
    <w:rsid w:val="003529F3"/>
    <w:rsid w:val="00360A7C"/>
    <w:rsid w:val="00370C20"/>
    <w:rsid w:val="0037565D"/>
    <w:rsid w:val="003B4ED2"/>
    <w:rsid w:val="003C66A1"/>
    <w:rsid w:val="003D00AE"/>
    <w:rsid w:val="003E658F"/>
    <w:rsid w:val="003F62DE"/>
    <w:rsid w:val="004000E7"/>
    <w:rsid w:val="00406E2A"/>
    <w:rsid w:val="00423E1C"/>
    <w:rsid w:val="0044101F"/>
    <w:rsid w:val="004456AF"/>
    <w:rsid w:val="0045283B"/>
    <w:rsid w:val="00476B35"/>
    <w:rsid w:val="00476C41"/>
    <w:rsid w:val="004945D5"/>
    <w:rsid w:val="004A3EBE"/>
    <w:rsid w:val="004B4DBB"/>
    <w:rsid w:val="004D1682"/>
    <w:rsid w:val="004E44FE"/>
    <w:rsid w:val="005062D5"/>
    <w:rsid w:val="00506D2A"/>
    <w:rsid w:val="00540275"/>
    <w:rsid w:val="005404BC"/>
    <w:rsid w:val="00541EEB"/>
    <w:rsid w:val="0054344D"/>
    <w:rsid w:val="00573A13"/>
    <w:rsid w:val="00581EEA"/>
    <w:rsid w:val="00582532"/>
    <w:rsid w:val="005A782D"/>
    <w:rsid w:val="005C0907"/>
    <w:rsid w:val="005C404A"/>
    <w:rsid w:val="005F03A1"/>
    <w:rsid w:val="00623B5C"/>
    <w:rsid w:val="006433AC"/>
    <w:rsid w:val="00685AB1"/>
    <w:rsid w:val="006A1007"/>
    <w:rsid w:val="006B16DE"/>
    <w:rsid w:val="006C1B55"/>
    <w:rsid w:val="006F0D6E"/>
    <w:rsid w:val="007158D8"/>
    <w:rsid w:val="0074012D"/>
    <w:rsid w:val="007418F8"/>
    <w:rsid w:val="00743227"/>
    <w:rsid w:val="00744933"/>
    <w:rsid w:val="0074735A"/>
    <w:rsid w:val="0076316B"/>
    <w:rsid w:val="00771867"/>
    <w:rsid w:val="00777B4D"/>
    <w:rsid w:val="00797774"/>
    <w:rsid w:val="007A24EC"/>
    <w:rsid w:val="007A5FDE"/>
    <w:rsid w:val="007B2B06"/>
    <w:rsid w:val="007D2FA3"/>
    <w:rsid w:val="007D38DB"/>
    <w:rsid w:val="007E569D"/>
    <w:rsid w:val="007F4B51"/>
    <w:rsid w:val="007F59D5"/>
    <w:rsid w:val="00800323"/>
    <w:rsid w:val="00811AF7"/>
    <w:rsid w:val="00820673"/>
    <w:rsid w:val="00820CFC"/>
    <w:rsid w:val="00844EAC"/>
    <w:rsid w:val="0086351E"/>
    <w:rsid w:val="00873673"/>
    <w:rsid w:val="0087512D"/>
    <w:rsid w:val="00882CE5"/>
    <w:rsid w:val="00894EB5"/>
    <w:rsid w:val="00895CEE"/>
    <w:rsid w:val="00897D69"/>
    <w:rsid w:val="008B02D0"/>
    <w:rsid w:val="008B76BE"/>
    <w:rsid w:val="008D02A6"/>
    <w:rsid w:val="008E2A39"/>
    <w:rsid w:val="008E3D18"/>
    <w:rsid w:val="008F2925"/>
    <w:rsid w:val="00901F82"/>
    <w:rsid w:val="00902328"/>
    <w:rsid w:val="0092274C"/>
    <w:rsid w:val="00940681"/>
    <w:rsid w:val="00947117"/>
    <w:rsid w:val="009525FB"/>
    <w:rsid w:val="009531B6"/>
    <w:rsid w:val="00962D12"/>
    <w:rsid w:val="00987680"/>
    <w:rsid w:val="009A123C"/>
    <w:rsid w:val="009A4726"/>
    <w:rsid w:val="009A6367"/>
    <w:rsid w:val="009B799E"/>
    <w:rsid w:val="009C14CC"/>
    <w:rsid w:val="009D3458"/>
    <w:rsid w:val="009D437F"/>
    <w:rsid w:val="009E3398"/>
    <w:rsid w:val="009E3C6A"/>
    <w:rsid w:val="009E74C8"/>
    <w:rsid w:val="009E7D26"/>
    <w:rsid w:val="00A206D3"/>
    <w:rsid w:val="00A42A18"/>
    <w:rsid w:val="00A42E43"/>
    <w:rsid w:val="00A4374D"/>
    <w:rsid w:val="00A512CC"/>
    <w:rsid w:val="00A6374C"/>
    <w:rsid w:val="00A66F58"/>
    <w:rsid w:val="00A7019F"/>
    <w:rsid w:val="00A75508"/>
    <w:rsid w:val="00A960A9"/>
    <w:rsid w:val="00AB57A7"/>
    <w:rsid w:val="00AC0438"/>
    <w:rsid w:val="00AD2A7A"/>
    <w:rsid w:val="00AD67D3"/>
    <w:rsid w:val="00AE4204"/>
    <w:rsid w:val="00AF0601"/>
    <w:rsid w:val="00AF6044"/>
    <w:rsid w:val="00AF62A6"/>
    <w:rsid w:val="00B00439"/>
    <w:rsid w:val="00B03BDA"/>
    <w:rsid w:val="00B21460"/>
    <w:rsid w:val="00B33CE9"/>
    <w:rsid w:val="00B34166"/>
    <w:rsid w:val="00B42EFE"/>
    <w:rsid w:val="00B51B3F"/>
    <w:rsid w:val="00B5310D"/>
    <w:rsid w:val="00B5644B"/>
    <w:rsid w:val="00B62752"/>
    <w:rsid w:val="00B95BF1"/>
    <w:rsid w:val="00B960F9"/>
    <w:rsid w:val="00BB2D98"/>
    <w:rsid w:val="00BC1FF9"/>
    <w:rsid w:val="00BE23EC"/>
    <w:rsid w:val="00BE4337"/>
    <w:rsid w:val="00C07F34"/>
    <w:rsid w:val="00C2133C"/>
    <w:rsid w:val="00C35A81"/>
    <w:rsid w:val="00C36EAA"/>
    <w:rsid w:val="00C453AF"/>
    <w:rsid w:val="00C514CF"/>
    <w:rsid w:val="00C93C78"/>
    <w:rsid w:val="00CA23C8"/>
    <w:rsid w:val="00CB1DF5"/>
    <w:rsid w:val="00CC2820"/>
    <w:rsid w:val="00CC573F"/>
    <w:rsid w:val="00CE2D11"/>
    <w:rsid w:val="00CE31A3"/>
    <w:rsid w:val="00CE4CAD"/>
    <w:rsid w:val="00CF695F"/>
    <w:rsid w:val="00D14FB6"/>
    <w:rsid w:val="00D32303"/>
    <w:rsid w:val="00D3283A"/>
    <w:rsid w:val="00D378E3"/>
    <w:rsid w:val="00D42F6C"/>
    <w:rsid w:val="00D45B63"/>
    <w:rsid w:val="00D50688"/>
    <w:rsid w:val="00D550E5"/>
    <w:rsid w:val="00D60B3F"/>
    <w:rsid w:val="00D8664A"/>
    <w:rsid w:val="00D9441C"/>
    <w:rsid w:val="00DD19BA"/>
    <w:rsid w:val="00DF1C39"/>
    <w:rsid w:val="00E17EDE"/>
    <w:rsid w:val="00E4151F"/>
    <w:rsid w:val="00E639D3"/>
    <w:rsid w:val="00E71550"/>
    <w:rsid w:val="00E77512"/>
    <w:rsid w:val="00EA2407"/>
    <w:rsid w:val="00EB25EC"/>
    <w:rsid w:val="00EC31EB"/>
    <w:rsid w:val="00EC7D24"/>
    <w:rsid w:val="00EE3572"/>
    <w:rsid w:val="00EF421B"/>
    <w:rsid w:val="00EF6A56"/>
    <w:rsid w:val="00F012BB"/>
    <w:rsid w:val="00F0320E"/>
    <w:rsid w:val="00F16302"/>
    <w:rsid w:val="00F179C6"/>
    <w:rsid w:val="00F2398D"/>
    <w:rsid w:val="00F36256"/>
    <w:rsid w:val="00F52ADE"/>
    <w:rsid w:val="00F735E7"/>
    <w:rsid w:val="00F844B3"/>
    <w:rsid w:val="00F96ECA"/>
    <w:rsid w:val="00FA0BEB"/>
    <w:rsid w:val="00FB35AA"/>
    <w:rsid w:val="00FB6EFA"/>
    <w:rsid w:val="00FF07A9"/>
    <w:rsid w:val="00FF54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2D8F"/>
  <w15:chartTrackingRefBased/>
  <w15:docId w15:val="{0421413F-E409-484E-9E65-6EF873FE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39D3"/>
    <w:rPr>
      <w:sz w:val="16"/>
      <w:szCs w:val="16"/>
    </w:rPr>
  </w:style>
  <w:style w:type="paragraph" w:styleId="CommentText">
    <w:name w:val="annotation text"/>
    <w:basedOn w:val="Normal"/>
    <w:link w:val="CommentTextChar"/>
    <w:uiPriority w:val="99"/>
    <w:unhideWhenUsed/>
    <w:rsid w:val="00E639D3"/>
    <w:pPr>
      <w:spacing w:line="240" w:lineRule="auto"/>
    </w:pPr>
    <w:rPr>
      <w:sz w:val="20"/>
      <w:szCs w:val="20"/>
    </w:rPr>
  </w:style>
  <w:style w:type="character" w:customStyle="1" w:styleId="CommentTextChar">
    <w:name w:val="Comment Text Char"/>
    <w:basedOn w:val="DefaultParagraphFont"/>
    <w:link w:val="CommentText"/>
    <w:uiPriority w:val="99"/>
    <w:rsid w:val="00E639D3"/>
    <w:rPr>
      <w:sz w:val="20"/>
      <w:szCs w:val="20"/>
    </w:rPr>
  </w:style>
  <w:style w:type="paragraph" w:styleId="CommentSubject">
    <w:name w:val="annotation subject"/>
    <w:basedOn w:val="CommentText"/>
    <w:next w:val="CommentText"/>
    <w:link w:val="CommentSubjectChar"/>
    <w:uiPriority w:val="99"/>
    <w:semiHidden/>
    <w:unhideWhenUsed/>
    <w:rsid w:val="00E639D3"/>
    <w:rPr>
      <w:b/>
      <w:bCs/>
    </w:rPr>
  </w:style>
  <w:style w:type="character" w:customStyle="1" w:styleId="CommentSubjectChar">
    <w:name w:val="Comment Subject Char"/>
    <w:basedOn w:val="CommentTextChar"/>
    <w:link w:val="CommentSubject"/>
    <w:uiPriority w:val="99"/>
    <w:semiHidden/>
    <w:rsid w:val="00E639D3"/>
    <w:rPr>
      <w:b/>
      <w:bCs/>
      <w:sz w:val="20"/>
      <w:szCs w:val="20"/>
    </w:rPr>
  </w:style>
  <w:style w:type="paragraph" w:styleId="Revision">
    <w:name w:val="Revision"/>
    <w:hidden/>
    <w:uiPriority w:val="99"/>
    <w:semiHidden/>
    <w:rsid w:val="007A5FDE"/>
    <w:pPr>
      <w:spacing w:after="0" w:line="240" w:lineRule="auto"/>
    </w:pPr>
  </w:style>
  <w:style w:type="character" w:styleId="Hyperlink">
    <w:name w:val="Hyperlink"/>
    <w:basedOn w:val="DefaultParagraphFont"/>
    <w:uiPriority w:val="99"/>
    <w:unhideWhenUsed/>
    <w:rsid w:val="00066F4B"/>
    <w:rPr>
      <w:color w:val="0563C1" w:themeColor="hyperlink"/>
      <w:u w:val="single"/>
    </w:rPr>
  </w:style>
  <w:style w:type="character" w:styleId="UnresolvedMention">
    <w:name w:val="Unresolved Mention"/>
    <w:basedOn w:val="DefaultParagraphFont"/>
    <w:uiPriority w:val="99"/>
    <w:semiHidden/>
    <w:unhideWhenUsed/>
    <w:rsid w:val="00066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343FB2F39F9A48A80330A535D4A42E" ma:contentTypeVersion="11" ma:contentTypeDescription="Create a new document." ma:contentTypeScope="" ma:versionID="141d89b84b095e4d7f3a1e4f7fedaf09">
  <xsd:schema xmlns:xsd="http://www.w3.org/2001/XMLSchema" xmlns:xs="http://www.w3.org/2001/XMLSchema" xmlns:p="http://schemas.microsoft.com/office/2006/metadata/properties" xmlns:ns2="e997d3a7-0de0-4cab-9b3f-f385304ad0c8" xmlns:ns3="bdedb154-dcf2-4d4a-8b3e-d585b6975686" targetNamespace="http://schemas.microsoft.com/office/2006/metadata/properties" ma:root="true" ma:fieldsID="dbf4194fba76c6f3de89d19d97d483ef" ns2:_="" ns3:_="">
    <xsd:import namespace="e997d3a7-0de0-4cab-9b3f-f385304ad0c8"/>
    <xsd:import namespace="bdedb154-dcf2-4d4a-8b3e-d585b69756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7d3a7-0de0-4cab-9b3f-f385304ad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db154-dcf2-4d4a-8b3e-d585b69756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a6aa78-731c-4452-94fc-6dd279b66438}" ma:internalName="TaxCatchAll" ma:showField="CatchAllData" ma:web="bdedb154-dcf2-4d4a-8b3e-d585b69756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dedb154-dcf2-4d4a-8b3e-d585b6975686" xsi:nil="true"/>
    <lcf76f155ced4ddcb4097134ff3c332f xmlns="e997d3a7-0de0-4cab-9b3f-f385304ad0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7FE386-A2C3-4D9E-B5A1-8F4137768C57}">
  <ds:schemaRefs>
    <ds:schemaRef ds:uri="http://schemas.microsoft.com/sharepoint/v3/contenttype/forms"/>
  </ds:schemaRefs>
</ds:datastoreItem>
</file>

<file path=customXml/itemProps2.xml><?xml version="1.0" encoding="utf-8"?>
<ds:datastoreItem xmlns:ds="http://schemas.openxmlformats.org/officeDocument/2006/customXml" ds:itemID="{837AA230-3D45-4D14-B629-8E83C94D1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7d3a7-0de0-4cab-9b3f-f385304ad0c8"/>
    <ds:schemaRef ds:uri="bdedb154-dcf2-4d4a-8b3e-d585b6975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4F1F8F-5DE1-4862-85E7-B9FC8354C92B}">
  <ds:schemaRefs>
    <ds:schemaRef ds:uri="http://schemas.openxmlformats.org/officeDocument/2006/bibliography"/>
  </ds:schemaRefs>
</ds:datastoreItem>
</file>

<file path=customXml/itemProps4.xml><?xml version="1.0" encoding="utf-8"?>
<ds:datastoreItem xmlns:ds="http://schemas.openxmlformats.org/officeDocument/2006/customXml" ds:itemID="{B58B526F-8A73-4F17-BFC1-636C8F3AE016}">
  <ds:schemaRefs>
    <ds:schemaRef ds:uri="http://schemas.microsoft.com/office/2006/metadata/properties"/>
    <ds:schemaRef ds:uri="http://schemas.microsoft.com/office/infopath/2007/PartnerControls"/>
    <ds:schemaRef ds:uri="bdedb154-dcf2-4d4a-8b3e-d585b6975686"/>
    <ds:schemaRef ds:uri="e997d3a7-0de0-4cab-9b3f-f385304ad0c8"/>
  </ds:schemaRefs>
</ds:datastoreItem>
</file>

<file path=docMetadata/LabelInfo.xml><?xml version="1.0" encoding="utf-8"?>
<clbl:labelList xmlns:clbl="http://schemas.microsoft.com/office/2020/mipLabelMetadata">
  <clbl:label id="{9d258917-277f-42cd-a3cd-14c4e9ee58bc}" enabled="1" method="Standar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3439</Characters>
  <Application>Microsoft Office Word</Application>
  <DocSecurity>4</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Harry</dc:creator>
  <cp:keywords/>
  <dc:description/>
  <cp:lastModifiedBy>Rayyan Rabbani</cp:lastModifiedBy>
  <cp:revision>2</cp:revision>
  <cp:lastPrinted>2024-10-01T13:15:00Z</cp:lastPrinted>
  <dcterms:created xsi:type="dcterms:W3CDTF">2024-10-09T10:14:00Z</dcterms:created>
  <dcterms:modified xsi:type="dcterms:W3CDTF">2024-10-09T10:14:00Z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0x010100BD343FB2F39F9A48A80330A535D4A42E</vt:lpwstr>
  </property>
  <property fmtid="{D5CDD505-2E9C-101B-9397-08002B2CF9AE}" pid="3" name="MediaServiceImageTags">
    <vt:lpwstr/>
  </property>
</Properties>
</file>