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04D8" w14:textId="77777777" w:rsidR="00C97430" w:rsidRPr="00C1165F" w:rsidRDefault="00C97430" w:rsidP="00170CB6">
      <w:pPr>
        <w:spacing w:line="360" w:lineRule="auto"/>
        <w:rPr>
          <w:rFonts w:ascii="Arial" w:eastAsiaTheme="minorHAnsi" w:hAnsi="Arial" w:cs="Arial"/>
          <w:b/>
          <w:bCs/>
          <w:kern w:val="2"/>
          <w14:ligatures w14:val="standardContextual"/>
        </w:rPr>
      </w:pPr>
      <w:bookmarkStart w:id="0" w:name="_Hlk168575109"/>
    </w:p>
    <w:p w14:paraId="13919706" w14:textId="77777777" w:rsidR="00C97430" w:rsidRPr="00C1165F" w:rsidRDefault="00C97430" w:rsidP="00170CB6">
      <w:pPr>
        <w:spacing w:line="360" w:lineRule="auto"/>
        <w:rPr>
          <w:rFonts w:ascii="Arial" w:eastAsiaTheme="minorHAnsi" w:hAnsi="Arial" w:cs="Arial"/>
          <w:b/>
          <w:bCs/>
          <w:kern w:val="2"/>
          <w14:ligatures w14:val="standardContextual"/>
        </w:rPr>
      </w:pPr>
    </w:p>
    <w:p w14:paraId="322544C4" w14:textId="3E55ECF5" w:rsidR="00932957" w:rsidRPr="00CD2C98" w:rsidRDefault="00CD2C98" w:rsidP="00170CB6">
      <w:pPr>
        <w:spacing w:line="360" w:lineRule="auto"/>
        <w:rPr>
          <w:rFonts w:ascii="Arial" w:eastAsiaTheme="minorHAnsi" w:hAnsi="Arial" w:cs="Arial"/>
          <w:b/>
          <w:bCs/>
          <w:kern w:val="2"/>
          <w14:ligatures w14:val="standardContextual"/>
        </w:rPr>
      </w:pPr>
      <w:r w:rsidRPr="00CD2C98">
        <w:rPr>
          <w:rFonts w:ascii="Arial" w:eastAsiaTheme="minorHAnsi" w:hAnsi="Arial" w:cs="Arial"/>
          <w:b/>
          <w:bCs/>
          <w:kern w:val="2"/>
          <w:lang w:bidi="fr-FR"/>
          <w14:ligatures w14:val="standardContextual"/>
        </w:rPr>
        <w:t>3</w:t>
      </w:r>
      <w:r w:rsidR="000F27B4" w:rsidRPr="00CD2C98">
        <w:rPr>
          <w:rFonts w:ascii="Arial" w:eastAsiaTheme="minorHAnsi" w:hAnsi="Arial" w:cs="Arial"/>
          <w:b/>
          <w:bCs/>
          <w:kern w:val="2"/>
          <w:lang w:bidi="fr-FR"/>
          <w14:ligatures w14:val="standardContextual"/>
        </w:rPr>
        <w:t> octobre 2024</w:t>
      </w:r>
    </w:p>
    <w:p w14:paraId="53417A95" w14:textId="77777777" w:rsidR="000F27B4" w:rsidRPr="00C1165F" w:rsidRDefault="000F27B4" w:rsidP="007B2621">
      <w:pPr>
        <w:spacing w:line="360" w:lineRule="auto"/>
        <w:rPr>
          <w:rFonts w:ascii="Arial" w:hAnsi="Arial" w:cs="Arial"/>
        </w:rPr>
      </w:pPr>
      <w:r w:rsidRPr="00C1165F">
        <w:rPr>
          <w:rFonts w:ascii="Arial" w:eastAsia="Arial" w:hAnsi="Arial" w:cs="Arial"/>
          <w:b/>
          <w:lang w:bidi="fr-FR"/>
        </w:rPr>
        <w:t>Fujifilm renforce son équipe européenne en charge des emballages par de nouvelles nominations clés</w:t>
      </w:r>
    </w:p>
    <w:p w14:paraId="334555E0" w14:textId="68DC24B5" w:rsidR="00E375A9" w:rsidRPr="00C1165F" w:rsidRDefault="00E375A9" w:rsidP="007B2621">
      <w:pPr>
        <w:spacing w:line="360" w:lineRule="auto"/>
        <w:jc w:val="both"/>
        <w:rPr>
          <w:rFonts w:ascii="Arial" w:hAnsi="Arial" w:cs="Arial"/>
        </w:rPr>
      </w:pPr>
      <w:r w:rsidRPr="00C1165F">
        <w:rPr>
          <w:rFonts w:ascii="Arial" w:eastAsia="Arial" w:hAnsi="Arial" w:cs="Arial"/>
          <w:lang w:bidi="fr-FR"/>
        </w:rPr>
        <w:t>Fujifilm Europe annonce ce jour deux nominations importantes au sein de sa division Emballages en pleine expansion : celles d’Adil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xml:space="preserve"> et de Tommy </w:t>
      </w:r>
      <w:proofErr w:type="spellStart"/>
      <w:r w:rsidRPr="00C1165F">
        <w:rPr>
          <w:rFonts w:ascii="Arial" w:eastAsia="Arial" w:hAnsi="Arial" w:cs="Arial"/>
          <w:lang w:bidi="fr-FR"/>
        </w:rPr>
        <w:t>Segelberg</w:t>
      </w:r>
      <w:proofErr w:type="spellEnd"/>
      <w:r w:rsidRPr="00C1165F">
        <w:rPr>
          <w:rFonts w:ascii="Arial" w:eastAsia="Arial" w:hAnsi="Arial" w:cs="Arial"/>
          <w:lang w:bidi="fr-FR"/>
        </w:rPr>
        <w:t>. L’entreprise renforce ainsi son engagement à répondre à la demande croissante de solutions d’emballages innovantes sur l’ensemble du continent.</w:t>
      </w:r>
    </w:p>
    <w:p w14:paraId="7BE0B620" w14:textId="526FBD6C" w:rsidR="00C24656" w:rsidRPr="00C1165F" w:rsidRDefault="00C24656" w:rsidP="007B2621">
      <w:pPr>
        <w:spacing w:line="360" w:lineRule="auto"/>
        <w:jc w:val="both"/>
        <w:rPr>
          <w:rFonts w:ascii="Arial" w:hAnsi="Arial" w:cs="Arial"/>
        </w:rPr>
      </w:pPr>
      <w:r w:rsidRPr="00C1165F">
        <w:rPr>
          <w:rFonts w:ascii="Arial" w:eastAsia="Arial" w:hAnsi="Arial" w:cs="Arial"/>
          <w:lang w:bidi="fr-FR"/>
        </w:rPr>
        <w:t>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pour qui le portefeuille de produits de Fujifilm n’a plus aucun secret, prendra la direction des ventes de la division Emballages pour le Benelux. Cette décision stratégique reflète l’engagement de Fujifilm à proposer à ses clients de la région une assistance et une expertise complètes. 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xml:space="preserve"> soutiendra l’équipe en place au Benelux et supervisera les activités liées au conditionnement, en mettant à profit ses compétences techniques et commerciales afin de stimuler la croissance du conditionnement dans la région. </w:t>
      </w:r>
    </w:p>
    <w:p w14:paraId="7BB2D5FF" w14:textId="0CE53247" w:rsidR="00566FF8" w:rsidRPr="00C1165F" w:rsidRDefault="0070340C" w:rsidP="007B2621">
      <w:pPr>
        <w:spacing w:line="360" w:lineRule="auto"/>
        <w:jc w:val="both"/>
        <w:rPr>
          <w:rFonts w:ascii="Arial" w:hAnsi="Arial" w:cs="Arial"/>
        </w:rPr>
      </w:pPr>
      <w:r w:rsidRPr="00C1165F">
        <w:rPr>
          <w:rFonts w:ascii="Arial" w:eastAsia="Arial" w:hAnsi="Arial" w:cs="Arial"/>
          <w:lang w:bidi="fr-FR"/>
        </w:rPr>
        <w:t>Concernant de sa nomination, 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xml:space="preserve"> déclare : « Je suis impatient de relever ce nouveau défi et d’apporter ma connaissance approfondie du secteur et des produits, ainsi que toutes ces années d’expérience, pour aider les entreprises du secteur de l’emballage du Benelux ».</w:t>
      </w:r>
    </w:p>
    <w:p w14:paraId="7C24CE93" w14:textId="70D5236C" w:rsidR="00D51DAA" w:rsidRPr="00C1165F" w:rsidRDefault="000F27B4" w:rsidP="007B2621">
      <w:pPr>
        <w:spacing w:line="360" w:lineRule="auto"/>
        <w:jc w:val="both"/>
      </w:pPr>
      <w:r w:rsidRPr="00C1165F">
        <w:rPr>
          <w:rFonts w:ascii="Arial" w:eastAsia="Arial" w:hAnsi="Arial" w:cs="Arial"/>
          <w:lang w:bidi="fr-FR"/>
        </w:rPr>
        <w:t>Tommy </w:t>
      </w:r>
      <w:proofErr w:type="spellStart"/>
      <w:r w:rsidRPr="00C1165F">
        <w:rPr>
          <w:rFonts w:ascii="Arial" w:eastAsia="Arial" w:hAnsi="Arial" w:cs="Arial"/>
          <w:lang w:bidi="fr-FR"/>
        </w:rPr>
        <w:t>Segelberg</w:t>
      </w:r>
      <w:proofErr w:type="spellEnd"/>
      <w:r w:rsidRPr="00C1165F">
        <w:rPr>
          <w:rFonts w:ascii="Arial" w:eastAsia="Arial" w:hAnsi="Arial" w:cs="Arial"/>
          <w:lang w:bidi="fr-FR"/>
        </w:rPr>
        <w:t xml:space="preserve"> quitte son poste de responsable commercial pour les pays nordiques et devient responsable de segment de l’emballage numérique pour la région EMEA. Ce changement stratégique lui permet de partager son sens des affaires et toute son expérience pour booster les ventes, développer des partenariats clés et mener des initiatives de développement commercial dans toute la région EMEA, en se concentrant tout particulièrement sur la Jet Press FP790, la presse d’emballage numérique phare de Fujifilm. </w:t>
      </w:r>
    </w:p>
    <w:p w14:paraId="3BF16AB7" w14:textId="3BBCC76B" w:rsidR="00195491" w:rsidRPr="00C1165F" w:rsidRDefault="00935DA4" w:rsidP="007B2621">
      <w:pPr>
        <w:spacing w:line="360" w:lineRule="auto"/>
        <w:jc w:val="both"/>
        <w:rPr>
          <w:rFonts w:ascii="Arial" w:hAnsi="Arial" w:cs="Arial"/>
        </w:rPr>
      </w:pPr>
      <w:r w:rsidRPr="00C1165F">
        <w:rPr>
          <w:rFonts w:ascii="Arial" w:eastAsia="Arial" w:hAnsi="Arial" w:cs="Arial"/>
          <w:lang w:bidi="fr-FR"/>
        </w:rPr>
        <w:t>Tommy </w:t>
      </w:r>
      <w:proofErr w:type="spellStart"/>
      <w:r w:rsidRPr="00C1165F">
        <w:rPr>
          <w:rFonts w:ascii="Arial" w:eastAsia="Arial" w:hAnsi="Arial" w:cs="Arial"/>
          <w:lang w:bidi="fr-FR"/>
        </w:rPr>
        <w:t>Segelberg</w:t>
      </w:r>
      <w:proofErr w:type="spellEnd"/>
      <w:r w:rsidRPr="00C1165F">
        <w:rPr>
          <w:rFonts w:ascii="Arial" w:eastAsia="Arial" w:hAnsi="Arial" w:cs="Arial"/>
          <w:lang w:bidi="fr-FR"/>
        </w:rPr>
        <w:t xml:space="preserve"> ajoute : « Nous sommes très heureux de mener à bien les initiatives de Fujifilm dans le domaine de l’emballage numérique au sein </w:t>
      </w:r>
      <w:r w:rsidRPr="00C1165F">
        <w:rPr>
          <w:rFonts w:ascii="Arial" w:eastAsia="Arial" w:hAnsi="Arial" w:cs="Arial"/>
          <w:lang w:bidi="fr-FR"/>
        </w:rPr>
        <w:lastRenderedPageBreak/>
        <w:t>de cette région. La Jet Press FP790 offre des avantages uniques à nos clients, et je suis impatient de renforcer sa présence sur le marché ».</w:t>
      </w:r>
    </w:p>
    <w:p w14:paraId="37B40862" w14:textId="377385A6" w:rsidR="000F27B4" w:rsidRPr="00C1165F" w:rsidRDefault="000F27B4" w:rsidP="007B2621">
      <w:pPr>
        <w:spacing w:line="360" w:lineRule="auto"/>
        <w:jc w:val="both"/>
        <w:rPr>
          <w:rFonts w:ascii="Arial" w:hAnsi="Arial" w:cs="Arial"/>
        </w:rPr>
      </w:pPr>
      <w:r w:rsidRPr="00C1165F">
        <w:rPr>
          <w:rFonts w:ascii="Arial" w:eastAsia="Arial" w:hAnsi="Arial" w:cs="Arial"/>
          <w:lang w:bidi="fr-FR"/>
        </w:rPr>
        <w:t>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xml:space="preserve"> et Tommy </w:t>
      </w:r>
      <w:proofErr w:type="spellStart"/>
      <w:r w:rsidRPr="00C1165F">
        <w:rPr>
          <w:rFonts w:ascii="Arial" w:eastAsia="Arial" w:hAnsi="Arial" w:cs="Arial"/>
          <w:lang w:bidi="fr-FR"/>
        </w:rPr>
        <w:t>Segelberg</w:t>
      </w:r>
      <w:proofErr w:type="spellEnd"/>
      <w:r w:rsidRPr="00C1165F">
        <w:rPr>
          <w:rFonts w:ascii="Arial" w:eastAsia="Arial" w:hAnsi="Arial" w:cs="Arial"/>
          <w:lang w:bidi="fr-FR"/>
        </w:rPr>
        <w:t xml:space="preserve"> travailleront tous deux sous la direction de Manuel Schrutt, directeur général de la stratégie commerciale chez Fujifilm pour la division Emballages.</w:t>
      </w:r>
    </w:p>
    <w:p w14:paraId="2709708C" w14:textId="65DB0EAA" w:rsidR="00A551AF" w:rsidRPr="00C1165F" w:rsidRDefault="005A57D4" w:rsidP="007B2621">
      <w:pPr>
        <w:spacing w:line="360" w:lineRule="auto"/>
        <w:jc w:val="both"/>
        <w:rPr>
          <w:rFonts w:ascii="Arial" w:hAnsi="Arial" w:cs="Arial"/>
        </w:rPr>
      </w:pPr>
      <w:r w:rsidRPr="00C1165F">
        <w:rPr>
          <w:rFonts w:ascii="Arial" w:eastAsia="Arial" w:hAnsi="Arial" w:cs="Arial"/>
          <w:lang w:bidi="fr-FR"/>
        </w:rPr>
        <w:t>Manuel Schrutt commente : « Ces nominations clés au sein de notre équipe marquent un tournant dans la stratégie de Fujifilm. Nous entendons bien consolider notre position en tant que fournisseur de premier plan d’emballages intégrés et montrer notre engagement à répondre aux besoins croissants du marché. Le parcours d’Adil et sa maîtrise parfaite de notre portefeuille de produits, combinés au sens commercial et à la connaissance du marché de Tommy, nous permettront d’accélérer notre croissance et d’offrir une valeur ajoutée exceptionnelle à nos clients ».</w:t>
      </w:r>
    </w:p>
    <w:p w14:paraId="61B6D2FC" w14:textId="4E930EC9" w:rsidR="00016371" w:rsidRPr="00C1165F" w:rsidRDefault="00AD10F4" w:rsidP="007B2621">
      <w:pPr>
        <w:spacing w:line="360" w:lineRule="auto"/>
        <w:jc w:val="both"/>
        <w:rPr>
          <w:rFonts w:ascii="Arial" w:hAnsi="Arial" w:cs="Arial"/>
        </w:rPr>
      </w:pPr>
      <w:r w:rsidRPr="00C1165F">
        <w:rPr>
          <w:rFonts w:ascii="Arial" w:eastAsia="Arial" w:hAnsi="Arial" w:cs="Arial"/>
          <w:lang w:bidi="fr-FR"/>
        </w:rPr>
        <w:t>Avec l’arrivée d’Adil </w:t>
      </w:r>
      <w:proofErr w:type="spellStart"/>
      <w:r w:rsidRPr="00C1165F">
        <w:rPr>
          <w:rFonts w:ascii="Arial" w:eastAsia="Arial" w:hAnsi="Arial" w:cs="Arial"/>
          <w:lang w:bidi="fr-FR"/>
        </w:rPr>
        <w:t>Kabel</w:t>
      </w:r>
      <w:proofErr w:type="spellEnd"/>
      <w:r w:rsidRPr="00C1165F">
        <w:rPr>
          <w:rFonts w:ascii="Arial" w:eastAsia="Arial" w:hAnsi="Arial" w:cs="Arial"/>
          <w:lang w:bidi="fr-FR"/>
        </w:rPr>
        <w:t xml:space="preserve"> et de Tommy </w:t>
      </w:r>
      <w:proofErr w:type="spellStart"/>
      <w:r w:rsidRPr="00C1165F">
        <w:rPr>
          <w:rFonts w:ascii="Arial" w:eastAsia="Arial" w:hAnsi="Arial" w:cs="Arial"/>
          <w:lang w:bidi="fr-FR"/>
        </w:rPr>
        <w:t>Segelberg</w:t>
      </w:r>
      <w:proofErr w:type="spellEnd"/>
      <w:r w:rsidRPr="00C1165F">
        <w:rPr>
          <w:rFonts w:ascii="Arial" w:eastAsia="Arial" w:hAnsi="Arial" w:cs="Arial"/>
          <w:lang w:bidi="fr-FR"/>
        </w:rPr>
        <w:t xml:space="preserve"> au sein de l’équipe de direction de la division Emballages de la région EMEA, les autres responsables, y compris Raynald </w:t>
      </w:r>
      <w:proofErr w:type="spellStart"/>
      <w:r w:rsidRPr="00C1165F">
        <w:rPr>
          <w:rFonts w:ascii="Arial" w:eastAsia="Arial" w:hAnsi="Arial" w:cs="Arial"/>
          <w:lang w:bidi="fr-FR"/>
        </w:rPr>
        <w:t>Barillot</w:t>
      </w:r>
      <w:proofErr w:type="spellEnd"/>
      <w:r w:rsidRPr="00C1165F">
        <w:rPr>
          <w:rFonts w:ascii="Arial" w:eastAsia="Arial" w:hAnsi="Arial" w:cs="Arial"/>
          <w:lang w:bidi="fr-FR"/>
        </w:rPr>
        <w:t xml:space="preserve">, </w:t>
      </w:r>
      <w:proofErr w:type="spellStart"/>
      <w:r w:rsidRPr="00C1165F">
        <w:rPr>
          <w:rFonts w:ascii="Arial" w:eastAsia="Arial" w:hAnsi="Arial" w:cs="Arial"/>
          <w:lang w:bidi="fr-FR"/>
        </w:rPr>
        <w:t>Category</w:t>
      </w:r>
      <w:proofErr w:type="spellEnd"/>
      <w:r w:rsidRPr="00C1165F">
        <w:rPr>
          <w:rFonts w:ascii="Arial" w:eastAsia="Arial" w:hAnsi="Arial" w:cs="Arial"/>
          <w:lang w:bidi="fr-FR"/>
        </w:rPr>
        <w:t> Manager, Digital Packaging, et Manuel Schrutt lui-même, pourront se concentrer sur l’évolution du portefeuille de produits et de technologies de Fujifilm et son déploiement dans d’autres régions du monde.</w:t>
      </w:r>
    </w:p>
    <w:p w14:paraId="04E51736" w14:textId="5D2EBC51" w:rsidR="00A432F6" w:rsidRPr="00C1165F" w:rsidRDefault="00367C07" w:rsidP="007B2621">
      <w:pPr>
        <w:spacing w:line="360" w:lineRule="auto"/>
        <w:jc w:val="both"/>
        <w:rPr>
          <w:rFonts w:ascii="Arial" w:eastAsiaTheme="minorHAnsi" w:hAnsi="Arial" w:cs="Arial"/>
          <w:kern w:val="2"/>
          <w14:ligatures w14:val="standardContextual"/>
        </w:rPr>
      </w:pPr>
      <w:r w:rsidRPr="00C1165F">
        <w:rPr>
          <w:rFonts w:ascii="Arial" w:eastAsia="Arial" w:hAnsi="Arial" w:cs="Arial"/>
          <w:lang w:bidi="fr-FR"/>
        </w:rPr>
        <w:t>Et Manuel Schrutt de conclure : « En misant sur une équipe solide et</w:t>
      </w:r>
      <w:r w:rsidR="00BA2652" w:rsidRPr="00C1165F">
        <w:rPr>
          <w:rFonts w:ascii="Arial" w:eastAsiaTheme="minorHAnsi" w:hAnsi="Arial" w:cs="Arial"/>
          <w:kern w:val="2"/>
          <w:lang w:bidi="fr-FR"/>
          <w14:ligatures w14:val="standardContextual"/>
        </w:rPr>
        <w:t xml:space="preserve"> une vision claire de l’avenir, Fujifilm est prêt à tirer parti des opportunités émergentes et à consolider son statut de partenaire de confiance pour les entreprises de la région EMEA en quête de solutions d’emballage novatrices. »</w:t>
      </w:r>
    </w:p>
    <w:p w14:paraId="633815DA" w14:textId="77777777" w:rsidR="00DC14C7" w:rsidRPr="00C1165F" w:rsidRDefault="00DC14C7" w:rsidP="007B2621">
      <w:pPr>
        <w:spacing w:line="360" w:lineRule="auto"/>
        <w:jc w:val="both"/>
        <w:rPr>
          <w:rFonts w:ascii="Arial" w:eastAsiaTheme="minorHAnsi" w:hAnsi="Arial" w:cs="Arial"/>
          <w:kern w:val="2"/>
          <w14:ligatures w14:val="standardContextual"/>
        </w:rPr>
      </w:pPr>
    </w:p>
    <w:bookmarkEnd w:id="0"/>
    <w:p w14:paraId="624F3C54" w14:textId="77777777" w:rsidR="00DF615D" w:rsidRDefault="00DF615D" w:rsidP="00DF61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FIN</w:t>
      </w:r>
      <w:r>
        <w:rPr>
          <w:rStyle w:val="eop"/>
          <w:rFonts w:ascii="Arial" w:eastAsiaTheme="majorEastAsia" w:hAnsi="Arial" w:cs="Arial"/>
          <w:color w:val="000000"/>
          <w:sz w:val="22"/>
          <w:szCs w:val="22"/>
        </w:rPr>
        <w:t> </w:t>
      </w:r>
    </w:p>
    <w:p w14:paraId="14CA553C" w14:textId="77777777" w:rsidR="00DF615D" w:rsidRDefault="00DF615D" w:rsidP="00DF615D">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13495CC"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9637306"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74084B3"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12F807F"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À propos de FUJIFILM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6616E31"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w:t>
      </w:r>
      <w:r>
        <w:rPr>
          <w:rStyle w:val="normaltextrun"/>
          <w:rFonts w:ascii="Arial" w:eastAsiaTheme="majorEastAsia" w:hAnsi="Arial" w:cs="Arial"/>
          <w:sz w:val="20"/>
          <w:szCs w:val="20"/>
        </w:rPr>
        <w:lastRenderedPageBreak/>
        <w:t>matériaux pour écran plat ainsi que sur les marchés des industries graphiques et des systèmes optiques.          </w:t>
      </w:r>
      <w:r>
        <w:rPr>
          <w:rStyle w:val="eop"/>
          <w:rFonts w:ascii="Arial" w:eastAsiaTheme="majorEastAsia" w:hAnsi="Arial" w:cs="Arial"/>
          <w:sz w:val="20"/>
          <w:szCs w:val="20"/>
        </w:rPr>
        <w:t> </w:t>
      </w:r>
    </w:p>
    <w:p w14:paraId="02CD106B"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FFB7858"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À </w:t>
      </w:r>
      <w:r>
        <w:rPr>
          <w:rStyle w:val="normaltextrun"/>
          <w:rFonts w:ascii="Arial" w:eastAsiaTheme="majorEastAsia" w:hAnsi="Arial" w:cs="Arial"/>
          <w:b/>
          <w:bCs/>
          <w:color w:val="000000"/>
          <w:sz w:val="20"/>
          <w:szCs w:val="20"/>
        </w:rPr>
        <w:t>propos de 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D448689"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08EA19F4"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sz w:val="20"/>
          <w:szCs w:val="20"/>
        </w:rPr>
        <w:t xml:space="preserve"> ou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xml:space="preserve"> ou suivez-nous sur @FujifilmPrint          </w:t>
      </w:r>
      <w:r>
        <w:rPr>
          <w:rStyle w:val="eop"/>
          <w:rFonts w:ascii="Arial" w:eastAsiaTheme="majorEastAsia" w:hAnsi="Arial" w:cs="Arial"/>
          <w:sz w:val="20"/>
          <w:szCs w:val="20"/>
        </w:rPr>
        <w:t> </w:t>
      </w:r>
    </w:p>
    <w:p w14:paraId="17F25380"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67A0F45"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Pour tout contact communication: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3A8A5A1"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Daniel Porter          </w:t>
      </w:r>
      <w:r>
        <w:rPr>
          <w:rStyle w:val="eop"/>
          <w:rFonts w:ascii="Arial" w:eastAsiaTheme="majorEastAsia" w:hAnsi="Arial" w:cs="Arial"/>
          <w:sz w:val="20"/>
          <w:szCs w:val="20"/>
        </w:rPr>
        <w:t> </w:t>
      </w:r>
    </w:p>
    <w:p w14:paraId="07E6E9FB"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0AB0984"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C98E3CB"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Tel: +44 (0)1372 464470          </w:t>
      </w:r>
      <w:r>
        <w:rPr>
          <w:rStyle w:val="eop"/>
          <w:rFonts w:ascii="Arial" w:eastAsiaTheme="majorEastAsia" w:hAnsi="Arial" w:cs="Arial"/>
          <w:sz w:val="20"/>
          <w:szCs w:val="20"/>
        </w:rPr>
        <w:t> </w:t>
      </w:r>
    </w:p>
    <w:p w14:paraId="1067D098" w14:textId="77777777" w:rsidR="00DF615D" w:rsidRDefault="00DF615D" w:rsidP="00DF615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4FAA9EB" w14:textId="77777777" w:rsidR="003836D1" w:rsidRPr="00C1165F" w:rsidRDefault="003836D1" w:rsidP="00DF615D">
      <w:pPr>
        <w:spacing w:line="360" w:lineRule="auto"/>
        <w:jc w:val="center"/>
      </w:pPr>
    </w:p>
    <w:sectPr w:rsidR="003836D1" w:rsidRPr="00C116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EA86" w14:textId="77777777" w:rsidR="00F47DF7" w:rsidRDefault="00F47DF7">
      <w:pPr>
        <w:spacing w:after="0" w:line="240" w:lineRule="auto"/>
      </w:pPr>
      <w:r>
        <w:separator/>
      </w:r>
    </w:p>
  </w:endnote>
  <w:endnote w:type="continuationSeparator" w:id="0">
    <w:p w14:paraId="427E1F95" w14:textId="77777777" w:rsidR="00F47DF7" w:rsidRDefault="00F47DF7">
      <w:pPr>
        <w:spacing w:after="0" w:line="240" w:lineRule="auto"/>
      </w:pPr>
      <w:r>
        <w:continuationSeparator/>
      </w:r>
    </w:p>
  </w:endnote>
  <w:endnote w:type="continuationNotice" w:id="1">
    <w:p w14:paraId="1FCD8B95" w14:textId="77777777" w:rsidR="00F47DF7" w:rsidRDefault="00F4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D985" w14:textId="77777777" w:rsidR="00F47DF7" w:rsidRDefault="00F47DF7">
      <w:pPr>
        <w:spacing w:after="0" w:line="240" w:lineRule="auto"/>
      </w:pPr>
      <w:r>
        <w:separator/>
      </w:r>
    </w:p>
  </w:footnote>
  <w:footnote w:type="continuationSeparator" w:id="0">
    <w:p w14:paraId="1DE5E38D" w14:textId="77777777" w:rsidR="00F47DF7" w:rsidRDefault="00F47DF7">
      <w:pPr>
        <w:spacing w:after="0" w:line="240" w:lineRule="auto"/>
      </w:pPr>
      <w:r>
        <w:continuationSeparator/>
      </w:r>
    </w:p>
  </w:footnote>
  <w:footnote w:type="continuationNotice" w:id="1">
    <w:p w14:paraId="0E587D2A" w14:textId="77777777" w:rsidR="00F47DF7" w:rsidRDefault="00F4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fr-FR"/>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fr-FR"/>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BF95"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012077">
    <w:abstractNumId w:val="1"/>
  </w:num>
  <w:num w:numId="2" w16cid:durableId="463086245">
    <w:abstractNumId w:val="0"/>
  </w:num>
  <w:num w:numId="3" w16cid:durableId="1771855407">
    <w:abstractNumId w:val="3"/>
  </w:num>
  <w:num w:numId="4" w16cid:durableId="1276791829">
    <w:abstractNumId w:val="4"/>
  </w:num>
  <w:num w:numId="5" w16cid:durableId="968822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107A4"/>
    <w:rsid w:val="00015064"/>
    <w:rsid w:val="00016371"/>
    <w:rsid w:val="000168A7"/>
    <w:rsid w:val="000172AA"/>
    <w:rsid w:val="0002227E"/>
    <w:rsid w:val="00031C06"/>
    <w:rsid w:val="00032473"/>
    <w:rsid w:val="000368D6"/>
    <w:rsid w:val="000526E1"/>
    <w:rsid w:val="00061229"/>
    <w:rsid w:val="000742A6"/>
    <w:rsid w:val="0007525F"/>
    <w:rsid w:val="00082789"/>
    <w:rsid w:val="00087110"/>
    <w:rsid w:val="00092D77"/>
    <w:rsid w:val="00093615"/>
    <w:rsid w:val="000937E3"/>
    <w:rsid w:val="000959E5"/>
    <w:rsid w:val="000A03A4"/>
    <w:rsid w:val="000A4FFA"/>
    <w:rsid w:val="000D7731"/>
    <w:rsid w:val="000E0CAB"/>
    <w:rsid w:val="000E72D6"/>
    <w:rsid w:val="000F27B4"/>
    <w:rsid w:val="00122C7F"/>
    <w:rsid w:val="00125629"/>
    <w:rsid w:val="00130D99"/>
    <w:rsid w:val="00133B99"/>
    <w:rsid w:val="00141A53"/>
    <w:rsid w:val="00143F1C"/>
    <w:rsid w:val="00150C92"/>
    <w:rsid w:val="00154FC2"/>
    <w:rsid w:val="00163F13"/>
    <w:rsid w:val="00167315"/>
    <w:rsid w:val="00170CB6"/>
    <w:rsid w:val="00171D8D"/>
    <w:rsid w:val="00180099"/>
    <w:rsid w:val="00182F86"/>
    <w:rsid w:val="0019276D"/>
    <w:rsid w:val="00193D26"/>
    <w:rsid w:val="00195491"/>
    <w:rsid w:val="001A12A6"/>
    <w:rsid w:val="001A3F56"/>
    <w:rsid w:val="001B0FDA"/>
    <w:rsid w:val="001B7A76"/>
    <w:rsid w:val="001C051C"/>
    <w:rsid w:val="001C19B7"/>
    <w:rsid w:val="001C6E46"/>
    <w:rsid w:val="001E043D"/>
    <w:rsid w:val="001E4EF9"/>
    <w:rsid w:val="001F700E"/>
    <w:rsid w:val="001F7F1C"/>
    <w:rsid w:val="0020161A"/>
    <w:rsid w:val="002021D7"/>
    <w:rsid w:val="002135EE"/>
    <w:rsid w:val="00220499"/>
    <w:rsid w:val="00221B26"/>
    <w:rsid w:val="002237A4"/>
    <w:rsid w:val="00246027"/>
    <w:rsid w:val="002473DB"/>
    <w:rsid w:val="00266630"/>
    <w:rsid w:val="00273FF3"/>
    <w:rsid w:val="00285B5A"/>
    <w:rsid w:val="00287ADB"/>
    <w:rsid w:val="002952E0"/>
    <w:rsid w:val="00297F86"/>
    <w:rsid w:val="002A2649"/>
    <w:rsid w:val="002A322E"/>
    <w:rsid w:val="002C0A57"/>
    <w:rsid w:val="002D16F6"/>
    <w:rsid w:val="002D2894"/>
    <w:rsid w:val="002E342D"/>
    <w:rsid w:val="002F6015"/>
    <w:rsid w:val="002F6561"/>
    <w:rsid w:val="002F6E66"/>
    <w:rsid w:val="0031625B"/>
    <w:rsid w:val="0032323D"/>
    <w:rsid w:val="00323F1D"/>
    <w:rsid w:val="003246BF"/>
    <w:rsid w:val="00330EF8"/>
    <w:rsid w:val="00334126"/>
    <w:rsid w:val="00334407"/>
    <w:rsid w:val="0033599F"/>
    <w:rsid w:val="0033617D"/>
    <w:rsid w:val="003410E9"/>
    <w:rsid w:val="003543FB"/>
    <w:rsid w:val="003601F9"/>
    <w:rsid w:val="003605D9"/>
    <w:rsid w:val="00363ECB"/>
    <w:rsid w:val="00364A7D"/>
    <w:rsid w:val="003665EC"/>
    <w:rsid w:val="00367C07"/>
    <w:rsid w:val="00374297"/>
    <w:rsid w:val="003836D1"/>
    <w:rsid w:val="00396045"/>
    <w:rsid w:val="003A2C73"/>
    <w:rsid w:val="003B05C9"/>
    <w:rsid w:val="003B1C55"/>
    <w:rsid w:val="003B777E"/>
    <w:rsid w:val="003D1580"/>
    <w:rsid w:val="003D6E6C"/>
    <w:rsid w:val="003E4B82"/>
    <w:rsid w:val="003F2106"/>
    <w:rsid w:val="003F375C"/>
    <w:rsid w:val="00400AC3"/>
    <w:rsid w:val="0040414D"/>
    <w:rsid w:val="004103F3"/>
    <w:rsid w:val="00411D5E"/>
    <w:rsid w:val="00413444"/>
    <w:rsid w:val="00417AAA"/>
    <w:rsid w:val="00432B3B"/>
    <w:rsid w:val="004354BF"/>
    <w:rsid w:val="004403A0"/>
    <w:rsid w:val="004463E2"/>
    <w:rsid w:val="00446F7A"/>
    <w:rsid w:val="00447D66"/>
    <w:rsid w:val="0045026E"/>
    <w:rsid w:val="00451888"/>
    <w:rsid w:val="0047287E"/>
    <w:rsid w:val="00477A90"/>
    <w:rsid w:val="00483ED9"/>
    <w:rsid w:val="0048509F"/>
    <w:rsid w:val="00494295"/>
    <w:rsid w:val="004B636B"/>
    <w:rsid w:val="004C65EE"/>
    <w:rsid w:val="004E3921"/>
    <w:rsid w:val="00501878"/>
    <w:rsid w:val="0050553C"/>
    <w:rsid w:val="00507B89"/>
    <w:rsid w:val="00522B9A"/>
    <w:rsid w:val="0053478A"/>
    <w:rsid w:val="00537153"/>
    <w:rsid w:val="0054550D"/>
    <w:rsid w:val="00546DF9"/>
    <w:rsid w:val="00551763"/>
    <w:rsid w:val="0055761D"/>
    <w:rsid w:val="0056329B"/>
    <w:rsid w:val="00566FF8"/>
    <w:rsid w:val="00570B61"/>
    <w:rsid w:val="00575DF4"/>
    <w:rsid w:val="00577712"/>
    <w:rsid w:val="00584E52"/>
    <w:rsid w:val="005920C0"/>
    <w:rsid w:val="005949AE"/>
    <w:rsid w:val="005A2FAC"/>
    <w:rsid w:val="005A57D4"/>
    <w:rsid w:val="005B1823"/>
    <w:rsid w:val="005B25F9"/>
    <w:rsid w:val="005C13DC"/>
    <w:rsid w:val="005C47B5"/>
    <w:rsid w:val="005C57DD"/>
    <w:rsid w:val="005C59E2"/>
    <w:rsid w:val="005D441F"/>
    <w:rsid w:val="005E251A"/>
    <w:rsid w:val="005E4EA7"/>
    <w:rsid w:val="005E79D1"/>
    <w:rsid w:val="005F0214"/>
    <w:rsid w:val="005F09D3"/>
    <w:rsid w:val="006048B2"/>
    <w:rsid w:val="00611044"/>
    <w:rsid w:val="00621F69"/>
    <w:rsid w:val="00625729"/>
    <w:rsid w:val="00626030"/>
    <w:rsid w:val="00636943"/>
    <w:rsid w:val="00640155"/>
    <w:rsid w:val="0064509D"/>
    <w:rsid w:val="006532F0"/>
    <w:rsid w:val="00662448"/>
    <w:rsid w:val="006647A4"/>
    <w:rsid w:val="0069000A"/>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3197E"/>
    <w:rsid w:val="0073428F"/>
    <w:rsid w:val="00735B45"/>
    <w:rsid w:val="00752123"/>
    <w:rsid w:val="0075467C"/>
    <w:rsid w:val="00777610"/>
    <w:rsid w:val="00777681"/>
    <w:rsid w:val="00796515"/>
    <w:rsid w:val="007A6B98"/>
    <w:rsid w:val="007A7A42"/>
    <w:rsid w:val="007B2621"/>
    <w:rsid w:val="007B701A"/>
    <w:rsid w:val="007B72CA"/>
    <w:rsid w:val="007E25AB"/>
    <w:rsid w:val="00801BD1"/>
    <w:rsid w:val="00802EF4"/>
    <w:rsid w:val="0080530D"/>
    <w:rsid w:val="00821C92"/>
    <w:rsid w:val="00822320"/>
    <w:rsid w:val="008329FD"/>
    <w:rsid w:val="008353AB"/>
    <w:rsid w:val="00835869"/>
    <w:rsid w:val="00835FAD"/>
    <w:rsid w:val="008433B1"/>
    <w:rsid w:val="0084681E"/>
    <w:rsid w:val="0085059A"/>
    <w:rsid w:val="00851F1E"/>
    <w:rsid w:val="00853FF6"/>
    <w:rsid w:val="00863565"/>
    <w:rsid w:val="0086414D"/>
    <w:rsid w:val="00871590"/>
    <w:rsid w:val="008721F6"/>
    <w:rsid w:val="00872A6A"/>
    <w:rsid w:val="00881463"/>
    <w:rsid w:val="00882A5D"/>
    <w:rsid w:val="00884279"/>
    <w:rsid w:val="0088517A"/>
    <w:rsid w:val="00890C6C"/>
    <w:rsid w:val="008A6055"/>
    <w:rsid w:val="008B6998"/>
    <w:rsid w:val="008D14CB"/>
    <w:rsid w:val="008D2033"/>
    <w:rsid w:val="008E2778"/>
    <w:rsid w:val="00906CFF"/>
    <w:rsid w:val="0091077F"/>
    <w:rsid w:val="00913824"/>
    <w:rsid w:val="009158F1"/>
    <w:rsid w:val="009178FA"/>
    <w:rsid w:val="00932957"/>
    <w:rsid w:val="00935DA4"/>
    <w:rsid w:val="00946B1C"/>
    <w:rsid w:val="00952C2A"/>
    <w:rsid w:val="00955289"/>
    <w:rsid w:val="00962CB7"/>
    <w:rsid w:val="00970B79"/>
    <w:rsid w:val="00974E69"/>
    <w:rsid w:val="00974F57"/>
    <w:rsid w:val="00981F1A"/>
    <w:rsid w:val="00983060"/>
    <w:rsid w:val="0099189D"/>
    <w:rsid w:val="00995487"/>
    <w:rsid w:val="00995F5E"/>
    <w:rsid w:val="009A02BE"/>
    <w:rsid w:val="009A32E5"/>
    <w:rsid w:val="009C38C2"/>
    <w:rsid w:val="009C5B9C"/>
    <w:rsid w:val="009C65BA"/>
    <w:rsid w:val="009D1147"/>
    <w:rsid w:val="009D29F9"/>
    <w:rsid w:val="009E45EE"/>
    <w:rsid w:val="009E5998"/>
    <w:rsid w:val="009E699D"/>
    <w:rsid w:val="009F3A18"/>
    <w:rsid w:val="00A042CE"/>
    <w:rsid w:val="00A07751"/>
    <w:rsid w:val="00A1306E"/>
    <w:rsid w:val="00A36CEF"/>
    <w:rsid w:val="00A37EE9"/>
    <w:rsid w:val="00A420B5"/>
    <w:rsid w:val="00A42890"/>
    <w:rsid w:val="00A432F6"/>
    <w:rsid w:val="00A536B3"/>
    <w:rsid w:val="00A551AF"/>
    <w:rsid w:val="00A617A1"/>
    <w:rsid w:val="00A62DCD"/>
    <w:rsid w:val="00A71746"/>
    <w:rsid w:val="00A73CDF"/>
    <w:rsid w:val="00A76B29"/>
    <w:rsid w:val="00A7782C"/>
    <w:rsid w:val="00A80133"/>
    <w:rsid w:val="00A80223"/>
    <w:rsid w:val="00A84D08"/>
    <w:rsid w:val="00A87293"/>
    <w:rsid w:val="00A92ABC"/>
    <w:rsid w:val="00AA1742"/>
    <w:rsid w:val="00AA18FA"/>
    <w:rsid w:val="00AB1B91"/>
    <w:rsid w:val="00AC3F1E"/>
    <w:rsid w:val="00AC6C02"/>
    <w:rsid w:val="00AD0ACA"/>
    <w:rsid w:val="00AD10F4"/>
    <w:rsid w:val="00AE033B"/>
    <w:rsid w:val="00AE432C"/>
    <w:rsid w:val="00AE5C97"/>
    <w:rsid w:val="00AF0461"/>
    <w:rsid w:val="00AF0F65"/>
    <w:rsid w:val="00AF20AB"/>
    <w:rsid w:val="00AF4055"/>
    <w:rsid w:val="00B02AA7"/>
    <w:rsid w:val="00B160E6"/>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B2402"/>
    <w:rsid w:val="00BB527A"/>
    <w:rsid w:val="00BB6CD2"/>
    <w:rsid w:val="00BB7070"/>
    <w:rsid w:val="00BC1E9E"/>
    <w:rsid w:val="00BD279F"/>
    <w:rsid w:val="00BE3312"/>
    <w:rsid w:val="00BE6D00"/>
    <w:rsid w:val="00BF1BD0"/>
    <w:rsid w:val="00BF6485"/>
    <w:rsid w:val="00C0040E"/>
    <w:rsid w:val="00C06E6C"/>
    <w:rsid w:val="00C110A6"/>
    <w:rsid w:val="00C11659"/>
    <w:rsid w:val="00C1165F"/>
    <w:rsid w:val="00C24656"/>
    <w:rsid w:val="00C3050A"/>
    <w:rsid w:val="00C3183C"/>
    <w:rsid w:val="00C31E64"/>
    <w:rsid w:val="00C3713A"/>
    <w:rsid w:val="00C4175F"/>
    <w:rsid w:val="00C45472"/>
    <w:rsid w:val="00C535D5"/>
    <w:rsid w:val="00C5482A"/>
    <w:rsid w:val="00C621D1"/>
    <w:rsid w:val="00C62634"/>
    <w:rsid w:val="00C70BE3"/>
    <w:rsid w:val="00C752D1"/>
    <w:rsid w:val="00C87BD8"/>
    <w:rsid w:val="00C920C7"/>
    <w:rsid w:val="00C97430"/>
    <w:rsid w:val="00CB21B8"/>
    <w:rsid w:val="00CB4A73"/>
    <w:rsid w:val="00CC5954"/>
    <w:rsid w:val="00CD0437"/>
    <w:rsid w:val="00CD2C98"/>
    <w:rsid w:val="00CD6D16"/>
    <w:rsid w:val="00CE3246"/>
    <w:rsid w:val="00CE3C67"/>
    <w:rsid w:val="00CF145B"/>
    <w:rsid w:val="00CF14BC"/>
    <w:rsid w:val="00CF5CA6"/>
    <w:rsid w:val="00D04C7F"/>
    <w:rsid w:val="00D14C66"/>
    <w:rsid w:val="00D17B77"/>
    <w:rsid w:val="00D24ADE"/>
    <w:rsid w:val="00D261BB"/>
    <w:rsid w:val="00D262D1"/>
    <w:rsid w:val="00D26917"/>
    <w:rsid w:val="00D30BF5"/>
    <w:rsid w:val="00D360E9"/>
    <w:rsid w:val="00D471AC"/>
    <w:rsid w:val="00D51DAA"/>
    <w:rsid w:val="00D6522D"/>
    <w:rsid w:val="00D81355"/>
    <w:rsid w:val="00D858BA"/>
    <w:rsid w:val="00D873A8"/>
    <w:rsid w:val="00D90043"/>
    <w:rsid w:val="00D95636"/>
    <w:rsid w:val="00D975FF"/>
    <w:rsid w:val="00DA0B14"/>
    <w:rsid w:val="00DA726F"/>
    <w:rsid w:val="00DB1AD9"/>
    <w:rsid w:val="00DB2920"/>
    <w:rsid w:val="00DB4A68"/>
    <w:rsid w:val="00DC14C7"/>
    <w:rsid w:val="00DC456A"/>
    <w:rsid w:val="00DC5D42"/>
    <w:rsid w:val="00DF0F09"/>
    <w:rsid w:val="00DF10D0"/>
    <w:rsid w:val="00DF33CA"/>
    <w:rsid w:val="00DF615D"/>
    <w:rsid w:val="00E0008F"/>
    <w:rsid w:val="00E00484"/>
    <w:rsid w:val="00E065E2"/>
    <w:rsid w:val="00E154C7"/>
    <w:rsid w:val="00E32467"/>
    <w:rsid w:val="00E34038"/>
    <w:rsid w:val="00E34B28"/>
    <w:rsid w:val="00E375A9"/>
    <w:rsid w:val="00E5267C"/>
    <w:rsid w:val="00E569B8"/>
    <w:rsid w:val="00E654F5"/>
    <w:rsid w:val="00E82DB1"/>
    <w:rsid w:val="00E85D98"/>
    <w:rsid w:val="00E87875"/>
    <w:rsid w:val="00E9418E"/>
    <w:rsid w:val="00E9699D"/>
    <w:rsid w:val="00EA0576"/>
    <w:rsid w:val="00EA4371"/>
    <w:rsid w:val="00EA6BF8"/>
    <w:rsid w:val="00EB056B"/>
    <w:rsid w:val="00EB638E"/>
    <w:rsid w:val="00EC1A55"/>
    <w:rsid w:val="00EC6B2A"/>
    <w:rsid w:val="00ED072F"/>
    <w:rsid w:val="00ED5F24"/>
    <w:rsid w:val="00EE387E"/>
    <w:rsid w:val="00EE5357"/>
    <w:rsid w:val="00EF0D44"/>
    <w:rsid w:val="00EF1DAC"/>
    <w:rsid w:val="00EF636F"/>
    <w:rsid w:val="00F0084C"/>
    <w:rsid w:val="00F06079"/>
    <w:rsid w:val="00F062A1"/>
    <w:rsid w:val="00F1176E"/>
    <w:rsid w:val="00F12144"/>
    <w:rsid w:val="00F123A4"/>
    <w:rsid w:val="00F154F4"/>
    <w:rsid w:val="00F232A4"/>
    <w:rsid w:val="00F2581E"/>
    <w:rsid w:val="00F444DA"/>
    <w:rsid w:val="00F47DF7"/>
    <w:rsid w:val="00F54167"/>
    <w:rsid w:val="00F545F6"/>
    <w:rsid w:val="00F6074D"/>
    <w:rsid w:val="00F67F32"/>
    <w:rsid w:val="00F73D47"/>
    <w:rsid w:val="00F83A21"/>
    <w:rsid w:val="00F8795E"/>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F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77097814">
      <w:bodyDiv w:val="1"/>
      <w:marLeft w:val="0"/>
      <w:marRight w:val="0"/>
      <w:marTop w:val="0"/>
      <w:marBottom w:val="0"/>
      <w:divBdr>
        <w:top w:val="none" w:sz="0" w:space="0" w:color="auto"/>
        <w:left w:val="none" w:sz="0" w:space="0" w:color="auto"/>
        <w:bottom w:val="none" w:sz="0" w:space="0" w:color="auto"/>
        <w:right w:val="none" w:sz="0" w:space="0" w:color="auto"/>
      </w:divBdr>
      <w:divsChild>
        <w:div w:id="2071729657">
          <w:marLeft w:val="0"/>
          <w:marRight w:val="0"/>
          <w:marTop w:val="0"/>
          <w:marBottom w:val="0"/>
          <w:divBdr>
            <w:top w:val="none" w:sz="0" w:space="0" w:color="auto"/>
            <w:left w:val="none" w:sz="0" w:space="0" w:color="auto"/>
            <w:bottom w:val="none" w:sz="0" w:space="0" w:color="auto"/>
            <w:right w:val="none" w:sz="0" w:space="0" w:color="auto"/>
          </w:divBdr>
        </w:div>
        <w:div w:id="158038771">
          <w:marLeft w:val="0"/>
          <w:marRight w:val="0"/>
          <w:marTop w:val="0"/>
          <w:marBottom w:val="0"/>
          <w:divBdr>
            <w:top w:val="none" w:sz="0" w:space="0" w:color="auto"/>
            <w:left w:val="none" w:sz="0" w:space="0" w:color="auto"/>
            <w:bottom w:val="none" w:sz="0" w:space="0" w:color="auto"/>
            <w:right w:val="none" w:sz="0" w:space="0" w:color="auto"/>
          </w:divBdr>
        </w:div>
        <w:div w:id="1506289753">
          <w:marLeft w:val="0"/>
          <w:marRight w:val="0"/>
          <w:marTop w:val="0"/>
          <w:marBottom w:val="0"/>
          <w:divBdr>
            <w:top w:val="none" w:sz="0" w:space="0" w:color="auto"/>
            <w:left w:val="none" w:sz="0" w:space="0" w:color="auto"/>
            <w:bottom w:val="none" w:sz="0" w:space="0" w:color="auto"/>
            <w:right w:val="none" w:sz="0" w:space="0" w:color="auto"/>
          </w:divBdr>
        </w:div>
        <w:div w:id="1762800402">
          <w:marLeft w:val="0"/>
          <w:marRight w:val="0"/>
          <w:marTop w:val="0"/>
          <w:marBottom w:val="0"/>
          <w:divBdr>
            <w:top w:val="none" w:sz="0" w:space="0" w:color="auto"/>
            <w:left w:val="none" w:sz="0" w:space="0" w:color="auto"/>
            <w:bottom w:val="none" w:sz="0" w:space="0" w:color="auto"/>
            <w:right w:val="none" w:sz="0" w:space="0" w:color="auto"/>
          </w:divBdr>
        </w:div>
        <w:div w:id="1640065826">
          <w:marLeft w:val="0"/>
          <w:marRight w:val="0"/>
          <w:marTop w:val="0"/>
          <w:marBottom w:val="0"/>
          <w:divBdr>
            <w:top w:val="none" w:sz="0" w:space="0" w:color="auto"/>
            <w:left w:val="none" w:sz="0" w:space="0" w:color="auto"/>
            <w:bottom w:val="none" w:sz="0" w:space="0" w:color="auto"/>
            <w:right w:val="none" w:sz="0" w:space="0" w:color="auto"/>
          </w:divBdr>
        </w:div>
        <w:div w:id="231745410">
          <w:marLeft w:val="0"/>
          <w:marRight w:val="0"/>
          <w:marTop w:val="0"/>
          <w:marBottom w:val="0"/>
          <w:divBdr>
            <w:top w:val="none" w:sz="0" w:space="0" w:color="auto"/>
            <w:left w:val="none" w:sz="0" w:space="0" w:color="auto"/>
            <w:bottom w:val="none" w:sz="0" w:space="0" w:color="auto"/>
            <w:right w:val="none" w:sz="0" w:space="0" w:color="auto"/>
          </w:divBdr>
        </w:div>
        <w:div w:id="1247958872">
          <w:marLeft w:val="0"/>
          <w:marRight w:val="0"/>
          <w:marTop w:val="0"/>
          <w:marBottom w:val="0"/>
          <w:divBdr>
            <w:top w:val="none" w:sz="0" w:space="0" w:color="auto"/>
            <w:left w:val="none" w:sz="0" w:space="0" w:color="auto"/>
            <w:bottom w:val="none" w:sz="0" w:space="0" w:color="auto"/>
            <w:right w:val="none" w:sz="0" w:space="0" w:color="auto"/>
          </w:divBdr>
        </w:div>
        <w:div w:id="2047486079">
          <w:marLeft w:val="0"/>
          <w:marRight w:val="0"/>
          <w:marTop w:val="0"/>
          <w:marBottom w:val="0"/>
          <w:divBdr>
            <w:top w:val="none" w:sz="0" w:space="0" w:color="auto"/>
            <w:left w:val="none" w:sz="0" w:space="0" w:color="auto"/>
            <w:bottom w:val="none" w:sz="0" w:space="0" w:color="auto"/>
            <w:right w:val="none" w:sz="0" w:space="0" w:color="auto"/>
          </w:divBdr>
        </w:div>
        <w:div w:id="770128454">
          <w:marLeft w:val="0"/>
          <w:marRight w:val="0"/>
          <w:marTop w:val="0"/>
          <w:marBottom w:val="0"/>
          <w:divBdr>
            <w:top w:val="none" w:sz="0" w:space="0" w:color="auto"/>
            <w:left w:val="none" w:sz="0" w:space="0" w:color="auto"/>
            <w:bottom w:val="none" w:sz="0" w:space="0" w:color="auto"/>
            <w:right w:val="none" w:sz="0" w:space="0" w:color="auto"/>
          </w:divBdr>
        </w:div>
        <w:div w:id="540745993">
          <w:marLeft w:val="0"/>
          <w:marRight w:val="0"/>
          <w:marTop w:val="0"/>
          <w:marBottom w:val="0"/>
          <w:divBdr>
            <w:top w:val="none" w:sz="0" w:space="0" w:color="auto"/>
            <w:left w:val="none" w:sz="0" w:space="0" w:color="auto"/>
            <w:bottom w:val="none" w:sz="0" w:space="0" w:color="auto"/>
            <w:right w:val="none" w:sz="0" w:space="0" w:color="auto"/>
          </w:divBdr>
        </w:div>
        <w:div w:id="2042632685">
          <w:marLeft w:val="0"/>
          <w:marRight w:val="0"/>
          <w:marTop w:val="0"/>
          <w:marBottom w:val="0"/>
          <w:divBdr>
            <w:top w:val="none" w:sz="0" w:space="0" w:color="auto"/>
            <w:left w:val="none" w:sz="0" w:space="0" w:color="auto"/>
            <w:bottom w:val="none" w:sz="0" w:space="0" w:color="auto"/>
            <w:right w:val="none" w:sz="0" w:space="0" w:color="auto"/>
          </w:divBdr>
        </w:div>
        <w:div w:id="778336531">
          <w:marLeft w:val="0"/>
          <w:marRight w:val="0"/>
          <w:marTop w:val="0"/>
          <w:marBottom w:val="0"/>
          <w:divBdr>
            <w:top w:val="none" w:sz="0" w:space="0" w:color="auto"/>
            <w:left w:val="none" w:sz="0" w:space="0" w:color="auto"/>
            <w:bottom w:val="none" w:sz="0" w:space="0" w:color="auto"/>
            <w:right w:val="none" w:sz="0" w:space="0" w:color="auto"/>
          </w:divBdr>
        </w:div>
        <w:div w:id="1930695458">
          <w:marLeft w:val="0"/>
          <w:marRight w:val="0"/>
          <w:marTop w:val="0"/>
          <w:marBottom w:val="0"/>
          <w:divBdr>
            <w:top w:val="none" w:sz="0" w:space="0" w:color="auto"/>
            <w:left w:val="none" w:sz="0" w:space="0" w:color="auto"/>
            <w:bottom w:val="none" w:sz="0" w:space="0" w:color="auto"/>
            <w:right w:val="none" w:sz="0" w:space="0" w:color="auto"/>
          </w:divBdr>
        </w:div>
        <w:div w:id="341249969">
          <w:marLeft w:val="0"/>
          <w:marRight w:val="0"/>
          <w:marTop w:val="0"/>
          <w:marBottom w:val="0"/>
          <w:divBdr>
            <w:top w:val="none" w:sz="0" w:space="0" w:color="auto"/>
            <w:left w:val="none" w:sz="0" w:space="0" w:color="auto"/>
            <w:bottom w:val="none" w:sz="0" w:space="0" w:color="auto"/>
            <w:right w:val="none" w:sz="0" w:space="0" w:color="auto"/>
          </w:divBdr>
        </w:div>
        <w:div w:id="245773018">
          <w:marLeft w:val="0"/>
          <w:marRight w:val="0"/>
          <w:marTop w:val="0"/>
          <w:marBottom w:val="0"/>
          <w:divBdr>
            <w:top w:val="none" w:sz="0" w:space="0" w:color="auto"/>
            <w:left w:val="none" w:sz="0" w:space="0" w:color="auto"/>
            <w:bottom w:val="none" w:sz="0" w:space="0" w:color="auto"/>
            <w:right w:val="none" w:sz="0" w:space="0" w:color="auto"/>
          </w:divBdr>
        </w:div>
        <w:div w:id="1921063971">
          <w:marLeft w:val="0"/>
          <w:marRight w:val="0"/>
          <w:marTop w:val="0"/>
          <w:marBottom w:val="0"/>
          <w:divBdr>
            <w:top w:val="none" w:sz="0" w:space="0" w:color="auto"/>
            <w:left w:val="none" w:sz="0" w:space="0" w:color="auto"/>
            <w:bottom w:val="none" w:sz="0" w:space="0" w:color="auto"/>
            <w:right w:val="none" w:sz="0" w:space="0" w:color="auto"/>
          </w:divBdr>
        </w:div>
        <w:div w:id="2088532411">
          <w:marLeft w:val="0"/>
          <w:marRight w:val="0"/>
          <w:marTop w:val="0"/>
          <w:marBottom w:val="0"/>
          <w:divBdr>
            <w:top w:val="none" w:sz="0" w:space="0" w:color="auto"/>
            <w:left w:val="none" w:sz="0" w:space="0" w:color="auto"/>
            <w:bottom w:val="none" w:sz="0" w:space="0" w:color="auto"/>
            <w:right w:val="none" w:sz="0" w:space="0" w:color="auto"/>
          </w:divBdr>
        </w:div>
        <w:div w:id="564991611">
          <w:marLeft w:val="0"/>
          <w:marRight w:val="0"/>
          <w:marTop w:val="0"/>
          <w:marBottom w:val="0"/>
          <w:divBdr>
            <w:top w:val="none" w:sz="0" w:space="0" w:color="auto"/>
            <w:left w:val="none" w:sz="0" w:space="0" w:color="auto"/>
            <w:bottom w:val="none" w:sz="0" w:space="0" w:color="auto"/>
            <w:right w:val="none" w:sz="0" w:space="0" w:color="auto"/>
          </w:divBdr>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2024-10-01T08:58:00Z</dcterms:created>
  <dcterms:modified xsi:type="dcterms:W3CDTF">2024-10-01T14:21:00Z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