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CC8C3" w14:textId="77777777" w:rsidR="0053744F" w:rsidRDefault="0053744F" w:rsidP="0053744F">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b/>
          <w:noProof/>
          <w:color w:val="FF0000"/>
        </w:rPr>
        <w:drawing>
          <wp:inline distT="0" distB="0" distL="0" distR="0" wp14:anchorId="42A2EE0D" wp14:editId="7F9332AC">
            <wp:extent cx="2200275" cy="71437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34AE9B6F" w14:textId="77777777" w:rsidR="0053744F" w:rsidRDefault="0053744F" w:rsidP="0053744F">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298DCCD0" w14:textId="77777777" w:rsidR="0053744F" w:rsidRPr="005528E1" w:rsidRDefault="0053744F" w:rsidP="0053744F">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4D0BFB67" wp14:editId="5FB86F44">
            <wp:extent cx="59340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3FF71916" w14:textId="77777777" w:rsidR="0053744F" w:rsidRDefault="0053744F" w:rsidP="005374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058A2C73" w14:textId="77777777" w:rsidR="0053744F" w:rsidRPr="005528E1" w:rsidRDefault="0053744F" w:rsidP="0053744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r w:rsidRPr="005528E1">
        <w:rPr>
          <w:rFonts w:ascii="Arial" w:hAnsi="Arial" w:cs="Arial"/>
          <w:b/>
          <w:sz w:val="28"/>
          <w:szCs w:val="28"/>
          <w:lang w:val="en-GB"/>
        </w:rPr>
        <w:t>PR Contacts:</w:t>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r w:rsidRPr="005528E1">
        <w:rPr>
          <w:rFonts w:ascii="Arial" w:hAnsi="Arial" w:cs="Arial"/>
          <w:b/>
          <w:sz w:val="28"/>
          <w:szCs w:val="28"/>
          <w:lang w:val="en-GB"/>
        </w:rPr>
        <w:tab/>
      </w:r>
    </w:p>
    <w:p w14:paraId="20D7E7E2" w14:textId="4A1C76B2" w:rsidR="0053744F" w:rsidRPr="001738EC" w:rsidRDefault="0053744F" w:rsidP="0053744F">
      <w:pPr>
        <w:pStyle w:val="bodytext"/>
        <w:spacing w:before="0" w:beforeAutospacing="0" w:after="0" w:afterAutospacing="0"/>
        <w:rPr>
          <w:rFonts w:ascii="Arial" w:hAnsi="Arial" w:cs="Arial"/>
          <w:color w:val="auto"/>
          <w:sz w:val="20"/>
          <w:szCs w:val="20"/>
        </w:rPr>
      </w:pPr>
      <w:r>
        <w:rPr>
          <w:rFonts w:ascii="Arial" w:hAnsi="Arial" w:cs="Arial"/>
          <w:color w:val="auto"/>
          <w:sz w:val="20"/>
          <w:szCs w:val="20"/>
        </w:rPr>
        <w:t>Penny Holland</w:t>
      </w:r>
      <w:r w:rsidRPr="001738EC">
        <w:rPr>
          <w:rFonts w:ascii="Arial" w:hAnsi="Arial" w:cs="Arial"/>
          <w:color w:val="auto"/>
          <w:sz w:val="20"/>
          <w:szCs w:val="20"/>
        </w:rPr>
        <w:t>, Sun Chemical</w:t>
      </w:r>
      <w:r w:rsidRPr="001738EC">
        <w:rPr>
          <w:rFonts w:ascii="Arial" w:hAnsi="Arial" w:cs="Arial"/>
          <w:color w:val="auto"/>
          <w:sz w:val="20"/>
          <w:szCs w:val="20"/>
        </w:rPr>
        <w:tab/>
      </w:r>
      <w:r w:rsidRPr="001738EC">
        <w:rPr>
          <w:rFonts w:ascii="Arial" w:hAnsi="Arial" w:cs="Arial"/>
          <w:color w:val="auto"/>
          <w:sz w:val="20"/>
          <w:szCs w:val="20"/>
        </w:rPr>
        <w:tab/>
        <w:t xml:space="preserve">Matt Parry, Mower </w:t>
      </w:r>
    </w:p>
    <w:p w14:paraId="15E7941C" w14:textId="3B13BBA9" w:rsidR="0053744F" w:rsidRPr="00C5050B" w:rsidRDefault="0053744F" w:rsidP="0053744F">
      <w:pPr>
        <w:pStyle w:val="bodytext"/>
        <w:spacing w:before="0" w:beforeAutospacing="0" w:after="0" w:afterAutospacing="0"/>
        <w:rPr>
          <w:rFonts w:ascii="Arial" w:hAnsi="Arial" w:cs="Arial"/>
          <w:color w:val="auto"/>
          <w:sz w:val="20"/>
          <w:szCs w:val="20"/>
        </w:rPr>
      </w:pPr>
      <w:r w:rsidRPr="001738EC">
        <w:rPr>
          <w:rFonts w:ascii="Arial" w:hAnsi="Arial" w:cs="Arial"/>
          <w:color w:val="auto"/>
          <w:sz w:val="20"/>
          <w:szCs w:val="20"/>
        </w:rPr>
        <w:t>+1 708 2</w:t>
      </w:r>
      <w:r>
        <w:rPr>
          <w:rFonts w:ascii="Arial" w:hAnsi="Arial" w:cs="Arial"/>
          <w:color w:val="auto"/>
          <w:sz w:val="20"/>
          <w:szCs w:val="20"/>
        </w:rPr>
        <w:t>03</w:t>
      </w:r>
      <w:r w:rsidRPr="001738EC">
        <w:rPr>
          <w:rFonts w:ascii="Arial" w:hAnsi="Arial" w:cs="Arial"/>
          <w:color w:val="auto"/>
          <w:sz w:val="20"/>
          <w:szCs w:val="20"/>
        </w:rPr>
        <w:t xml:space="preserve"> </w:t>
      </w:r>
      <w:r>
        <w:rPr>
          <w:rFonts w:ascii="Arial" w:hAnsi="Arial" w:cs="Arial"/>
          <w:color w:val="auto"/>
          <w:sz w:val="20"/>
          <w:szCs w:val="20"/>
        </w:rPr>
        <w:t>2339</w:t>
      </w:r>
      <w:r w:rsidRPr="001738EC">
        <w:rPr>
          <w:rFonts w:ascii="Arial" w:hAnsi="Arial" w:cs="Arial"/>
          <w:color w:val="auto"/>
          <w:sz w:val="20"/>
          <w:szCs w:val="20"/>
        </w:rPr>
        <w:tab/>
      </w:r>
      <w:r w:rsidRPr="00C5050B">
        <w:rPr>
          <w:rFonts w:ascii="Arial" w:hAnsi="Arial" w:cs="Arial"/>
          <w:color w:val="auto"/>
          <w:sz w:val="20"/>
          <w:szCs w:val="20"/>
        </w:rPr>
        <w:tab/>
      </w:r>
      <w:r w:rsidRPr="00C5050B">
        <w:rPr>
          <w:rFonts w:ascii="Arial" w:hAnsi="Arial" w:cs="Arial"/>
          <w:color w:val="auto"/>
          <w:sz w:val="20"/>
          <w:szCs w:val="20"/>
        </w:rPr>
        <w:tab/>
        <w:t>+1 315 413 4318</w:t>
      </w:r>
    </w:p>
    <w:p w14:paraId="7029A2D4" w14:textId="6C400174" w:rsidR="0053744F" w:rsidRDefault="0053744F" w:rsidP="0053744F">
      <w:pPr>
        <w:rPr>
          <w:rFonts w:ascii="Arial" w:hAnsi="Arial" w:cs="Arial"/>
          <w:sz w:val="20"/>
          <w:szCs w:val="20"/>
        </w:rPr>
      </w:pPr>
      <w:hyperlink r:id="rId10" w:history="1">
        <w:r w:rsidRPr="007671BD">
          <w:rPr>
            <w:rStyle w:val="Hyperlink"/>
            <w:rFonts w:ascii="Arial" w:hAnsi="Arial" w:cs="Arial"/>
            <w:sz w:val="20"/>
          </w:rPr>
          <w:t>globalmarketing@sunchemical.com</w:t>
        </w:r>
      </w:hyperlink>
      <w:r w:rsidRPr="00C5050B">
        <w:rPr>
          <w:rFonts w:ascii="Arial" w:hAnsi="Arial" w:cs="Arial"/>
          <w:sz w:val="20"/>
          <w:szCs w:val="20"/>
        </w:rPr>
        <w:tab/>
      </w:r>
      <w:hyperlink r:id="rId11" w:history="1">
        <w:r w:rsidRPr="007671BD">
          <w:rPr>
            <w:rStyle w:val="Hyperlink"/>
            <w:rFonts w:ascii="Arial" w:hAnsi="Arial" w:cs="Arial"/>
            <w:sz w:val="20"/>
          </w:rPr>
          <w:t>mparry@mower.com</w:t>
        </w:r>
      </w:hyperlink>
      <w:r w:rsidRPr="0003543D">
        <w:rPr>
          <w:rFonts w:ascii="Arial" w:hAnsi="Arial" w:cs="Arial"/>
          <w:sz w:val="20"/>
          <w:szCs w:val="20"/>
        </w:rPr>
        <w:tab/>
      </w:r>
    </w:p>
    <w:p w14:paraId="085882C0" w14:textId="77777777" w:rsidR="0053744F" w:rsidRDefault="0053744F" w:rsidP="0053744F">
      <w:pPr>
        <w:rPr>
          <w:rFonts w:ascii="Arial" w:hAnsi="Arial" w:cs="Arial"/>
          <w:sz w:val="20"/>
          <w:szCs w:val="20"/>
        </w:rPr>
      </w:pPr>
    </w:p>
    <w:p w14:paraId="469CAA3C" w14:textId="03C9CAF7" w:rsidR="0053744F" w:rsidRDefault="0053744F" w:rsidP="0053744F">
      <w:pPr>
        <w:jc w:val="center"/>
        <w:rPr>
          <w:rFonts w:ascii="Arial Black" w:hAnsi="Arial Black"/>
          <w:smallCaps/>
          <w:sz w:val="28"/>
        </w:rPr>
      </w:pPr>
      <w:r>
        <w:rPr>
          <w:rFonts w:ascii="Arial Black" w:hAnsi="Arial Black"/>
          <w:sz w:val="28"/>
        </w:rPr>
        <w:t>Sun Chemical Releases Autumn 2024 Regulatory Newsletter</w:t>
      </w:r>
    </w:p>
    <w:p w14:paraId="033B9944" w14:textId="77777777" w:rsidR="0053744F" w:rsidRDefault="0053744F" w:rsidP="0053744F">
      <w:pPr>
        <w:rPr>
          <w:rFonts w:ascii="Arial Narrow" w:hAnsi="Arial Narrow"/>
          <w:b/>
          <w:bCs/>
        </w:rPr>
      </w:pPr>
    </w:p>
    <w:p w14:paraId="20737489" w14:textId="42A7705C" w:rsidR="0053744F" w:rsidRDefault="008A7A33" w:rsidP="0053744F">
      <w:pPr>
        <w:rPr>
          <w:rFonts w:ascii="Arial Narrow" w:hAnsi="Arial Narrow"/>
        </w:rPr>
      </w:pPr>
      <w:r w:rsidRPr="0057037D">
        <w:rPr>
          <w:rFonts w:ascii="Arial Narrow" w:hAnsi="Arial Narrow"/>
          <w:b/>
          <w:bCs/>
        </w:rPr>
        <w:t>SOUTH NORMANTON, UK</w:t>
      </w:r>
      <w:r w:rsidR="0053744F">
        <w:rPr>
          <w:rFonts w:ascii="Arial Narrow" w:hAnsi="Arial Narrow"/>
        </w:rPr>
        <w:t xml:space="preserve"> –</w:t>
      </w:r>
      <w:r>
        <w:rPr>
          <w:rFonts w:ascii="Arial Narrow" w:hAnsi="Arial Narrow"/>
        </w:rPr>
        <w:t xml:space="preserve"> 4</w:t>
      </w:r>
      <w:r w:rsidRPr="008A7A33">
        <w:rPr>
          <w:rFonts w:ascii="Arial Narrow" w:hAnsi="Arial Narrow"/>
          <w:vertAlign w:val="superscript"/>
        </w:rPr>
        <w:t>th</w:t>
      </w:r>
      <w:r>
        <w:rPr>
          <w:rFonts w:ascii="Arial Narrow" w:hAnsi="Arial Narrow"/>
        </w:rPr>
        <w:t xml:space="preserve"> November</w:t>
      </w:r>
      <w:r w:rsidR="0053744F" w:rsidRPr="006551DD">
        <w:rPr>
          <w:rFonts w:ascii="Arial Narrow" w:hAnsi="Arial Narrow"/>
        </w:rPr>
        <w:t xml:space="preserve"> 2024 – </w:t>
      </w:r>
      <w:r w:rsidR="0053744F" w:rsidRPr="007A6D1A">
        <w:rPr>
          <w:rFonts w:ascii="Arial Narrow" w:hAnsi="Arial Narrow"/>
        </w:rPr>
        <w:t xml:space="preserve">Sun Chemical has released its </w:t>
      </w:r>
      <w:hyperlink r:id="rId12" w:history="1">
        <w:r w:rsidR="0053744F">
          <w:rPr>
            <w:rStyle w:val="Hyperlink"/>
            <w:rFonts w:ascii="Arial Narrow" w:hAnsi="Arial Narrow"/>
          </w:rPr>
          <w:t>Autumn</w:t>
        </w:r>
        <w:r w:rsidR="0053744F" w:rsidRPr="007A6D1A">
          <w:rPr>
            <w:rStyle w:val="Hyperlink"/>
            <w:rFonts w:ascii="Arial Narrow" w:hAnsi="Arial Narrow"/>
          </w:rPr>
          <w:t xml:space="preserve"> 2024 Regulatory Newsletter</w:t>
        </w:r>
      </w:hyperlink>
      <w:r w:rsidR="007E0173">
        <w:rPr>
          <w:rFonts w:ascii="Arial Narrow" w:hAnsi="Arial Narrow"/>
        </w:rPr>
        <w:t xml:space="preserve"> </w:t>
      </w:r>
      <w:r w:rsidR="00E30442">
        <w:rPr>
          <w:rFonts w:ascii="Arial Narrow" w:hAnsi="Arial Narrow"/>
        </w:rPr>
        <w:t>which</w:t>
      </w:r>
      <w:r w:rsidR="007E0173">
        <w:rPr>
          <w:rFonts w:ascii="Arial Narrow" w:hAnsi="Arial Narrow"/>
        </w:rPr>
        <w:t xml:space="preserve"> offer</w:t>
      </w:r>
      <w:r w:rsidR="00E30442">
        <w:rPr>
          <w:rFonts w:ascii="Arial Narrow" w:hAnsi="Arial Narrow"/>
        </w:rPr>
        <w:t>s</w:t>
      </w:r>
      <w:r w:rsidR="007E0173">
        <w:rPr>
          <w:rFonts w:ascii="Arial Narrow" w:hAnsi="Arial Narrow"/>
        </w:rPr>
        <w:t xml:space="preserve"> customers a comprehensive guide to the important global regulatory updates from the last year that impact the printing and packaging markets.</w:t>
      </w:r>
    </w:p>
    <w:p w14:paraId="084A7368" w14:textId="77777777" w:rsidR="0053744F" w:rsidRPr="007A6D1A" w:rsidRDefault="0053744F" w:rsidP="0053744F">
      <w:pPr>
        <w:rPr>
          <w:rFonts w:ascii="Arial Narrow" w:hAnsi="Arial Narrow"/>
        </w:rPr>
      </w:pPr>
    </w:p>
    <w:p w14:paraId="2B3A19C6" w14:textId="7CA15E8A" w:rsidR="0053744F" w:rsidRDefault="0053744F" w:rsidP="0053744F">
      <w:pPr>
        <w:rPr>
          <w:rFonts w:ascii="Arial Narrow" w:hAnsi="Arial Narrow"/>
        </w:rPr>
      </w:pPr>
      <w:r w:rsidRPr="007A6D1A">
        <w:rPr>
          <w:rFonts w:ascii="Arial Narrow" w:hAnsi="Arial Narrow"/>
        </w:rPr>
        <w:t>“Sun Chemical</w:t>
      </w:r>
      <w:r w:rsidR="00E30442">
        <w:rPr>
          <w:rFonts w:ascii="Arial Narrow" w:hAnsi="Arial Narrow"/>
        </w:rPr>
        <w:t xml:space="preserve"> releases regulatory newsletters twice a year with the </w:t>
      </w:r>
      <w:r w:rsidR="004D1990">
        <w:rPr>
          <w:rFonts w:ascii="Arial Narrow" w:hAnsi="Arial Narrow"/>
        </w:rPr>
        <w:t>intent</w:t>
      </w:r>
      <w:r w:rsidR="00E30442">
        <w:rPr>
          <w:rFonts w:ascii="Arial Narrow" w:hAnsi="Arial Narrow"/>
        </w:rPr>
        <w:t xml:space="preserve"> to make it easier for our customers to comply with the regulations that affect their businesses</w:t>
      </w:r>
      <w:r>
        <w:rPr>
          <w:rFonts w:ascii="Arial Narrow" w:hAnsi="Arial Narrow"/>
        </w:rPr>
        <w:t>,”</w:t>
      </w:r>
      <w:r w:rsidRPr="007A6D1A">
        <w:rPr>
          <w:rFonts w:ascii="Arial Narrow" w:hAnsi="Arial Narrow"/>
        </w:rPr>
        <w:t xml:space="preserve"> said </w:t>
      </w:r>
      <w:r>
        <w:rPr>
          <w:rFonts w:ascii="Arial Narrow" w:hAnsi="Arial Narrow"/>
        </w:rPr>
        <w:t>Bob Kendrick</w:t>
      </w:r>
      <w:r w:rsidRPr="007A6D1A">
        <w:rPr>
          <w:rFonts w:ascii="Arial Narrow" w:hAnsi="Arial Narrow"/>
        </w:rPr>
        <w:t xml:space="preserve">, </w:t>
      </w:r>
      <w:r>
        <w:rPr>
          <w:rFonts w:ascii="Arial Narrow" w:hAnsi="Arial Narrow"/>
        </w:rPr>
        <w:t>Director Corporate Regulatory</w:t>
      </w:r>
      <w:r w:rsidRPr="007A6D1A">
        <w:rPr>
          <w:rFonts w:ascii="Arial Narrow" w:hAnsi="Arial Narrow"/>
        </w:rPr>
        <w:t>, Sun Chemical. “</w:t>
      </w:r>
      <w:r w:rsidR="00E30442">
        <w:rPr>
          <w:rFonts w:ascii="Arial Narrow" w:hAnsi="Arial Narrow"/>
        </w:rPr>
        <w:t xml:space="preserve">Through our sustainable product offerings, global customer support team and </w:t>
      </w:r>
      <w:r w:rsidR="004D1990">
        <w:rPr>
          <w:rFonts w:ascii="Arial Narrow" w:hAnsi="Arial Narrow"/>
        </w:rPr>
        <w:t xml:space="preserve">informational </w:t>
      </w:r>
      <w:r w:rsidR="00E30442">
        <w:rPr>
          <w:rFonts w:ascii="Arial Narrow" w:hAnsi="Arial Narrow"/>
        </w:rPr>
        <w:t xml:space="preserve">newsletters, we are </w:t>
      </w:r>
      <w:r w:rsidR="004D1990">
        <w:rPr>
          <w:rFonts w:ascii="Arial Narrow" w:hAnsi="Arial Narrow"/>
        </w:rPr>
        <w:t xml:space="preserve">consistently </w:t>
      </w:r>
      <w:r w:rsidR="00E30442">
        <w:rPr>
          <w:rFonts w:ascii="Arial Narrow" w:hAnsi="Arial Narrow"/>
        </w:rPr>
        <w:t>committed to helping our industry partners and customers</w:t>
      </w:r>
      <w:r w:rsidR="004D1990">
        <w:rPr>
          <w:rFonts w:ascii="Arial Narrow" w:hAnsi="Arial Narrow"/>
        </w:rPr>
        <w:t xml:space="preserve"> be</w:t>
      </w:r>
      <w:r w:rsidR="00E30442">
        <w:rPr>
          <w:rFonts w:ascii="Arial Narrow" w:hAnsi="Arial Narrow"/>
        </w:rPr>
        <w:t xml:space="preserve"> better </w:t>
      </w:r>
      <w:r w:rsidR="004D1990">
        <w:rPr>
          <w:rFonts w:ascii="Arial Narrow" w:hAnsi="Arial Narrow"/>
        </w:rPr>
        <w:t xml:space="preserve">prepared to face the industry’s </w:t>
      </w:r>
      <w:r w:rsidR="00E30442">
        <w:rPr>
          <w:rFonts w:ascii="Arial Narrow" w:hAnsi="Arial Narrow"/>
        </w:rPr>
        <w:t>ever-changing regulatory landscape</w:t>
      </w:r>
      <w:r>
        <w:rPr>
          <w:rFonts w:ascii="Arial Narrow" w:hAnsi="Arial Narrow"/>
        </w:rPr>
        <w:t>.”</w:t>
      </w:r>
    </w:p>
    <w:p w14:paraId="6EFB9539" w14:textId="77777777" w:rsidR="0053744F" w:rsidRPr="007A6D1A" w:rsidRDefault="0053744F" w:rsidP="0053744F">
      <w:pPr>
        <w:rPr>
          <w:rFonts w:ascii="Arial Narrow" w:hAnsi="Arial Narrow"/>
        </w:rPr>
      </w:pPr>
    </w:p>
    <w:p w14:paraId="449892CF" w14:textId="0C15392E" w:rsidR="0053744F" w:rsidRDefault="0053744F" w:rsidP="0053744F">
      <w:pPr>
        <w:rPr>
          <w:rFonts w:ascii="Arial Narrow" w:hAnsi="Arial Narrow"/>
        </w:rPr>
      </w:pPr>
      <w:r w:rsidRPr="007A6D1A">
        <w:rPr>
          <w:rFonts w:ascii="Arial Narrow" w:hAnsi="Arial Narrow"/>
        </w:rPr>
        <w:t xml:space="preserve">The latest newsletter features </w:t>
      </w:r>
      <w:r w:rsidR="007E0173">
        <w:rPr>
          <w:rFonts w:ascii="Arial Narrow" w:hAnsi="Arial Narrow"/>
        </w:rPr>
        <w:t xml:space="preserve">updates to global </w:t>
      </w:r>
      <w:r>
        <w:rPr>
          <w:rFonts w:ascii="Arial Narrow" w:hAnsi="Arial Narrow"/>
        </w:rPr>
        <w:t xml:space="preserve">regulations </w:t>
      </w:r>
      <w:r w:rsidR="007E0173">
        <w:rPr>
          <w:rFonts w:ascii="Arial Narrow" w:hAnsi="Arial Narrow"/>
        </w:rPr>
        <w:t xml:space="preserve">on the usage of bisphenols, carcinogens and other chemicals </w:t>
      </w:r>
      <w:r w:rsidR="00E30442">
        <w:rPr>
          <w:rFonts w:ascii="Arial Narrow" w:hAnsi="Arial Narrow"/>
        </w:rPr>
        <w:t>in</w:t>
      </w:r>
      <w:r w:rsidR="007E0173">
        <w:rPr>
          <w:rFonts w:ascii="Arial Narrow" w:hAnsi="Arial Narrow"/>
        </w:rPr>
        <w:t xml:space="preserve"> food contact materials, cosmetics and packaging inks. </w:t>
      </w:r>
      <w:r w:rsidRPr="007A6D1A">
        <w:rPr>
          <w:rFonts w:ascii="Arial Narrow" w:hAnsi="Arial Narrow"/>
        </w:rPr>
        <w:t xml:space="preserve">The report also </w:t>
      </w:r>
      <w:r w:rsidR="007E0173">
        <w:rPr>
          <w:rFonts w:ascii="Arial Narrow" w:hAnsi="Arial Narrow"/>
        </w:rPr>
        <w:t>highlights</w:t>
      </w:r>
      <w:r>
        <w:rPr>
          <w:rFonts w:ascii="Arial Narrow" w:hAnsi="Arial Narrow"/>
        </w:rPr>
        <w:t xml:space="preserve"> </w:t>
      </w:r>
      <w:r w:rsidR="00E30442">
        <w:rPr>
          <w:rFonts w:ascii="Arial Narrow" w:hAnsi="Arial Narrow"/>
        </w:rPr>
        <w:t xml:space="preserve">updated timelines for bans on potentially harmful substances, including an anticipated delay of the universal </w:t>
      </w:r>
      <w:r w:rsidR="00B53827">
        <w:rPr>
          <w:rFonts w:ascii="Arial Narrow" w:hAnsi="Arial Narrow"/>
        </w:rPr>
        <w:t>per- and polyfluoroalkyl substances (</w:t>
      </w:r>
      <w:r w:rsidR="00E30442">
        <w:rPr>
          <w:rFonts w:ascii="Arial Narrow" w:hAnsi="Arial Narrow"/>
        </w:rPr>
        <w:t>PFAs</w:t>
      </w:r>
      <w:r w:rsidR="00B53827">
        <w:rPr>
          <w:rFonts w:ascii="Arial Narrow" w:hAnsi="Arial Narrow"/>
        </w:rPr>
        <w:t>)</w:t>
      </w:r>
      <w:r w:rsidR="00E30442">
        <w:rPr>
          <w:rFonts w:ascii="Arial Narrow" w:hAnsi="Arial Narrow"/>
        </w:rPr>
        <w:t xml:space="preserve"> restriction</w:t>
      </w:r>
      <w:r>
        <w:rPr>
          <w:rFonts w:ascii="Arial Narrow" w:hAnsi="Arial Narrow"/>
        </w:rPr>
        <w:t>.</w:t>
      </w:r>
    </w:p>
    <w:p w14:paraId="2C44E6A4" w14:textId="77777777" w:rsidR="0053744F" w:rsidRPr="007A6D1A" w:rsidRDefault="0053744F" w:rsidP="0053744F">
      <w:pPr>
        <w:rPr>
          <w:rFonts w:ascii="Arial Narrow" w:hAnsi="Arial Narrow"/>
        </w:rPr>
      </w:pPr>
    </w:p>
    <w:p w14:paraId="6A50FA71" w14:textId="3984E20C" w:rsidR="0053744F" w:rsidRDefault="00B53827" w:rsidP="0053744F">
      <w:pPr>
        <w:rPr>
          <w:rFonts w:ascii="Arial Narrow" w:hAnsi="Arial Narrow"/>
        </w:rPr>
      </w:pPr>
      <w:r>
        <w:rPr>
          <w:rFonts w:ascii="Arial Narrow" w:hAnsi="Arial Narrow"/>
        </w:rPr>
        <w:t>S</w:t>
      </w:r>
      <w:r w:rsidR="0053744F" w:rsidRPr="007A6D1A">
        <w:rPr>
          <w:rFonts w:ascii="Arial Narrow" w:hAnsi="Arial Narrow"/>
        </w:rPr>
        <w:t>ome of the latest regulatory updates featured in the newsletter</w:t>
      </w:r>
      <w:r>
        <w:rPr>
          <w:rFonts w:ascii="Arial Narrow" w:hAnsi="Arial Narrow"/>
        </w:rPr>
        <w:t xml:space="preserve"> include the</w:t>
      </w:r>
      <w:r w:rsidR="0053744F" w:rsidRPr="007A6D1A">
        <w:rPr>
          <w:rFonts w:ascii="Arial Narrow" w:hAnsi="Arial Narrow"/>
        </w:rPr>
        <w:t>:</w:t>
      </w:r>
    </w:p>
    <w:p w14:paraId="3FA4AB39" w14:textId="77777777" w:rsidR="0053744F" w:rsidRPr="007A6D1A" w:rsidRDefault="0053744F" w:rsidP="0053744F">
      <w:pPr>
        <w:rPr>
          <w:rFonts w:ascii="Arial Narrow" w:hAnsi="Arial Narrow"/>
        </w:rPr>
      </w:pPr>
    </w:p>
    <w:p w14:paraId="2B49924F" w14:textId="7BC79264" w:rsidR="0053744F" w:rsidRDefault="0053744F" w:rsidP="0053744F">
      <w:pPr>
        <w:numPr>
          <w:ilvl w:val="0"/>
          <w:numId w:val="1"/>
        </w:numPr>
        <w:rPr>
          <w:rFonts w:ascii="Arial Narrow" w:hAnsi="Arial Narrow"/>
        </w:rPr>
      </w:pPr>
      <w:r>
        <w:rPr>
          <w:rFonts w:ascii="Arial Narrow" w:hAnsi="Arial Narrow"/>
        </w:rPr>
        <w:t xml:space="preserve">Proposed update </w:t>
      </w:r>
      <w:r w:rsidR="00973B16">
        <w:rPr>
          <w:rFonts w:ascii="Arial Narrow" w:hAnsi="Arial Narrow"/>
        </w:rPr>
        <w:t xml:space="preserve">to PCB limit values under the recent amendment of the European Persistent Organic Pollutants (POP) Regulation </w:t>
      </w:r>
    </w:p>
    <w:p w14:paraId="407EAA0E" w14:textId="785C2EFB" w:rsidR="0053744F" w:rsidRDefault="00927CA5" w:rsidP="0053744F">
      <w:pPr>
        <w:numPr>
          <w:ilvl w:val="0"/>
          <w:numId w:val="1"/>
        </w:numPr>
        <w:rPr>
          <w:rFonts w:ascii="Arial Narrow" w:hAnsi="Arial Narrow"/>
        </w:rPr>
      </w:pPr>
      <w:r>
        <w:rPr>
          <w:rFonts w:ascii="Arial Narrow" w:hAnsi="Arial Narrow"/>
        </w:rPr>
        <w:t>Classification of acrylonitrile as a carcinogen by the International Agency for Research on Cancer (IARC)</w:t>
      </w:r>
    </w:p>
    <w:p w14:paraId="564EAE41" w14:textId="09121A6E" w:rsidR="0053744F" w:rsidRDefault="00927CA5" w:rsidP="0053744F">
      <w:pPr>
        <w:numPr>
          <w:ilvl w:val="0"/>
          <w:numId w:val="1"/>
        </w:numPr>
        <w:rPr>
          <w:rFonts w:ascii="Arial Narrow" w:hAnsi="Arial Narrow"/>
        </w:rPr>
      </w:pPr>
      <w:r>
        <w:rPr>
          <w:rFonts w:ascii="Arial Narrow" w:hAnsi="Arial Narrow"/>
        </w:rPr>
        <w:t xml:space="preserve">Updates to Washington State’s Toxic Free Cosmetics Act to include formaldehyde releasing agents and lead at 1ppm or above as prohibited substances in cosmetic products </w:t>
      </w:r>
    </w:p>
    <w:p w14:paraId="237FE548" w14:textId="39BE4A74" w:rsidR="0053744F" w:rsidRDefault="001328F6" w:rsidP="0053744F">
      <w:pPr>
        <w:numPr>
          <w:ilvl w:val="0"/>
          <w:numId w:val="1"/>
        </w:numPr>
        <w:rPr>
          <w:rFonts w:ascii="Arial Narrow" w:hAnsi="Arial Narrow"/>
        </w:rPr>
      </w:pPr>
      <w:r>
        <w:rPr>
          <w:rFonts w:ascii="Arial Narrow" w:hAnsi="Arial Narrow"/>
        </w:rPr>
        <w:t>Restrictions on chemicals in food contact materials (FCM), including a proposed ban on bisphenol A (BPA) and the introduction of purity criteria for plastics under the 18</w:t>
      </w:r>
      <w:r w:rsidRPr="001328F6">
        <w:rPr>
          <w:rFonts w:ascii="Arial Narrow" w:hAnsi="Arial Narrow"/>
          <w:vertAlign w:val="superscript"/>
        </w:rPr>
        <w:t>th</w:t>
      </w:r>
      <w:r>
        <w:rPr>
          <w:rFonts w:ascii="Arial Narrow" w:hAnsi="Arial Narrow"/>
        </w:rPr>
        <w:t xml:space="preserve"> amendment to the </w:t>
      </w:r>
      <w:r w:rsidR="00B53827">
        <w:rPr>
          <w:rFonts w:ascii="Arial Narrow" w:hAnsi="Arial Narrow"/>
        </w:rPr>
        <w:t>P</w:t>
      </w:r>
      <w:r>
        <w:rPr>
          <w:rFonts w:ascii="Arial Narrow" w:hAnsi="Arial Narrow"/>
        </w:rPr>
        <w:t xml:space="preserve">lastics </w:t>
      </w:r>
      <w:r w:rsidR="00B53827">
        <w:rPr>
          <w:rFonts w:ascii="Arial Narrow" w:hAnsi="Arial Narrow"/>
        </w:rPr>
        <w:t>R</w:t>
      </w:r>
      <w:r>
        <w:rPr>
          <w:rFonts w:ascii="Arial Narrow" w:hAnsi="Arial Narrow"/>
        </w:rPr>
        <w:t>egulation</w:t>
      </w:r>
    </w:p>
    <w:p w14:paraId="7C8BC3AF" w14:textId="13E9281B" w:rsidR="0053744F" w:rsidRDefault="005E380C" w:rsidP="0053744F">
      <w:pPr>
        <w:numPr>
          <w:ilvl w:val="0"/>
          <w:numId w:val="1"/>
        </w:numPr>
        <w:rPr>
          <w:rFonts w:ascii="Arial Narrow" w:hAnsi="Arial Narrow"/>
        </w:rPr>
      </w:pPr>
      <w:r>
        <w:rPr>
          <w:rFonts w:ascii="Arial Narrow" w:hAnsi="Arial Narrow"/>
        </w:rPr>
        <w:t xml:space="preserve">Limiting </w:t>
      </w:r>
      <w:r w:rsidR="00B53827">
        <w:rPr>
          <w:rFonts w:ascii="Arial Narrow" w:hAnsi="Arial Narrow"/>
        </w:rPr>
        <w:t xml:space="preserve">of </w:t>
      </w:r>
      <w:r>
        <w:rPr>
          <w:rFonts w:ascii="Arial Narrow" w:hAnsi="Arial Narrow"/>
        </w:rPr>
        <w:t>mineral oil values to under 0.1</w:t>
      </w:r>
      <w:r w:rsidR="00B53827">
        <w:rPr>
          <w:rFonts w:ascii="Arial Narrow" w:hAnsi="Arial Narrow"/>
        </w:rPr>
        <w:t xml:space="preserve"> percent</w:t>
      </w:r>
      <w:r>
        <w:rPr>
          <w:rFonts w:ascii="Arial Narrow" w:hAnsi="Arial Narrow"/>
        </w:rPr>
        <w:t xml:space="preserve"> in packaging inks in France beginning January 1, 2025 </w:t>
      </w:r>
    </w:p>
    <w:p w14:paraId="18DF0A30" w14:textId="07ACBDE1" w:rsidR="0053744F" w:rsidRDefault="005E380C" w:rsidP="0053744F">
      <w:pPr>
        <w:numPr>
          <w:ilvl w:val="0"/>
          <w:numId w:val="1"/>
        </w:numPr>
        <w:rPr>
          <w:rFonts w:ascii="Arial Narrow" w:hAnsi="Arial Narrow"/>
        </w:rPr>
      </w:pPr>
      <w:r>
        <w:rPr>
          <w:rFonts w:ascii="Arial Narrow" w:hAnsi="Arial Narrow"/>
        </w:rPr>
        <w:t>Delay in universal PFA</w:t>
      </w:r>
      <w:r w:rsidR="00B53827">
        <w:rPr>
          <w:rFonts w:ascii="Arial Narrow" w:hAnsi="Arial Narrow"/>
        </w:rPr>
        <w:t>s</w:t>
      </w:r>
      <w:r>
        <w:rPr>
          <w:rFonts w:ascii="Arial Narrow" w:hAnsi="Arial Narrow"/>
        </w:rPr>
        <w:t xml:space="preserve"> restriction due to an unforeseen number of public comments </w:t>
      </w:r>
    </w:p>
    <w:p w14:paraId="3F967F6C" w14:textId="6AD5263E" w:rsidR="0053744F" w:rsidRDefault="005E380C" w:rsidP="0053744F">
      <w:pPr>
        <w:numPr>
          <w:ilvl w:val="0"/>
          <w:numId w:val="1"/>
        </w:numPr>
        <w:rPr>
          <w:rFonts w:ascii="Arial Narrow" w:hAnsi="Arial Narrow"/>
        </w:rPr>
      </w:pPr>
      <w:proofErr w:type="spellStart"/>
      <w:r>
        <w:rPr>
          <w:rFonts w:ascii="Arial Narrow" w:hAnsi="Arial Narrow"/>
        </w:rPr>
        <w:t>Finali</w:t>
      </w:r>
      <w:r w:rsidR="008A7A33">
        <w:rPr>
          <w:rFonts w:ascii="Arial Narrow" w:hAnsi="Arial Narrow"/>
        </w:rPr>
        <w:t>s</w:t>
      </w:r>
      <w:r>
        <w:rPr>
          <w:rFonts w:ascii="Arial Narrow" w:hAnsi="Arial Narrow"/>
        </w:rPr>
        <w:t>ation</w:t>
      </w:r>
      <w:proofErr w:type="spellEnd"/>
      <w:r>
        <w:rPr>
          <w:rFonts w:ascii="Arial Narrow" w:hAnsi="Arial Narrow"/>
        </w:rPr>
        <w:t xml:space="preserve"> of </w:t>
      </w:r>
      <w:r w:rsidR="00B53827">
        <w:rPr>
          <w:rFonts w:ascii="Arial Narrow" w:hAnsi="Arial Narrow"/>
        </w:rPr>
        <w:t xml:space="preserve">the </w:t>
      </w:r>
      <w:r>
        <w:rPr>
          <w:rFonts w:ascii="Arial Narrow" w:hAnsi="Arial Narrow"/>
        </w:rPr>
        <w:t>REACH restrictions roadmap to outline the timelines for bans on major substances, including bisphenols, lead chromates and carcinogens, among others</w:t>
      </w:r>
    </w:p>
    <w:p w14:paraId="0BA31D9E" w14:textId="6949CE6F" w:rsidR="0053744F" w:rsidRDefault="00A16DDE" w:rsidP="0053744F">
      <w:pPr>
        <w:numPr>
          <w:ilvl w:val="0"/>
          <w:numId w:val="1"/>
        </w:numPr>
        <w:rPr>
          <w:rFonts w:ascii="Arial Narrow" w:hAnsi="Arial Narrow"/>
        </w:rPr>
      </w:pPr>
      <w:r>
        <w:rPr>
          <w:rFonts w:ascii="Arial Narrow" w:hAnsi="Arial Narrow"/>
        </w:rPr>
        <w:lastRenderedPageBreak/>
        <w:t>Identification by ACSH of nine chemicals and chemical groups to be considered for binding occupational exposure limits, including titanium dioxide, zinc oxide and poorly soluble low toxicity particulates</w:t>
      </w:r>
    </w:p>
    <w:p w14:paraId="0BB3DF8A" w14:textId="3B0648E8" w:rsidR="0053744F" w:rsidRDefault="00D60F65" w:rsidP="0053744F">
      <w:pPr>
        <w:numPr>
          <w:ilvl w:val="0"/>
          <w:numId w:val="1"/>
        </w:numPr>
        <w:rPr>
          <w:rFonts w:ascii="Arial Narrow" w:hAnsi="Arial Narrow"/>
        </w:rPr>
      </w:pPr>
      <w:r>
        <w:rPr>
          <w:rFonts w:ascii="Arial Narrow" w:hAnsi="Arial Narrow"/>
        </w:rPr>
        <w:t>Evaluation of paints and microplastic releasers for possible regulation in California under the Safer Consumer Products program</w:t>
      </w:r>
    </w:p>
    <w:p w14:paraId="0E9359E6" w14:textId="78AC074F" w:rsidR="0053744F" w:rsidRDefault="00D60F65" w:rsidP="0053744F">
      <w:pPr>
        <w:numPr>
          <w:ilvl w:val="0"/>
          <w:numId w:val="1"/>
        </w:numPr>
        <w:rPr>
          <w:rFonts w:ascii="Arial Narrow" w:hAnsi="Arial Narrow"/>
        </w:rPr>
      </w:pPr>
      <w:r>
        <w:rPr>
          <w:rFonts w:ascii="Arial Narrow" w:hAnsi="Arial Narrow"/>
        </w:rPr>
        <w:t>Ukraine’s approval of classification, labeling and packaging of substances and mixtures (CLP) regulation as the country moves toward EU membership</w:t>
      </w:r>
    </w:p>
    <w:p w14:paraId="50874CA9" w14:textId="77777777" w:rsidR="00D60F65" w:rsidRDefault="00D60F65" w:rsidP="0053744F">
      <w:pPr>
        <w:numPr>
          <w:ilvl w:val="0"/>
          <w:numId w:val="1"/>
        </w:numPr>
        <w:rPr>
          <w:rFonts w:ascii="Arial Narrow" w:hAnsi="Arial Narrow"/>
        </w:rPr>
      </w:pPr>
      <w:r>
        <w:rPr>
          <w:rFonts w:ascii="Arial Narrow" w:hAnsi="Arial Narrow"/>
        </w:rPr>
        <w:t xml:space="preserve">Addition of 5,000 substances to the Swedish Chemicals Agency’s PRIO searchable database of hazardous substances </w:t>
      </w:r>
    </w:p>
    <w:p w14:paraId="2A9B45A7" w14:textId="42A05ED6" w:rsidR="0053744F" w:rsidRDefault="00D60F65" w:rsidP="0053744F">
      <w:pPr>
        <w:numPr>
          <w:ilvl w:val="0"/>
          <w:numId w:val="1"/>
        </w:numPr>
        <w:rPr>
          <w:rFonts w:ascii="Arial Narrow" w:hAnsi="Arial Narrow"/>
        </w:rPr>
      </w:pPr>
      <w:r w:rsidRPr="00D60F65">
        <w:rPr>
          <w:rFonts w:ascii="Arial Narrow" w:hAnsi="Arial Narrow"/>
        </w:rPr>
        <w:t xml:space="preserve">Issuance of a final standard for the classification and labeling of chemicals by China’s Ministry of Industry and Information Technology (MIIT) </w:t>
      </w:r>
      <w:r>
        <w:rPr>
          <w:rFonts w:ascii="Arial Narrow" w:hAnsi="Arial Narrow"/>
        </w:rPr>
        <w:t>to enter into effect August 1, 2025</w:t>
      </w:r>
    </w:p>
    <w:p w14:paraId="7A700C46" w14:textId="77777777" w:rsidR="00D60F65" w:rsidRPr="00D60F65" w:rsidRDefault="00D60F65" w:rsidP="00D60F65">
      <w:pPr>
        <w:ind w:left="720"/>
        <w:rPr>
          <w:rFonts w:ascii="Arial Narrow" w:hAnsi="Arial Narrow"/>
        </w:rPr>
      </w:pPr>
    </w:p>
    <w:p w14:paraId="21CBE84B" w14:textId="3B327473" w:rsidR="0053744F" w:rsidRDefault="0053744F" w:rsidP="0053744F">
      <w:pPr>
        <w:rPr>
          <w:rFonts w:ascii="Arial Narrow" w:hAnsi="Arial Narrow"/>
        </w:rPr>
      </w:pPr>
      <w:r>
        <w:rPr>
          <w:rFonts w:ascii="Arial Narrow" w:hAnsi="Arial Narrow"/>
        </w:rPr>
        <w:t>Sun Chemical</w:t>
      </w:r>
      <w:r w:rsidR="007E0173">
        <w:rPr>
          <w:rFonts w:ascii="Arial Narrow" w:hAnsi="Arial Narrow"/>
        </w:rPr>
        <w:t xml:space="preserve">’s products, tools and technologies are designed to </w:t>
      </w:r>
      <w:r>
        <w:rPr>
          <w:rFonts w:ascii="Arial Narrow" w:hAnsi="Arial Narrow"/>
        </w:rPr>
        <w:t>help</w:t>
      </w:r>
      <w:r w:rsidR="007E0173">
        <w:rPr>
          <w:rFonts w:ascii="Arial Narrow" w:hAnsi="Arial Narrow"/>
        </w:rPr>
        <w:t xml:space="preserve"> brand owners and converters </w:t>
      </w:r>
      <w:r>
        <w:rPr>
          <w:rFonts w:ascii="Arial Narrow" w:hAnsi="Arial Narrow"/>
        </w:rPr>
        <w:t xml:space="preserve">comply with evolving industry regulations while </w:t>
      </w:r>
      <w:r w:rsidR="007E0173">
        <w:rPr>
          <w:rFonts w:ascii="Arial Narrow" w:hAnsi="Arial Narrow"/>
        </w:rPr>
        <w:t>meeting consumer demand.</w:t>
      </w:r>
      <w:r>
        <w:rPr>
          <w:rFonts w:ascii="Arial Narrow" w:hAnsi="Arial Narrow"/>
        </w:rPr>
        <w:t xml:space="preserve"> In addition to its Regulatory Newsletters, </w:t>
      </w:r>
      <w:r w:rsidRPr="007A6D1A">
        <w:rPr>
          <w:rFonts w:ascii="Arial Narrow" w:hAnsi="Arial Narrow"/>
        </w:rPr>
        <w:t>Sun Chemical</w:t>
      </w:r>
      <w:r>
        <w:rPr>
          <w:rFonts w:ascii="Arial Narrow" w:hAnsi="Arial Narrow"/>
        </w:rPr>
        <w:t xml:space="preserve"> offers</w:t>
      </w:r>
      <w:r w:rsidRPr="007A6D1A">
        <w:rPr>
          <w:rFonts w:ascii="Arial Narrow" w:hAnsi="Arial Narrow"/>
        </w:rPr>
        <w:t xml:space="preserve"> </w:t>
      </w:r>
      <w:r>
        <w:rPr>
          <w:rFonts w:ascii="Arial Narrow" w:hAnsi="Arial Narrow"/>
        </w:rPr>
        <w:t xml:space="preserve">an </w:t>
      </w:r>
      <w:r w:rsidRPr="007A6D1A">
        <w:rPr>
          <w:rFonts w:ascii="Arial Narrow" w:hAnsi="Arial Narrow"/>
        </w:rPr>
        <w:t xml:space="preserve">annual Corporate Sustainability Report </w:t>
      </w:r>
      <w:r>
        <w:rPr>
          <w:rFonts w:ascii="Arial Narrow" w:hAnsi="Arial Narrow"/>
        </w:rPr>
        <w:t xml:space="preserve">to highlight new </w:t>
      </w:r>
      <w:r w:rsidR="007E0173">
        <w:rPr>
          <w:rFonts w:ascii="Arial Narrow" w:hAnsi="Arial Narrow"/>
        </w:rPr>
        <w:t>environmentally friendly</w:t>
      </w:r>
      <w:r>
        <w:rPr>
          <w:rFonts w:ascii="Arial Narrow" w:hAnsi="Arial Narrow"/>
        </w:rPr>
        <w:t xml:space="preserve"> products and services. </w:t>
      </w:r>
      <w:r w:rsidRPr="007A6D1A">
        <w:rPr>
          <w:rFonts w:ascii="Arial Narrow" w:hAnsi="Arial Narrow"/>
        </w:rPr>
        <w:t>The most recent report can be found at </w:t>
      </w:r>
      <w:hyperlink r:id="rId13" w:tgtFrame="_blank" w:history="1">
        <w:r w:rsidRPr="007A6D1A">
          <w:rPr>
            <w:rStyle w:val="Hyperlink"/>
            <w:rFonts w:ascii="Arial Narrow" w:hAnsi="Arial Narrow"/>
          </w:rPr>
          <w:t>www.sunchemical.com/sustainability</w:t>
        </w:r>
      </w:hyperlink>
      <w:r w:rsidRPr="007A6D1A">
        <w:rPr>
          <w:rFonts w:ascii="Arial Narrow" w:hAnsi="Arial Narrow"/>
        </w:rPr>
        <w:t>.</w:t>
      </w:r>
    </w:p>
    <w:p w14:paraId="269B49CF" w14:textId="77777777" w:rsidR="0053744F" w:rsidRPr="007A6D1A" w:rsidRDefault="0053744F" w:rsidP="0053744F">
      <w:pPr>
        <w:rPr>
          <w:rFonts w:ascii="Arial Narrow" w:hAnsi="Arial Narrow"/>
        </w:rPr>
      </w:pPr>
    </w:p>
    <w:p w14:paraId="2E6B4565" w14:textId="7E304ACF" w:rsidR="0053744F" w:rsidRPr="007A6D1A" w:rsidRDefault="0053744F" w:rsidP="0053744F">
      <w:pPr>
        <w:rPr>
          <w:rFonts w:ascii="Arial Narrow" w:hAnsi="Arial Narrow"/>
        </w:rPr>
      </w:pPr>
      <w:r w:rsidRPr="007A6D1A">
        <w:rPr>
          <w:rFonts w:ascii="Arial Narrow" w:hAnsi="Arial Narrow"/>
        </w:rPr>
        <w:t>Visit </w:t>
      </w:r>
      <w:hyperlink r:id="rId14" w:tgtFrame="_blank" w:history="1">
        <w:r w:rsidRPr="007A6D1A">
          <w:rPr>
            <w:rStyle w:val="Hyperlink"/>
            <w:rFonts w:ascii="Arial Narrow" w:hAnsi="Arial Narrow"/>
          </w:rPr>
          <w:t>www.sunchemical.com/regulatory-newsletters</w:t>
        </w:r>
      </w:hyperlink>
      <w:r w:rsidRPr="007A6D1A">
        <w:rPr>
          <w:rFonts w:ascii="Arial Narrow" w:hAnsi="Arial Narrow"/>
        </w:rPr>
        <w:t xml:space="preserve"> to obtain a copy of Sun Chemical’s </w:t>
      </w:r>
      <w:r>
        <w:rPr>
          <w:rFonts w:ascii="Arial Narrow" w:hAnsi="Arial Narrow"/>
        </w:rPr>
        <w:t>Autumn</w:t>
      </w:r>
      <w:r w:rsidRPr="007A6D1A">
        <w:rPr>
          <w:rFonts w:ascii="Arial Narrow" w:hAnsi="Arial Narrow"/>
        </w:rPr>
        <w:t xml:space="preserve"> 202</w:t>
      </w:r>
      <w:r>
        <w:rPr>
          <w:rFonts w:ascii="Arial Narrow" w:hAnsi="Arial Narrow"/>
        </w:rPr>
        <w:t>4</w:t>
      </w:r>
      <w:r w:rsidRPr="007A6D1A">
        <w:rPr>
          <w:rFonts w:ascii="Arial Narrow" w:hAnsi="Arial Narrow"/>
        </w:rPr>
        <w:t xml:space="preserve"> Regulatory Newsletter.</w:t>
      </w:r>
    </w:p>
    <w:p w14:paraId="6451FA32" w14:textId="77777777" w:rsidR="0053744F" w:rsidRDefault="0053744F" w:rsidP="0053744F">
      <w:pPr>
        <w:rPr>
          <w:rFonts w:ascii="Arial Narrow" w:hAnsi="Arial Narrow"/>
        </w:rPr>
      </w:pPr>
    </w:p>
    <w:p w14:paraId="37F84D72" w14:textId="77777777" w:rsidR="0053744F" w:rsidRPr="002268FE" w:rsidRDefault="0053744F" w:rsidP="0053744F">
      <w:pPr>
        <w:rPr>
          <w:rFonts w:ascii="Arial Narrow" w:hAnsi="Arial Narrow"/>
        </w:rPr>
      </w:pPr>
      <w:r w:rsidRPr="002268FE">
        <w:rPr>
          <w:rFonts w:ascii="Arial Narrow" w:hAnsi="Arial Narrow"/>
          <w:b/>
          <w:bCs/>
        </w:rPr>
        <w:t xml:space="preserve">About Sun Chemical </w:t>
      </w:r>
    </w:p>
    <w:p w14:paraId="4BBFDCDD" w14:textId="77777777" w:rsidR="0053744F" w:rsidRDefault="0053744F" w:rsidP="0053744F">
      <w:pPr>
        <w:rPr>
          <w:rFonts w:ascii="Arial Narrow" w:hAnsi="Arial Narrow"/>
        </w:rPr>
      </w:pPr>
      <w:r w:rsidRPr="002268FE">
        <w:rPr>
          <w:rFonts w:ascii="Arial Narrow" w:hAnsi="Arial Narrow"/>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A88EAF2" w14:textId="77777777" w:rsidR="0053744F" w:rsidRDefault="0053744F" w:rsidP="0053744F">
      <w:pPr>
        <w:rPr>
          <w:rFonts w:ascii="Arial Narrow" w:hAnsi="Arial Narrow"/>
        </w:rPr>
      </w:pPr>
    </w:p>
    <w:p w14:paraId="11AA0588" w14:textId="77777777" w:rsidR="0053744F" w:rsidRPr="009873B4" w:rsidRDefault="0053744F" w:rsidP="0053744F">
      <w:pPr>
        <w:rPr>
          <w:rFonts w:ascii="Arial Narrow" w:hAnsi="Arial Narrow"/>
        </w:rPr>
      </w:pPr>
      <w:r w:rsidRPr="002268FE">
        <w:rPr>
          <w:rFonts w:ascii="Arial Narrow" w:hAnsi="Arial Narrow"/>
        </w:rPr>
        <w:t xml:space="preserve">Sun Chemical Corporation is a subsidiary of Sun Chemical Group Coöperatief U.A., the Netherlands, and is headquartered in Parsippany, New Jersey, U.S.A. For more information, please visit our website at </w:t>
      </w:r>
      <w:hyperlink r:id="rId15" w:history="1">
        <w:r w:rsidRPr="002268FE">
          <w:rPr>
            <w:rStyle w:val="Hyperlink"/>
            <w:rFonts w:ascii="Arial Narrow" w:hAnsi="Arial Narrow"/>
          </w:rPr>
          <w:t>www.sunchemical.com</w:t>
        </w:r>
      </w:hyperlink>
      <w:r w:rsidRPr="002268FE">
        <w:rPr>
          <w:rFonts w:ascii="Arial Narrow" w:hAnsi="Arial Narrow"/>
        </w:rPr>
        <w:t xml:space="preserve"> or connect with us on </w:t>
      </w:r>
      <w:hyperlink r:id="rId16" w:history="1">
        <w:r w:rsidRPr="002268FE">
          <w:rPr>
            <w:rStyle w:val="Hyperlink"/>
            <w:rFonts w:ascii="Arial Narrow" w:hAnsi="Arial Narrow"/>
          </w:rPr>
          <w:t>LinkedIn</w:t>
        </w:r>
      </w:hyperlink>
      <w:r>
        <w:rPr>
          <w:rFonts w:ascii="Arial Narrow" w:hAnsi="Arial Narrow"/>
        </w:rPr>
        <w:t xml:space="preserve"> or </w:t>
      </w:r>
      <w:hyperlink r:id="rId17" w:history="1">
        <w:r w:rsidRPr="002B014F">
          <w:rPr>
            <w:rStyle w:val="Hyperlink"/>
            <w:rFonts w:ascii="Arial Narrow" w:hAnsi="Arial Narrow"/>
          </w:rPr>
          <w:t>Instagram</w:t>
        </w:r>
      </w:hyperlink>
      <w:r>
        <w:rPr>
          <w:rFonts w:ascii="Arial Narrow" w:hAnsi="Arial Narrow"/>
        </w:rPr>
        <w:t>.</w:t>
      </w:r>
    </w:p>
    <w:p w14:paraId="1AEAF3A0" w14:textId="77777777" w:rsidR="00B364DC" w:rsidRDefault="00B364DC"/>
    <w:sectPr w:rsidR="00B36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661"/>
    <w:multiLevelType w:val="multilevel"/>
    <w:tmpl w:val="E4C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4F"/>
    <w:rsid w:val="001328F6"/>
    <w:rsid w:val="00203F18"/>
    <w:rsid w:val="002A030B"/>
    <w:rsid w:val="004D1990"/>
    <w:rsid w:val="0053744F"/>
    <w:rsid w:val="005E380C"/>
    <w:rsid w:val="007E0173"/>
    <w:rsid w:val="008A7A33"/>
    <w:rsid w:val="00927CA5"/>
    <w:rsid w:val="0094220B"/>
    <w:rsid w:val="00962C33"/>
    <w:rsid w:val="00973B16"/>
    <w:rsid w:val="009A325F"/>
    <w:rsid w:val="00A16DDE"/>
    <w:rsid w:val="00B364DC"/>
    <w:rsid w:val="00B53827"/>
    <w:rsid w:val="00C775CF"/>
    <w:rsid w:val="00C95639"/>
    <w:rsid w:val="00D60F65"/>
    <w:rsid w:val="00E30442"/>
    <w:rsid w:val="00E7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EC46"/>
  <w15:chartTrackingRefBased/>
  <w15:docId w15:val="{14B1F4A4-CADF-5643-ADA4-5CD37C88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4F"/>
  </w:style>
  <w:style w:type="paragraph" w:styleId="Heading1">
    <w:name w:val="heading 1"/>
    <w:basedOn w:val="Normal"/>
    <w:next w:val="Normal"/>
    <w:link w:val="Heading1Char"/>
    <w:uiPriority w:val="9"/>
    <w:qFormat/>
    <w:rsid w:val="00537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4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4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4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4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44F"/>
    <w:rPr>
      <w:rFonts w:eastAsiaTheme="majorEastAsia" w:cstheme="majorBidi"/>
      <w:color w:val="272727" w:themeColor="text1" w:themeTint="D8"/>
    </w:rPr>
  </w:style>
  <w:style w:type="paragraph" w:styleId="Title">
    <w:name w:val="Title"/>
    <w:basedOn w:val="Normal"/>
    <w:next w:val="Normal"/>
    <w:link w:val="TitleChar"/>
    <w:uiPriority w:val="10"/>
    <w:qFormat/>
    <w:rsid w:val="005374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4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4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744F"/>
    <w:rPr>
      <w:i/>
      <w:iCs/>
      <w:color w:val="404040" w:themeColor="text1" w:themeTint="BF"/>
    </w:rPr>
  </w:style>
  <w:style w:type="paragraph" w:styleId="ListParagraph">
    <w:name w:val="List Paragraph"/>
    <w:basedOn w:val="Normal"/>
    <w:uiPriority w:val="34"/>
    <w:qFormat/>
    <w:rsid w:val="0053744F"/>
    <w:pPr>
      <w:ind w:left="720"/>
      <w:contextualSpacing/>
    </w:pPr>
  </w:style>
  <w:style w:type="character" w:styleId="IntenseEmphasis">
    <w:name w:val="Intense Emphasis"/>
    <w:basedOn w:val="DefaultParagraphFont"/>
    <w:uiPriority w:val="21"/>
    <w:qFormat/>
    <w:rsid w:val="0053744F"/>
    <w:rPr>
      <w:i/>
      <w:iCs/>
      <w:color w:val="0F4761" w:themeColor="accent1" w:themeShade="BF"/>
    </w:rPr>
  </w:style>
  <w:style w:type="paragraph" w:styleId="IntenseQuote">
    <w:name w:val="Intense Quote"/>
    <w:basedOn w:val="Normal"/>
    <w:next w:val="Normal"/>
    <w:link w:val="IntenseQuoteChar"/>
    <w:uiPriority w:val="30"/>
    <w:qFormat/>
    <w:rsid w:val="00537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44F"/>
    <w:rPr>
      <w:i/>
      <w:iCs/>
      <w:color w:val="0F4761" w:themeColor="accent1" w:themeShade="BF"/>
    </w:rPr>
  </w:style>
  <w:style w:type="character" w:styleId="IntenseReference">
    <w:name w:val="Intense Reference"/>
    <w:basedOn w:val="DefaultParagraphFont"/>
    <w:uiPriority w:val="32"/>
    <w:qFormat/>
    <w:rsid w:val="0053744F"/>
    <w:rPr>
      <w:b/>
      <w:bCs/>
      <w:smallCaps/>
      <w:color w:val="0F4761" w:themeColor="accent1" w:themeShade="BF"/>
      <w:spacing w:val="5"/>
    </w:rPr>
  </w:style>
  <w:style w:type="character" w:styleId="Hyperlink">
    <w:name w:val="Hyperlink"/>
    <w:rsid w:val="0053744F"/>
    <w:rPr>
      <w:color w:val="0000FF"/>
      <w:u w:val="single"/>
    </w:rPr>
  </w:style>
  <w:style w:type="paragraph" w:styleId="MacroText">
    <w:name w:val="macro"/>
    <w:link w:val="MacroTextChar"/>
    <w:semiHidden/>
    <w:rsid w:val="0053744F"/>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53744F"/>
    <w:rPr>
      <w:rFonts w:ascii="Times New Roman" w:eastAsia="Times New Roman" w:hAnsi="Times New Roman" w:cs="Times New Roman"/>
      <w:kern w:val="0"/>
      <w:szCs w:val="20"/>
      <w14:ligatures w14:val="none"/>
    </w:rPr>
  </w:style>
  <w:style w:type="paragraph" w:customStyle="1" w:styleId="bodytext">
    <w:name w:val="bodytext"/>
    <w:basedOn w:val="Normal"/>
    <w:rsid w:val="0053744F"/>
    <w:pPr>
      <w:spacing w:before="100" w:beforeAutospacing="1" w:after="100" w:afterAutospacing="1"/>
    </w:pPr>
    <w:rPr>
      <w:rFonts w:ascii="Verdana" w:eastAsia="Times New Roman" w:hAnsi="Verdana" w:cs="Times New Roman"/>
      <w:color w:val="333333"/>
      <w:kern w:val="0"/>
      <w:sz w:val="18"/>
      <w:szCs w:val="18"/>
      <w14:ligatures w14:val="none"/>
    </w:rPr>
  </w:style>
  <w:style w:type="character" w:styleId="UnresolvedMention">
    <w:name w:val="Unresolved Mention"/>
    <w:basedOn w:val="DefaultParagraphFont"/>
    <w:uiPriority w:val="99"/>
    <w:semiHidden/>
    <w:unhideWhenUsed/>
    <w:rsid w:val="0053744F"/>
    <w:rPr>
      <w:color w:val="605E5C"/>
      <w:shd w:val="clear" w:color="auto" w:fill="E1DFDD"/>
    </w:rPr>
  </w:style>
  <w:style w:type="character" w:styleId="FollowedHyperlink">
    <w:name w:val="FollowedHyperlink"/>
    <w:basedOn w:val="DefaultParagraphFont"/>
    <w:uiPriority w:val="99"/>
    <w:semiHidden/>
    <w:unhideWhenUsed/>
    <w:rsid w:val="0053744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go.sunchemical.com/l/62722/2024-10-29/3vwwh6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go.sunchemical.com/l/62722/2024-10-29/3vwwh67" TargetMode="External"/><Relationship Id="rId17"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parry@mower.com" TargetMode="External"/><Relationship Id="rId5" Type="http://schemas.openxmlformats.org/officeDocument/2006/relationships/styles" Target="styles.xml"/><Relationship Id="rId15" Type="http://schemas.openxmlformats.org/officeDocument/2006/relationships/hyperlink" Target="http://www.sunchemical.com" TargetMode="External"/><Relationship Id="rId10" Type="http://schemas.openxmlformats.org/officeDocument/2006/relationships/hyperlink" Target="mailto:globalmarketing@sunchemic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go.sunchemical.com/l/62722/2024-10-29/3vwwh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48E82-522F-4CAE-827E-280692D56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20517-46B7-4039-8565-0B5970C77E12}">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customXml/itemProps3.xml><?xml version="1.0" encoding="utf-8"?>
<ds:datastoreItem xmlns:ds="http://schemas.openxmlformats.org/officeDocument/2006/customXml" ds:itemID="{F480DFA8-B06F-4B7D-B68E-73BF20779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3</cp:revision>
  <dcterms:created xsi:type="dcterms:W3CDTF">2024-11-01T15:22:00Z</dcterms:created>
  <dcterms:modified xsi:type="dcterms:W3CDTF">2024-11-04T13:56:00Z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MediaServiceImageTags">
    <vt:lpwstr/>
  </property>
</Properties>
</file>