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E8538E" w14:textId="2D0611D7" w:rsidR="00E1040F" w:rsidRPr="003E2B86" w:rsidRDefault="00E1040F" w:rsidP="0074525E">
      <w:pPr>
        <w:pStyle w:val="1"/>
        <w:spacing w:line="300" w:lineRule="exact"/>
        <w:contextualSpacing w:val="0"/>
        <w:rPr>
          <w:rFonts w:ascii="Meiryo" w:hAnsi="Meiryo"/>
          <w:lang w:val="en-GB"/>
        </w:rPr>
      </w:pPr>
    </w:p>
    <w:p w14:paraId="21DA45F4" w14:textId="173008C3" w:rsidR="00E1040F" w:rsidRPr="003E2B86" w:rsidRDefault="008810C6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  <w:r w:rsidRPr="003E2B86">
        <w:rPr>
          <w:rFonts w:ascii="Meiryo" w:hAnsi="Meiryo" w:cs="Meiryo" w:hint="eastAsia"/>
          <w:noProof/>
          <w:lang w:bidi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2AF053" wp14:editId="457BC8A8">
                <wp:simplePos x="0" y="0"/>
                <wp:positionH relativeFrom="column">
                  <wp:posOffset>18110</wp:posOffset>
                </wp:positionH>
                <wp:positionV relativeFrom="paragraph">
                  <wp:posOffset>17526</wp:posOffset>
                </wp:positionV>
                <wp:extent cx="6047740" cy="1089965"/>
                <wp:effectExtent l="0" t="0" r="1016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089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C5C5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2F299" id="正方形/長方形 12" o:spid="_x0000_s1026" style="position:absolute;margin-left:1.45pt;margin-top:1.4pt;width:476.2pt;height:8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" filled="f" strokecolor="#5c5c5b" strokeweight=".5pt"/>
            </w:pict>
          </mc:Fallback>
        </mc:AlternateContent>
      </w:r>
      <w:r w:rsidRPr="003E2B86">
        <w:rPr>
          <w:rFonts w:ascii="Meiryo" w:hAnsi="Meiryo" w:cs="Meiryo"/>
          <w:noProof/>
          <w:lang w:bidi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7A5046" wp14:editId="4DE5CF2B">
                <wp:simplePos x="0" y="0"/>
                <wp:positionH relativeFrom="margin">
                  <wp:align>center</wp:align>
                </wp:positionH>
                <wp:positionV relativeFrom="page">
                  <wp:posOffset>1410042</wp:posOffset>
                </wp:positionV>
                <wp:extent cx="5939155" cy="1104595"/>
                <wp:effectExtent l="0" t="0" r="0" b="6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155" cy="1104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8986A" w14:textId="2CDF0F24" w:rsidR="00D715DA" w:rsidRPr="003E2B86" w:rsidRDefault="00767E8C" w:rsidP="005703AA">
                            <w:pPr>
                              <w:pStyle w:val="a0"/>
                              <w:spacing w:line="440" w:lineRule="exact"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E2B86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val="cs-CZ" w:bidi="cs-CZ"/>
                              </w:rPr>
                              <w:t>Společnost Fujifilm uvádí novou řadu multifunkčních kancelářských tiskáren Apeos na francouzský a španělský trh</w:t>
                            </w:r>
                          </w:p>
                          <w:p w14:paraId="0D35D44C" w14:textId="52DA91CE" w:rsidR="002F0692" w:rsidRPr="003E2B86" w:rsidRDefault="002F0692" w:rsidP="005703AA">
                            <w:pPr>
                              <w:pStyle w:val="a0"/>
                              <w:spacing w:line="440" w:lineRule="exact"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E2B86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val="cs-CZ" w:bidi="cs-CZ"/>
                              </w:rPr>
                              <w:t>Řada „Apeos“ pokračuje ve své expanzi napříč Evropou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50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1.05pt;width:467.65pt;height:87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" filled="f" stroked="f" strokeweight=".5pt">
                <v:textbox inset="5.85pt,.7pt,5.85pt,.7pt">
                  <w:txbxContent>
                    <w:p w14:paraId="61A8986A" w14:textId="2CDF0F24" w:rsidR="00D715DA" w:rsidRPr="003E2B86" w:rsidRDefault="00767E8C" w:rsidP="005703AA">
                      <w:pPr>
                        <w:pStyle w:val="a0"/>
                        <w:spacing w:line="440" w:lineRule="exact"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</w:pPr>
                      <w:r w:rsidRPr="003E2B86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  <w:lang w:val="cs-CZ" w:bidi="cs-CZ"/>
                        </w:rPr>
                        <w:t>Společnost Fujifilm uvádí novou řadu multifunkčních kancelářských tiskáren Apeos na francouzský a španělský trh</w:t>
                      </w:r>
                    </w:p>
                    <w:p w14:paraId="0D35D44C" w14:textId="52DA91CE" w:rsidR="002F0692" w:rsidRPr="003E2B86" w:rsidRDefault="002F0692" w:rsidP="005703AA">
                      <w:pPr>
                        <w:pStyle w:val="a0"/>
                        <w:spacing w:line="440" w:lineRule="exact"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3E2B86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22"/>
                          <w:szCs w:val="22"/>
                          <w:lang w:val="cs-CZ" w:bidi="cs-CZ"/>
                        </w:rPr>
                        <w:t>Řada „Apeos“ pokračuje ve své expanzi napříč Evropou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DBA7389" w14:textId="5C0C69EA" w:rsidR="00E1040F" w:rsidRPr="003E2B86" w:rsidRDefault="00E1040F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04EF3D11" w14:textId="22DBB281" w:rsidR="00E1040F" w:rsidRPr="003E2B86" w:rsidRDefault="00E1040F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69067709" w14:textId="5FE51E79" w:rsidR="00CE14FB" w:rsidRPr="003E2B86" w:rsidRDefault="00CE14FB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38118783" w14:textId="77777777" w:rsidR="00331527" w:rsidRPr="003E2B86" w:rsidRDefault="00331527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13886E01" w14:textId="77777777" w:rsidR="00331527" w:rsidRPr="003E2B86" w:rsidRDefault="00331527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7BAC76E2" w14:textId="77777777" w:rsidR="008D43FB" w:rsidRPr="003E2B86" w:rsidRDefault="008D43FB" w:rsidP="009E56FA">
      <w:pPr>
        <w:pStyle w:val="1"/>
        <w:spacing w:line="340" w:lineRule="exact"/>
        <w:ind w:right="140"/>
        <w:contextualSpacing w:val="0"/>
        <w:rPr>
          <w:rFonts w:ascii="Meiryo" w:hAnsi="Meiryo"/>
          <w:lang w:val="en-GB"/>
        </w:rPr>
      </w:pPr>
    </w:p>
    <w:p w14:paraId="17318D73" w14:textId="66ECAE51" w:rsidR="005B0883" w:rsidRPr="001B278B" w:rsidRDefault="000F392F" w:rsidP="003F11F1">
      <w:pPr>
        <w:spacing w:after="160" w:line="360" w:lineRule="auto"/>
        <w:jc w:val="left"/>
      </w:pPr>
      <w:r>
        <w:rPr>
          <w:rFonts w:cs="Arial"/>
          <w:lang w:val="cs-CZ" w:bidi="cs-CZ"/>
        </w:rPr>
        <w:t>Düsseldorf</w:t>
      </w:r>
      <w:r w:rsidR="00CC3A6D" w:rsidRPr="003E2B86">
        <w:rPr>
          <w:rFonts w:eastAsiaTheme="minorEastAsia" w:cs="Arial"/>
          <w:sz w:val="21"/>
          <w:szCs w:val="21"/>
          <w:lang w:val="cs-CZ" w:bidi="cs-CZ"/>
        </w:rPr>
        <w:t xml:space="preserve">, </w:t>
      </w:r>
      <w:r w:rsidR="004D24A0" w:rsidRPr="004D24A0">
        <w:rPr>
          <w:rFonts w:eastAsiaTheme="minorEastAsia" w:cs="Arial"/>
          <w:sz w:val="21"/>
          <w:szCs w:val="21"/>
          <w:lang w:val="cs-CZ" w:bidi="cs-CZ"/>
        </w:rPr>
        <w:t>5. listopadu 2024</w:t>
      </w:r>
      <w:r w:rsidR="004D24A0">
        <w:rPr>
          <w:rFonts w:eastAsiaTheme="minorEastAsia" w:cs="Arial"/>
          <w:sz w:val="21"/>
          <w:szCs w:val="21"/>
          <w:lang w:val="cs-CZ" w:bidi="cs-CZ"/>
        </w:rPr>
        <w:t xml:space="preserve"> </w:t>
      </w:r>
      <w:r w:rsidR="00CC3A6D" w:rsidRPr="003E2B86">
        <w:rPr>
          <w:rFonts w:eastAsiaTheme="minorEastAsia" w:cs="Arial"/>
          <w:sz w:val="21"/>
          <w:szCs w:val="21"/>
          <w:lang w:val="cs-CZ" w:bidi="cs-CZ"/>
        </w:rPr>
        <w:t>–</w:t>
      </w:r>
      <w:r w:rsidR="005B0883" w:rsidRPr="001B278B">
        <w:rPr>
          <w:lang w:val="cs-CZ" w:bidi="cs-CZ"/>
        </w:rPr>
        <w:t xml:space="preserve"> Společnost Fujifilm Europe dnes oznamuje uvedení své řady vysoce kvalitních multifunkčních kancelářských tiskáren Apeos, a to na francouzský a španělský trh. Navazuje tak na úspěšné uvedení této řady na trhy ve Spojeném království a Itálii v dubnu tohoto roku. Tiskárny Apeos nabízí podnikům ve všech čtyřech zemích inovativní řešení tisku navržená speciálně pro zvýšení produktivity práce, zabezpečení a udržitelnosti.</w:t>
      </w:r>
    </w:p>
    <w:p w14:paraId="35C57C48" w14:textId="77777777" w:rsidR="005B0883" w:rsidRPr="003E2B86" w:rsidRDefault="005B0883" w:rsidP="003F11F1">
      <w:pPr>
        <w:spacing w:after="160" w:line="360" w:lineRule="auto"/>
        <w:jc w:val="left"/>
      </w:pPr>
    </w:p>
    <w:p w14:paraId="630C3510" w14:textId="6D6C79F9" w:rsidR="005B0883" w:rsidRPr="001B278B" w:rsidRDefault="005B0883" w:rsidP="003F11F1">
      <w:pPr>
        <w:spacing w:after="160" w:line="360" w:lineRule="auto"/>
        <w:jc w:val="left"/>
      </w:pPr>
      <w:r w:rsidRPr="001B278B">
        <w:rPr>
          <w:lang w:val="cs-CZ" w:bidi="cs-CZ"/>
        </w:rPr>
        <w:t>Zařízení vyvinula japonská společnost FUJIFILM Business Innovation Corp., která je vedoucím dodavatelem multifunkčních tiskáren formátu A3 v asijsko-pacifickém regionu. Řada Apeos nabízí nejen výjimečný výkon, ale i vysokou spolehlivost. Sortiment zahrnuje tiskárny formátu A3 Apeos C7070 a C3060 a také tiskárnu formátu A4 Apeos C4030.</w:t>
      </w:r>
    </w:p>
    <w:p w14:paraId="7A14C3A8" w14:textId="3CCD06CB" w:rsidR="005B0883" w:rsidRPr="003E2B86" w:rsidRDefault="001612AB" w:rsidP="003F11F1">
      <w:pPr>
        <w:spacing w:line="360" w:lineRule="auto"/>
        <w:jc w:val="left"/>
      </w:pPr>
      <w:r w:rsidRPr="003E2B86">
        <w:rPr>
          <w:rFonts w:asciiTheme="majorHAnsi" w:hAnsiTheme="majorHAnsi" w:cstheme="majorHAnsi"/>
          <w:noProof/>
          <w:lang w:val="cs-CZ" w:bidi="cs-CZ"/>
        </w:rPr>
        <w:drawing>
          <wp:anchor distT="0" distB="0" distL="114300" distR="114300" simplePos="0" relativeHeight="251660289" behindDoc="0" locked="0" layoutInCell="1" allowOverlap="1" wp14:anchorId="5758510C" wp14:editId="20E857E8">
            <wp:simplePos x="0" y="0"/>
            <wp:positionH relativeFrom="margin">
              <wp:posOffset>4180205</wp:posOffset>
            </wp:positionH>
            <wp:positionV relativeFrom="paragraph">
              <wp:posOffset>243840</wp:posOffset>
            </wp:positionV>
            <wp:extent cx="1966160" cy="576000"/>
            <wp:effectExtent l="0" t="0" r="0" b="0"/>
            <wp:wrapSquare wrapText="bothSides"/>
            <wp:docPr id="5" name="図 5" descr="A black text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1FB8E80-7103-49FE-A23B-47FBC18DD9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A black text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71FB8E80-7103-49FE-A23B-47FBC18DD9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16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CA12B" w14:textId="41FCFF4C" w:rsidR="005B0883" w:rsidRPr="003E2B86" w:rsidRDefault="00EA2E14" w:rsidP="003F11F1">
      <w:pPr>
        <w:spacing w:line="360" w:lineRule="auto"/>
        <w:jc w:val="left"/>
      </w:pPr>
      <w:r w:rsidRPr="00B3787F">
        <w:rPr>
          <w:rFonts w:cs="Arial"/>
          <w:lang w:val="cs-CZ" w:bidi="cs-CZ"/>
        </w:rPr>
        <w:t>Vysoce kvalitní</w:t>
      </w:r>
      <w:r w:rsidR="005B0883" w:rsidRPr="001B278B">
        <w:rPr>
          <w:lang w:val="cs-CZ" w:bidi="cs-CZ"/>
        </w:rPr>
        <w:t xml:space="preserve"> řada tiskáren Apeos odráží naše hluboké porozumění neustále se vyvíjejícím požadavkům moderního pracovního prostředí. Tyto tiskárny se bez problémů začlení nejen do nejrůznějších kancelářských prostředí, ale umožňují i práci na dálku. Intuitivní ovládání zařízení zvyšuje produktivitu práce, přičemž robustní ochranná opatření zajišťují bezpečnost dat. </w:t>
      </w:r>
    </w:p>
    <w:p w14:paraId="4B11E422" w14:textId="03BE118F" w:rsidR="005B0883" w:rsidRPr="003E2B86" w:rsidRDefault="005B0883" w:rsidP="003F11F1">
      <w:pPr>
        <w:spacing w:after="160" w:line="360" w:lineRule="auto"/>
        <w:jc w:val="left"/>
      </w:pPr>
    </w:p>
    <w:p w14:paraId="0A9FE037" w14:textId="7C9525B2" w:rsidR="005B0883" w:rsidRPr="001B278B" w:rsidRDefault="005B0883" w:rsidP="003F11F1">
      <w:pPr>
        <w:spacing w:after="160" w:line="360" w:lineRule="auto"/>
        <w:jc w:val="left"/>
      </w:pPr>
      <w:r w:rsidRPr="003E2B86">
        <w:rPr>
          <w:lang w:val="cs-CZ" w:bidi="cs-CZ"/>
        </w:rPr>
        <w:t>Taku Ueno, seniorní viceprezident oddělení technologie zařízení společnosti FUJIFILM Europe uvedl: „Jsme opravdu nadšeni, že můžeme navázat na úspěch našeho počátečního uvedení tiskáren Apeos na evropský trh a nabídnout tuto řadu také ve Francii a Španělsku. Jsme přesvědčeni o tom, že řada tiskáren Apeos umožní podnikům napříč celým evropským kontinentem optimalizovat pracovní náplň a dosáhnout cílů udržitelnosti.“</w:t>
      </w:r>
    </w:p>
    <w:p w14:paraId="434CB088" w14:textId="77777777" w:rsidR="00EA2BC4" w:rsidRPr="003E2B86" w:rsidRDefault="00EA2BC4" w:rsidP="003F11F1">
      <w:pPr>
        <w:spacing w:line="360" w:lineRule="auto"/>
        <w:jc w:val="left"/>
        <w:rPr>
          <w:rFonts w:cs="Arial"/>
        </w:rPr>
      </w:pPr>
    </w:p>
    <w:p w14:paraId="32695F8B" w14:textId="5D09B5D4" w:rsidR="005B0883" w:rsidRPr="003E2B86" w:rsidRDefault="005B0883" w:rsidP="003F11F1">
      <w:pPr>
        <w:spacing w:line="360" w:lineRule="auto"/>
        <w:jc w:val="left"/>
      </w:pPr>
      <w:r w:rsidRPr="003E2B86">
        <w:rPr>
          <w:rFonts w:cs="Arial"/>
          <w:lang w:val="cs-CZ" w:bidi="cs-CZ"/>
        </w:rPr>
        <w:t>Mimořádně spolehlivá řada tiskáren Apeos staví na desetiletích zkušeností společnosti Fujifilm v oblasti tisku a zobrazování</w:t>
      </w:r>
      <w:r w:rsidRPr="003E2B86">
        <w:rPr>
          <w:lang w:val="cs-CZ" w:bidi="cs-CZ"/>
        </w:rPr>
        <w:t>. A prostřednictvím vylepšených funkcí a skvělého designu podporuje v prvé řadě udržitelnost. Energeticky úsporný provoz, snížená spotřeba toneru a důraz na minimalizaci dopadů na životní prostředí podtrhují oddanost společnosti Fujifilm k zodpovědné výrobě a udržitelným řešením.</w:t>
      </w:r>
    </w:p>
    <w:p w14:paraId="2B80D102" w14:textId="77777777" w:rsidR="00EA2BC4" w:rsidRPr="003E2B86" w:rsidRDefault="00EA2BC4" w:rsidP="003F11F1">
      <w:pPr>
        <w:spacing w:line="360" w:lineRule="auto"/>
        <w:jc w:val="left"/>
      </w:pPr>
    </w:p>
    <w:p w14:paraId="0694C353" w14:textId="58D70868" w:rsidR="008810C6" w:rsidRPr="008810C6" w:rsidRDefault="008F5AF0" w:rsidP="008810C6">
      <w:pPr>
        <w:spacing w:line="360" w:lineRule="auto"/>
        <w:jc w:val="left"/>
      </w:pPr>
      <w:r>
        <w:rPr>
          <w:lang w:val="cs-CZ" w:bidi="cs-CZ"/>
        </w:rPr>
        <w:t xml:space="preserve">Ueno dodává: „Řada tiskáren Apeos je ztělesněním závazku společnosti Fujifilm neustále pracovat </w:t>
      </w:r>
      <w:r>
        <w:rPr>
          <w:lang w:val="cs-CZ" w:bidi="cs-CZ"/>
        </w:rPr>
        <w:lastRenderedPageBreak/>
        <w:t>na inovacích a zajistit zákaznickou spokojenost. Tiskárny byly navrženy k plynulé integraci do moderního pracovního prostředí. Nabízí zvýšenou produktivitu práce, robustní zabezpečení a další pokročilé funkce, které podnikům umožní dosáhnout úspěchu.“</w:t>
      </w:r>
    </w:p>
    <w:p w14:paraId="29FD51F8" w14:textId="77777777" w:rsidR="001612AB" w:rsidRDefault="001612AB" w:rsidP="00F22B1D">
      <w:pPr>
        <w:autoSpaceDE w:val="0"/>
        <w:autoSpaceDN w:val="0"/>
        <w:adjustRightInd w:val="0"/>
        <w:spacing w:line="360" w:lineRule="auto"/>
        <w:ind w:left="720" w:hanging="720"/>
        <w:contextualSpacing w:val="0"/>
        <w:rPr>
          <w:rFonts w:eastAsiaTheme="minorEastAsia" w:cs="Arial"/>
          <w:b/>
          <w:bCs/>
          <w:sz w:val="21"/>
          <w:szCs w:val="21"/>
        </w:rPr>
      </w:pPr>
    </w:p>
    <w:p w14:paraId="3E54F94E" w14:textId="58DCCEFB" w:rsidR="00F22B1D" w:rsidRPr="003E2B86" w:rsidRDefault="00F22B1D" w:rsidP="00F22B1D">
      <w:pPr>
        <w:autoSpaceDE w:val="0"/>
        <w:autoSpaceDN w:val="0"/>
        <w:adjustRightInd w:val="0"/>
        <w:spacing w:line="360" w:lineRule="auto"/>
        <w:ind w:left="720" w:hanging="720"/>
        <w:contextualSpacing w:val="0"/>
        <w:rPr>
          <w:rFonts w:eastAsiaTheme="minorEastAsia" w:cs="Arial"/>
          <w:b/>
          <w:bCs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cs-CZ" w:bidi="cs-CZ"/>
        </w:rPr>
        <w:t>Nejdůležitější vlastnosti řady tiskáren Apeos:</w:t>
      </w:r>
    </w:p>
    <w:p w14:paraId="5CECF210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cs-CZ" w:bidi="cs-CZ"/>
        </w:rPr>
        <w:t>Kvalita:</w:t>
      </w:r>
    </w:p>
    <w:p w14:paraId="090F29A8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Špičkové rozlišení tisku 1200 x 2400 dpi, které je nejlepší ve své třídě;</w:t>
      </w:r>
    </w:p>
    <w:p w14:paraId="25BDBD57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Technologie seřízení digitálního obrazu IReCT minimalizující chybný soutisk barev;</w:t>
      </w:r>
    </w:p>
    <w:p w14:paraId="7B158BFE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Všestranné možnosti manipulace s médii při rychlostech 20–70 stran za minutu;</w:t>
      </w:r>
    </w:p>
    <w:p w14:paraId="4FD78109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cs-CZ" w:bidi="cs-CZ"/>
        </w:rPr>
        <w:t>Zabezpečení:</w:t>
      </w:r>
    </w:p>
    <w:p w14:paraId="197E289D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Ověření zabezpečení BLI (Keypoint Intelligence);</w:t>
      </w:r>
    </w:p>
    <w:p w14:paraId="17E8C98F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Ochrana před neoprávněnými uživateli;</w:t>
      </w:r>
    </w:p>
    <w:p w14:paraId="5889211B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Robustní ochrana dat;</w:t>
      </w:r>
    </w:p>
    <w:p w14:paraId="1FC7DE74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Ochrana před neoprávněným přístupem;</w:t>
      </w:r>
    </w:p>
    <w:p w14:paraId="51ADD338" w14:textId="77777777" w:rsidR="00F22B1D" w:rsidRPr="003E2B86" w:rsidRDefault="00F22B1D" w:rsidP="00F22B1D">
      <w:pPr>
        <w:autoSpaceDE w:val="0"/>
        <w:autoSpaceDN w:val="0"/>
        <w:adjustRightInd w:val="0"/>
        <w:spacing w:line="360" w:lineRule="auto"/>
        <w:ind w:left="1440"/>
        <w:contextualSpacing w:val="0"/>
        <w:rPr>
          <w:rFonts w:eastAsiaTheme="minorEastAsia" w:cs="Arial"/>
          <w:sz w:val="21"/>
          <w:szCs w:val="21"/>
        </w:rPr>
      </w:pPr>
    </w:p>
    <w:p w14:paraId="148CE556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cs-CZ" w:bidi="cs-CZ"/>
        </w:rPr>
        <w:t>Použitelnost/spolehlivost</w:t>
      </w:r>
    </w:p>
    <w:p w14:paraId="7C46CD7C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Zrychlené operace bez prostojů;</w:t>
      </w:r>
    </w:p>
    <w:p w14:paraId="4346058F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Flexibilita rozvržení kanceláře;</w:t>
      </w:r>
    </w:p>
    <w:p w14:paraId="70500DFF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Bezproblémové připojení k mobilním zařízením;</w:t>
      </w:r>
    </w:p>
    <w:p w14:paraId="4A35E1AD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Snadná navigace díky jednoduchému uživatelskému rozhraní a světlu pro upozornění;</w:t>
      </w:r>
    </w:p>
    <w:p w14:paraId="101F955F" w14:textId="77777777" w:rsidR="00F22B1D" w:rsidRPr="003E2B86" w:rsidRDefault="00F22B1D" w:rsidP="00F22B1D">
      <w:pPr>
        <w:autoSpaceDE w:val="0"/>
        <w:autoSpaceDN w:val="0"/>
        <w:adjustRightInd w:val="0"/>
        <w:spacing w:line="360" w:lineRule="auto"/>
        <w:ind w:left="1440"/>
        <w:contextualSpacing w:val="0"/>
        <w:rPr>
          <w:rFonts w:eastAsiaTheme="minorEastAsia" w:cs="Arial"/>
          <w:sz w:val="21"/>
          <w:szCs w:val="21"/>
        </w:rPr>
      </w:pPr>
    </w:p>
    <w:p w14:paraId="26B22A17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cs-CZ" w:bidi="cs-CZ"/>
        </w:rPr>
        <w:t>Udržitelnost:</w:t>
      </w:r>
    </w:p>
    <w:p w14:paraId="1C058043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Fixační technologie IH pro snížení spotřeby energie;</w:t>
      </w:r>
    </w:p>
    <w:p w14:paraId="1A163DE5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Energeticky úsporná LED tisková hlava;</w:t>
      </w:r>
    </w:p>
    <w:p w14:paraId="62512C77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Super EA-Eco toner pro fixaci při nízké teplotě a sníženou spotřebu energie;</w:t>
      </w:r>
    </w:p>
    <w:p w14:paraId="5F23CCDC" w14:textId="77777777" w:rsidR="00F22B1D" w:rsidRPr="003E2B86" w:rsidRDefault="00F22B1D" w:rsidP="00F22B1D">
      <w:pPr>
        <w:autoSpaceDE w:val="0"/>
        <w:autoSpaceDN w:val="0"/>
        <w:adjustRightInd w:val="0"/>
        <w:spacing w:line="360" w:lineRule="auto"/>
        <w:ind w:left="1440"/>
        <w:contextualSpacing w:val="0"/>
        <w:rPr>
          <w:rFonts w:eastAsiaTheme="minorEastAsia" w:cs="Arial"/>
          <w:sz w:val="21"/>
          <w:szCs w:val="21"/>
        </w:rPr>
      </w:pPr>
    </w:p>
    <w:p w14:paraId="7B7708E2" w14:textId="77777777" w:rsidR="00F22B1D" w:rsidRPr="003E2B86" w:rsidRDefault="00F22B1D" w:rsidP="00F22B1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b/>
          <w:sz w:val="21"/>
          <w:szCs w:val="21"/>
          <w:lang w:val="cs-CZ" w:bidi="cs-CZ"/>
        </w:rPr>
        <w:t>Podpora digitální transformace:</w:t>
      </w:r>
    </w:p>
    <w:p w14:paraId="209CB4B3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Možnost práce odkudkoliv / hybridní práce;</w:t>
      </w:r>
    </w:p>
    <w:p w14:paraId="36CCEE66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Bezproblémová integrace podporující připojení ke cloudu;</w:t>
      </w:r>
    </w:p>
    <w:p w14:paraId="6EE2A1CF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S našimi řešeními tisku lze tisknout kdykoliv a kdekoliv;</w:t>
      </w:r>
    </w:p>
    <w:p w14:paraId="07666B7A" w14:textId="77777777" w:rsidR="00F22B1D" w:rsidRPr="003E2B86" w:rsidRDefault="00F22B1D" w:rsidP="00F22B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eastAsiaTheme="minorEastAsia" w:cs="Arial"/>
          <w:sz w:val="21"/>
          <w:szCs w:val="21"/>
        </w:rPr>
      </w:pPr>
      <w:r w:rsidRPr="003E2B86">
        <w:rPr>
          <w:rFonts w:eastAsiaTheme="minorEastAsia" w:cs="Arial"/>
          <w:sz w:val="21"/>
          <w:szCs w:val="21"/>
          <w:lang w:val="cs-CZ" w:bidi="cs-CZ"/>
        </w:rPr>
        <w:t>Pokročilé skenovací funkce s technologií optického rozpoznání textu (OCR) umožňující vyhledávání; automatické otočení stránek; korekce zkosení a odstranění prázdných stránek.</w:t>
      </w:r>
    </w:p>
    <w:p w14:paraId="7FF3DA5A" w14:textId="77777777" w:rsidR="00271B5D" w:rsidRPr="003E2B86" w:rsidRDefault="00271B5D" w:rsidP="008800D8">
      <w:pPr>
        <w:spacing w:line="340" w:lineRule="exact"/>
        <w:jc w:val="left"/>
        <w:rPr>
          <w:rFonts w:cs="Arial"/>
        </w:rPr>
      </w:pPr>
    </w:p>
    <w:p w14:paraId="15D5E510" w14:textId="77777777" w:rsidR="00FA02D8" w:rsidRPr="003E2B86" w:rsidRDefault="00FA02D8" w:rsidP="005703AA">
      <w:pPr>
        <w:spacing w:line="360" w:lineRule="auto"/>
        <w:jc w:val="center"/>
        <w:rPr>
          <w:rFonts w:cs="Arial"/>
          <w:b/>
          <w:color w:val="000000" w:themeColor="text1"/>
        </w:rPr>
      </w:pPr>
    </w:p>
    <w:p w14:paraId="75465CBF" w14:textId="77777777" w:rsidR="00455B7B" w:rsidRPr="003E2B86" w:rsidRDefault="00455B7B" w:rsidP="00455B7B">
      <w:pPr>
        <w:spacing w:line="340" w:lineRule="exact"/>
        <w:contextualSpacing w:val="0"/>
        <w:jc w:val="center"/>
        <w:rPr>
          <w:rFonts w:cs="Arial"/>
          <w:b/>
          <w:bCs/>
          <w:sz w:val="21"/>
          <w:szCs w:val="21"/>
        </w:rPr>
      </w:pPr>
      <w:r w:rsidRPr="003E2B86">
        <w:rPr>
          <w:rFonts w:cs="Arial"/>
          <w:b/>
          <w:sz w:val="21"/>
          <w:szCs w:val="21"/>
          <w:lang w:val="cs-CZ" w:bidi="cs-CZ"/>
        </w:rPr>
        <w:t>KONEC</w:t>
      </w:r>
    </w:p>
    <w:p w14:paraId="276105E5" w14:textId="77777777" w:rsidR="00455B7B" w:rsidRPr="003E2B86" w:rsidRDefault="00455B7B" w:rsidP="00455B7B">
      <w:pPr>
        <w:contextualSpacing w:val="0"/>
        <w:rPr>
          <w:b/>
          <w:bCs/>
          <w:sz w:val="21"/>
          <w:szCs w:val="21"/>
        </w:rPr>
      </w:pPr>
      <w:r w:rsidRPr="003E2B86">
        <w:rPr>
          <w:b/>
          <w:sz w:val="21"/>
          <w:szCs w:val="21"/>
          <w:lang w:val="cs-CZ" w:bidi="cs-CZ"/>
        </w:rPr>
        <w:t xml:space="preserve">O společnosti FUJIFILM Business Innovation </w:t>
      </w:r>
    </w:p>
    <w:p w14:paraId="502BFB6E" w14:textId="77777777" w:rsidR="00455B7B" w:rsidRPr="003E2B86" w:rsidRDefault="00455B7B" w:rsidP="00455B7B">
      <w:pPr>
        <w:pStyle w:val="Default"/>
        <w:jc w:val="both"/>
        <w:rPr>
          <w:sz w:val="21"/>
          <w:szCs w:val="21"/>
          <w:lang w:val="en-GB"/>
        </w:rPr>
      </w:pPr>
      <w:r w:rsidRPr="003E2B86">
        <w:rPr>
          <w:sz w:val="21"/>
          <w:szCs w:val="21"/>
          <w:lang w:val="cs-CZ" w:bidi="cs-CZ"/>
        </w:rPr>
        <w:lastRenderedPageBreak/>
        <w:t xml:space="preserve">Společnost FUJIFILM Business Innovation je světovým lídrem, který se zavázal k tomu, že bude podnikům po celém světě neustále přinášet technologické inovace. Cílem společnosti je vytvořit inovativní a příjemné pracoviště, a to díky účinnému využívání informací a znalostí prostřednictvím digitální transformace (DX). Od založení společnosti v roce 1962 jsme na trh uvedli nespočet nových technologií a nashromáždili obrovské odborné znalosti. Naším přáním je vytvořit takové prostředí, které vybízí ke kreativnímu přístupu pro maximalizaci silných stránek organizace. Naše portfolio zahrnuje výzkum a vývoj, výrobu a prodej špičkových řešení pracovních postupů, IT služeb a tiskových zařízení, jako jsou například digitální multifunkční tiskárny (MFP). Nabízíme nejen služby outsourcingu podnikových procesů (BPO), ale i marketingovou a implementační podporu systémů plánování podnikových zdrojů (ERP). </w:t>
      </w:r>
    </w:p>
    <w:p w14:paraId="4259919D" w14:textId="77777777" w:rsidR="00455B7B" w:rsidRPr="003E2B86" w:rsidRDefault="00455B7B" w:rsidP="00455B7B">
      <w:pPr>
        <w:pStyle w:val="Default"/>
        <w:jc w:val="both"/>
        <w:rPr>
          <w:sz w:val="21"/>
          <w:szCs w:val="21"/>
          <w:lang w:val="en-GB"/>
        </w:rPr>
      </w:pPr>
    </w:p>
    <w:p w14:paraId="01340809" w14:textId="77777777" w:rsidR="00455B7B" w:rsidRPr="003E2B86" w:rsidRDefault="00455B7B" w:rsidP="00455B7B">
      <w:pPr>
        <w:spacing w:line="240" w:lineRule="auto"/>
        <w:contextualSpacing w:val="0"/>
        <w:rPr>
          <w:sz w:val="21"/>
          <w:szCs w:val="21"/>
        </w:rPr>
      </w:pPr>
      <w:bookmarkStart w:id="0" w:name="_Hlk130299495"/>
      <w:r w:rsidRPr="003E2B86">
        <w:rPr>
          <w:sz w:val="21"/>
          <w:szCs w:val="21"/>
          <w:lang w:val="cs-CZ" w:bidi="cs-CZ"/>
        </w:rPr>
        <w:t xml:space="preserve">Dne 1. dubna 2021 došlo ke změně jména společnosti na FUJIFILM Business Innovation. Nejedná se však jen o pouhou výměnu názvu – nové jméno ztělesňuje náš závazek se jako společnost neustále zasazovat o inovace v podnikání. </w:t>
      </w:r>
    </w:p>
    <w:bookmarkEnd w:id="0"/>
    <w:p w14:paraId="4424E622" w14:textId="77777777" w:rsidR="00455B7B" w:rsidRPr="003E2B86" w:rsidRDefault="00455B7B" w:rsidP="00455B7B">
      <w:pPr>
        <w:spacing w:line="240" w:lineRule="auto"/>
        <w:contextualSpacing w:val="0"/>
        <w:rPr>
          <w:b/>
          <w:bCs/>
          <w:sz w:val="21"/>
          <w:szCs w:val="21"/>
        </w:rPr>
      </w:pPr>
    </w:p>
    <w:p w14:paraId="569D8E47" w14:textId="77777777" w:rsidR="00455B7B" w:rsidRPr="003E2B86" w:rsidRDefault="00455B7B" w:rsidP="00455B7B">
      <w:pPr>
        <w:widowControl/>
        <w:spacing w:line="240" w:lineRule="auto"/>
        <w:contextualSpacing w:val="0"/>
        <w:rPr>
          <w:rStyle w:val="Hyperlink"/>
          <w:sz w:val="21"/>
          <w:szCs w:val="21"/>
          <w:shd w:val="clear" w:color="auto" w:fill="FFFFFF"/>
        </w:rPr>
      </w:pPr>
      <w:r w:rsidRPr="003E2B86">
        <w:rPr>
          <w:rStyle w:val="Hyperlink"/>
          <w:sz w:val="21"/>
          <w:szCs w:val="21"/>
          <w:shd w:val="clear" w:color="auto" w:fill="FFFFFF"/>
          <w:lang w:val="cs-CZ" w:bidi="cs-CZ"/>
        </w:rPr>
        <w:t>https://fujifilm.com/fbglobal</w:t>
      </w:r>
    </w:p>
    <w:p w14:paraId="75681C9F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3E2B86">
        <w:rPr>
          <w:rStyle w:val="eop"/>
          <w:rFonts w:ascii="Arial" w:eastAsiaTheme="majorEastAsia" w:hAnsi="Arial" w:cs="Arial"/>
          <w:color w:val="000000"/>
          <w:sz w:val="21"/>
          <w:szCs w:val="21"/>
          <w:lang w:val="cs-CZ" w:bidi="cs-CZ"/>
        </w:rPr>
        <w:t> </w:t>
      </w:r>
    </w:p>
    <w:p w14:paraId="361EF001" w14:textId="348E2422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b/>
          <w:color w:val="000000"/>
          <w:sz w:val="21"/>
          <w:szCs w:val="21"/>
          <w:lang w:val="cs-CZ" w:bidi="cs-CZ"/>
        </w:rPr>
        <w:t>Informace o oddělení technologie zařízení společnosti FUJIFILM Europe</w:t>
      </w:r>
    </w:p>
    <w:p w14:paraId="5BEA3419" w14:textId="32CDA372" w:rsidR="00455B7B" w:rsidRPr="003E2B86" w:rsidRDefault="001612AB" w:rsidP="00455B7B">
      <w:pPr>
        <w:autoSpaceDE w:val="0"/>
        <w:autoSpaceDN w:val="0"/>
        <w:adjustRightInd w:val="0"/>
        <w:spacing w:line="240" w:lineRule="auto"/>
        <w:contextualSpacing w:val="0"/>
        <w:rPr>
          <w:rFonts w:eastAsiaTheme="minorEastAsia" w:cs="Arial"/>
          <w:color w:val="000000"/>
          <w:sz w:val="21"/>
          <w:szCs w:val="21"/>
          <w:lang w:bidi="th-TH"/>
        </w:rPr>
      </w:pPr>
      <w:r>
        <w:rPr>
          <w:rStyle w:val="normaltextrun"/>
          <w:rFonts w:cs="Arial"/>
          <w:color w:val="000000"/>
          <w:sz w:val="21"/>
          <w:szCs w:val="21"/>
          <w:lang w:val="cs-CZ" w:bidi="cs-CZ"/>
        </w:rPr>
        <w:t xml:space="preserve">Oddělení technologie zařízení společnosti FUJIFILM Europe </w:t>
      </w:r>
      <w:r w:rsidR="00455B7B" w:rsidRPr="003E2B86">
        <w:rPr>
          <w:rFonts w:eastAsiaTheme="minorEastAsia" w:cs="Arial"/>
          <w:sz w:val="21"/>
          <w:szCs w:val="21"/>
          <w:lang w:val="cs-CZ" w:bidi="cs-CZ"/>
        </w:rPr>
        <w:t xml:space="preserve">přináší kancelářskému sektoru bezpečný, udržitelný tisk vysoké kvality. Řada all-in-one tiskáren Apeos staví na 60letém odkazu vývoje tonerové technologie a téměř stoleté expertíze společnosti FUJIFILM Business Innovation v oblasti zobrazování. Jedná se o řadu multifunkčních vysoce kvalitních tiskáren, jež byla navržena s cílem podporovat digitální transformaci a uspokojit rychle se měnící a nesmírně rozmanité požadavky dynamického kancelářského prostředí. Řada Apeos nabízí nejen nepřekonatelnou kvalitu, spolehlivost a bezpečnost, ale zároveň i optimalizuje udržitelnost pracovního prostředí. Více informací o řadě Apeos naleznete na webové stránce: </w:t>
      </w:r>
      <w:hyperlink r:id="rId12" w:history="1">
        <w:r w:rsidR="00455B7B" w:rsidRPr="003E2B86">
          <w:rPr>
            <w:rFonts w:eastAsiaTheme="minorEastAsia" w:cs="Arial"/>
            <w:color w:val="000000"/>
            <w:sz w:val="21"/>
            <w:szCs w:val="21"/>
            <w:lang w:val="cs-CZ" w:bidi="cs-CZ"/>
          </w:rPr>
          <w:t>office.fujifilmprint.eu</w:t>
        </w:r>
      </w:hyperlink>
      <w:r w:rsidR="00455B7B" w:rsidRPr="003E2B86">
        <w:rPr>
          <w:rFonts w:eastAsiaTheme="minorEastAsia" w:cs="Arial"/>
          <w:color w:val="000000"/>
          <w:sz w:val="21"/>
          <w:szCs w:val="21"/>
          <w:lang w:val="cs-CZ" w:bidi="cs-CZ"/>
        </w:rPr>
        <w:t>.</w:t>
      </w:r>
    </w:p>
    <w:p w14:paraId="42DD85D6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3E2B86">
        <w:rPr>
          <w:rStyle w:val="eop"/>
          <w:rFonts w:ascii="Arial" w:eastAsiaTheme="majorEastAsia" w:hAnsi="Arial" w:cs="Arial"/>
          <w:color w:val="000000"/>
          <w:sz w:val="21"/>
          <w:szCs w:val="21"/>
          <w:lang w:val="cs-CZ" w:bidi="cs-CZ"/>
        </w:rPr>
        <w:t> </w:t>
      </w:r>
    </w:p>
    <w:p w14:paraId="47644C04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eop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>  </w:t>
      </w:r>
    </w:p>
    <w:p w14:paraId="6DC51728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b/>
          <w:color w:val="000000" w:themeColor="text1"/>
          <w:sz w:val="21"/>
          <w:szCs w:val="21"/>
          <w:lang w:val="cs-CZ" w:bidi="cs-CZ"/>
        </w:rPr>
        <w:t>Další informace vám sdělí: </w:t>
      </w:r>
    </w:p>
    <w:p w14:paraId="3D165457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</w:rPr>
      </w:pPr>
    </w:p>
    <w:p w14:paraId="022CA030" w14:textId="77777777" w:rsidR="002D3291" w:rsidRPr="00B25217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25217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>Daniel Porter</w:t>
      </w:r>
    </w:p>
    <w:p w14:paraId="050A060B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>AD Communications</w:t>
      </w: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ab/>
        <w:t> </w:t>
      </w:r>
    </w:p>
    <w:p w14:paraId="6C968BBC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 xml:space="preserve">E-mail: </w:t>
      </w:r>
      <w:hyperlink r:id="rId13" w:history="1">
        <w:r w:rsidRPr="002D3291">
          <w:rPr>
            <w:rStyle w:val="Hyperlink"/>
            <w:rFonts w:ascii="Arial" w:eastAsia="Arial" w:hAnsi="Arial" w:cs="Arial"/>
            <w:sz w:val="21"/>
            <w:szCs w:val="21"/>
            <w:lang w:val="cs-CZ" w:bidi="cs-CZ"/>
          </w:rPr>
          <w:t>dporter@adcomms.co.uk</w:t>
        </w:r>
      </w:hyperlink>
    </w:p>
    <w:p w14:paraId="667BA943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>Tel. č.: +44 (0)1372 464470 </w:t>
      </w:r>
    </w:p>
    <w:p w14:paraId="2C83C456" w14:textId="77777777" w:rsidR="002D3291" w:rsidRDefault="002D3291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</w:pPr>
    </w:p>
    <w:p w14:paraId="1CAE5C5C" w14:textId="55DD7950" w:rsidR="00455B7B" w:rsidRPr="002D3291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>Amanda Galvez</w:t>
      </w:r>
    </w:p>
    <w:p w14:paraId="6819E539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>AD Communications</w:t>
      </w:r>
      <w:r w:rsidRPr="003E2B86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ab/>
        <w:t> </w:t>
      </w:r>
    </w:p>
    <w:p w14:paraId="447BB790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 xml:space="preserve">E-mail: </w:t>
      </w:r>
      <w:hyperlink r:id="rId14" w:history="1">
        <w:r w:rsidRPr="003E2B86">
          <w:rPr>
            <w:rStyle w:val="Hyperlink"/>
            <w:rFonts w:ascii="Arial" w:eastAsia="Arial" w:hAnsi="Arial" w:cs="Arial"/>
            <w:sz w:val="21"/>
            <w:szCs w:val="21"/>
            <w:lang w:val="cs-CZ" w:bidi="cs-CZ"/>
          </w:rPr>
          <w:t>agalvez@adcomms.co.uk</w:t>
        </w:r>
      </w:hyperlink>
    </w:p>
    <w:p w14:paraId="593DF2D1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Arial" w:hAnsi="Arial" w:cs="Arial"/>
          <w:color w:val="000000" w:themeColor="text1"/>
          <w:sz w:val="21"/>
          <w:szCs w:val="21"/>
          <w:lang w:val="cs-CZ" w:bidi="cs-CZ"/>
        </w:rPr>
        <w:t>Tel. č.: +44 (0)1372 464470 </w:t>
      </w:r>
    </w:p>
    <w:p w14:paraId="38991E28" w14:textId="77777777" w:rsidR="00455B7B" w:rsidRPr="003E2B86" w:rsidRDefault="00455B7B" w:rsidP="00455B7B">
      <w:pPr>
        <w:spacing w:line="340" w:lineRule="exact"/>
        <w:contextualSpacing w:val="0"/>
        <w:rPr>
          <w:rFonts w:cs="Arial"/>
          <w:sz w:val="21"/>
          <w:szCs w:val="21"/>
        </w:rPr>
      </w:pPr>
    </w:p>
    <w:p w14:paraId="31399AE5" w14:textId="77777777" w:rsidR="00B410DC" w:rsidRPr="00171430" w:rsidRDefault="00B410DC" w:rsidP="00F13086">
      <w:pPr>
        <w:spacing w:line="340" w:lineRule="exact"/>
        <w:jc w:val="left"/>
        <w:rPr>
          <w:rFonts w:cs="Arial"/>
        </w:rPr>
      </w:pPr>
    </w:p>
    <w:sectPr w:rsidR="00B410DC" w:rsidRPr="00171430" w:rsidSect="0014005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8" w:right="1132" w:bottom="1367" w:left="1135" w:header="0" w:footer="38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D027" w14:textId="77777777" w:rsidR="00214367" w:rsidRPr="003E2B86" w:rsidRDefault="00214367" w:rsidP="007377BD">
      <w:pPr>
        <w:spacing w:line="240" w:lineRule="auto"/>
      </w:pPr>
      <w:r w:rsidRPr="003E2B86">
        <w:separator/>
      </w:r>
    </w:p>
  </w:endnote>
  <w:endnote w:type="continuationSeparator" w:id="0">
    <w:p w14:paraId="211299F4" w14:textId="77777777" w:rsidR="00214367" w:rsidRPr="003E2B86" w:rsidRDefault="00214367" w:rsidP="007377BD">
      <w:pPr>
        <w:spacing w:line="240" w:lineRule="auto"/>
      </w:pPr>
      <w:r w:rsidRPr="003E2B86">
        <w:continuationSeparator/>
      </w:r>
    </w:p>
  </w:endnote>
  <w:endnote w:type="continuationNotice" w:id="1">
    <w:p w14:paraId="27365335" w14:textId="77777777" w:rsidR="00214367" w:rsidRPr="003E2B86" w:rsidRDefault="002143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2182" w14:textId="5AB793F1" w:rsidR="00CC1EFE" w:rsidRPr="003E2B86" w:rsidRDefault="00CC1EFE">
    <w:pPr>
      <w:pStyle w:val="Footer"/>
    </w:pPr>
  </w:p>
  <w:p w14:paraId="54286FA9" w14:textId="77777777" w:rsidR="00CC1EFE" w:rsidRPr="003E2B86" w:rsidRDefault="00CC1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2D03" w14:textId="77777777" w:rsidR="00CC1EFE" w:rsidRPr="003E2B86" w:rsidRDefault="003F6516">
    <w:pPr>
      <w:pStyle w:val="Footer"/>
    </w:pPr>
    <w:r w:rsidRPr="003E2B86">
      <w:rPr>
        <w:noProof/>
        <w:lang w:val="cs-CZ" w:bidi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03E308" wp14:editId="3829652D">
              <wp:simplePos x="0" y="0"/>
              <wp:positionH relativeFrom="column">
                <wp:posOffset>1537283</wp:posOffset>
              </wp:positionH>
              <wp:positionV relativeFrom="paragraph">
                <wp:posOffset>74256</wp:posOffset>
              </wp:positionV>
              <wp:extent cx="4488024" cy="214604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8024" cy="2146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0A871" w14:textId="77777777" w:rsidR="00CC0716" w:rsidRPr="00B25217" w:rsidRDefault="003F6516">
                          <w:pPr>
                            <w:rPr>
                              <w:rFonts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B25217">
                            <w:rPr>
                              <w:rFonts w:cs="Arial"/>
                              <w:sz w:val="14"/>
                              <w:szCs w:val="14"/>
                              <w:lang w:val="cs-CZ" w:bidi="cs-CZ"/>
                            </w:rPr>
                            <w:t>7–3, Akasaka 9-Chome Minato-ku, Tokio 107–0052, Japonsko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3E308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7" type="#_x0000_t202" style="position:absolute;left:0;text-align:left;margin-left:121.05pt;margin-top:5.85pt;width:353.4pt;height:16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" filled="f" stroked="f" strokeweight=".5pt">
              <v:textbox>
                <w:txbxContent>
                  <w:p w14:paraId="46F0A871" w14:textId="77777777" w:rsidR="00CC0716" w:rsidRPr="00B25217" w:rsidRDefault="003F6516">
                    <w:pPr>
                      <w:rPr>
                        <w:rFonts w:cs="Arial"/>
                        <w:sz w:val="14"/>
                        <w:szCs w:val="14"/>
                        <w:lang w:val="pl-PL"/>
                      </w:rPr>
                    </w:pPr>
                    <w:r w:rsidRPr="00B25217">
                      <w:rPr>
                        <w:rFonts w:cs="Arial"/>
                        <w:sz w:val="14"/>
                        <w:szCs w:val="14"/>
                        <w:lang w:val="cs-CZ" w:bidi="cs-CZ"/>
                      </w:rPr>
                      <w:t>7–3, Akasaka 9-Chome Minato-ku, Tokio 107–0052, Japonsko</w:t>
                    </w:r>
                  </w:p>
                </w:txbxContent>
              </v:textbox>
            </v:shape>
          </w:pict>
        </mc:Fallback>
      </mc:AlternateContent>
    </w:r>
    <w:r w:rsidRPr="003E2B86">
      <w:rPr>
        <w:noProof/>
        <w:lang w:val="cs-CZ" w:bidi="cs-CZ"/>
      </w:rPr>
      <w:drawing>
        <wp:anchor distT="0" distB="0" distL="114300" distR="114300" simplePos="0" relativeHeight="251658241" behindDoc="0" locked="0" layoutInCell="1" allowOverlap="1" wp14:anchorId="271B3CD3" wp14:editId="5AF93D72">
          <wp:simplePos x="0" y="0"/>
          <wp:positionH relativeFrom="column">
            <wp:posOffset>6985</wp:posOffset>
          </wp:positionH>
          <wp:positionV relativeFrom="paragraph">
            <wp:posOffset>78740</wp:posOffset>
          </wp:positionV>
          <wp:extent cx="1439640" cy="166640"/>
          <wp:effectExtent l="0" t="0" r="0" b="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_name_j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16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7B284" w14:textId="77777777" w:rsidR="00CC1EFE" w:rsidRPr="003E2B86" w:rsidRDefault="00CC1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FA4F" w14:textId="77777777" w:rsidR="00214367" w:rsidRPr="003E2B86" w:rsidRDefault="00214367" w:rsidP="007377BD">
      <w:pPr>
        <w:spacing w:line="240" w:lineRule="auto"/>
      </w:pPr>
      <w:r w:rsidRPr="003E2B86">
        <w:separator/>
      </w:r>
    </w:p>
  </w:footnote>
  <w:footnote w:type="continuationSeparator" w:id="0">
    <w:p w14:paraId="2D9C1A23" w14:textId="77777777" w:rsidR="00214367" w:rsidRPr="003E2B86" w:rsidRDefault="00214367" w:rsidP="007377BD">
      <w:pPr>
        <w:spacing w:line="240" w:lineRule="auto"/>
      </w:pPr>
      <w:r w:rsidRPr="003E2B86">
        <w:continuationSeparator/>
      </w:r>
    </w:p>
  </w:footnote>
  <w:footnote w:type="continuationNotice" w:id="1">
    <w:p w14:paraId="1421459B" w14:textId="77777777" w:rsidR="00214367" w:rsidRPr="003E2B86" w:rsidRDefault="002143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79B5" w14:textId="5FF886CA" w:rsidR="009A6984" w:rsidRPr="003E2B86" w:rsidRDefault="009A6984" w:rsidP="005604D4">
    <w:pPr>
      <w:pStyle w:val="Header"/>
      <w:ind w:leftChars="-515" w:left="-11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EC08" w14:textId="77777777" w:rsidR="00CC1EFE" w:rsidRPr="003E2B86" w:rsidRDefault="00C373F4">
    <w:pPr>
      <w:pStyle w:val="Header"/>
    </w:pPr>
    <w:r w:rsidRPr="003E2B86">
      <w:rPr>
        <w:noProof/>
        <w:lang w:val="cs-CZ" w:bidi="cs-CZ"/>
      </w:rPr>
      <w:drawing>
        <wp:anchor distT="0" distB="0" distL="114300" distR="114300" simplePos="0" relativeHeight="251658240" behindDoc="1" locked="0" layoutInCell="1" allowOverlap="1" wp14:anchorId="3979CB0E" wp14:editId="446122D0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7560000" cy="1296000"/>
          <wp:effectExtent l="0" t="0" r="0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6DE07" w14:textId="77777777" w:rsidR="00CC1EFE" w:rsidRPr="003E2B86" w:rsidRDefault="00CC1EFE">
    <w:pPr>
      <w:pStyle w:val="Header"/>
    </w:pPr>
  </w:p>
  <w:p w14:paraId="2B107455" w14:textId="77777777" w:rsidR="00CC1EFE" w:rsidRPr="003E2B86" w:rsidRDefault="00CC1EFE">
    <w:pPr>
      <w:pStyle w:val="Header"/>
    </w:pPr>
  </w:p>
  <w:p w14:paraId="314BA6CA" w14:textId="77777777" w:rsidR="00CC1EFE" w:rsidRPr="003E2B86" w:rsidRDefault="00CC1EFE">
    <w:pPr>
      <w:pStyle w:val="Header"/>
    </w:pPr>
  </w:p>
  <w:p w14:paraId="3E4A6FEB" w14:textId="77777777" w:rsidR="00CC1EFE" w:rsidRPr="003E2B86" w:rsidRDefault="00CC1EFE">
    <w:pPr>
      <w:pStyle w:val="Header"/>
    </w:pPr>
  </w:p>
  <w:p w14:paraId="48B470B9" w14:textId="77777777" w:rsidR="00CC1EFE" w:rsidRPr="003E2B86" w:rsidRDefault="00CC1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A2AF0"/>
    <w:multiLevelType w:val="hybridMultilevel"/>
    <w:tmpl w:val="CEF293B8"/>
    <w:lvl w:ilvl="0" w:tplc="08090003">
      <w:start w:val="1"/>
      <w:numFmt w:val="bullet"/>
      <w:lvlText w:val="o"/>
      <w:lvlJc w:val="left"/>
      <w:pPr>
        <w:ind w:left="1148" w:hanging="44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" w15:restartNumberingAfterBreak="0">
    <w:nsid w:val="78DF4DE9"/>
    <w:multiLevelType w:val="hybridMultilevel"/>
    <w:tmpl w:val="01AEC1BC"/>
    <w:lvl w:ilvl="0" w:tplc="05D28FD8">
      <w:numFmt w:val="bullet"/>
      <w:lvlText w:val="-"/>
      <w:lvlJc w:val="left"/>
      <w:pPr>
        <w:ind w:left="360" w:hanging="360"/>
      </w:pPr>
      <w:rPr>
        <w:rFonts w:ascii="Arial" w:eastAsia="Meiry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A215A"/>
    <w:multiLevelType w:val="multilevel"/>
    <w:tmpl w:val="7AB0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351010">
    <w:abstractNumId w:val="1"/>
  </w:num>
  <w:num w:numId="2" w16cid:durableId="1368288826">
    <w:abstractNumId w:val="0"/>
  </w:num>
  <w:num w:numId="3" w16cid:durableId="128865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42"/>
    <w:rsid w:val="00013287"/>
    <w:rsid w:val="000147AC"/>
    <w:rsid w:val="000202D4"/>
    <w:rsid w:val="000315CA"/>
    <w:rsid w:val="00031613"/>
    <w:rsid w:val="000316F6"/>
    <w:rsid w:val="00043586"/>
    <w:rsid w:val="00092A92"/>
    <w:rsid w:val="000944D0"/>
    <w:rsid w:val="00096172"/>
    <w:rsid w:val="000B3864"/>
    <w:rsid w:val="000C663D"/>
    <w:rsid w:val="000E5B43"/>
    <w:rsid w:val="000F392F"/>
    <w:rsid w:val="000F6EC3"/>
    <w:rsid w:val="001122C9"/>
    <w:rsid w:val="001219D6"/>
    <w:rsid w:val="00127C10"/>
    <w:rsid w:val="0014005F"/>
    <w:rsid w:val="00144681"/>
    <w:rsid w:val="001612AB"/>
    <w:rsid w:val="00166578"/>
    <w:rsid w:val="00166D59"/>
    <w:rsid w:val="00171430"/>
    <w:rsid w:val="00180049"/>
    <w:rsid w:val="00180A55"/>
    <w:rsid w:val="00181EBD"/>
    <w:rsid w:val="001840FD"/>
    <w:rsid w:val="0019118E"/>
    <w:rsid w:val="001931C6"/>
    <w:rsid w:val="001A5412"/>
    <w:rsid w:val="001A6F40"/>
    <w:rsid w:val="001B1329"/>
    <w:rsid w:val="001B59A1"/>
    <w:rsid w:val="00200D66"/>
    <w:rsid w:val="00206C6C"/>
    <w:rsid w:val="00214367"/>
    <w:rsid w:val="00224BE8"/>
    <w:rsid w:val="00233F82"/>
    <w:rsid w:val="002345E5"/>
    <w:rsid w:val="0024510B"/>
    <w:rsid w:val="00256624"/>
    <w:rsid w:val="00260283"/>
    <w:rsid w:val="00266083"/>
    <w:rsid w:val="00271B5D"/>
    <w:rsid w:val="002726FB"/>
    <w:rsid w:val="00276578"/>
    <w:rsid w:val="002841E1"/>
    <w:rsid w:val="0029274C"/>
    <w:rsid w:val="00292C12"/>
    <w:rsid w:val="00296685"/>
    <w:rsid w:val="002A10AE"/>
    <w:rsid w:val="002B7ED8"/>
    <w:rsid w:val="002D175E"/>
    <w:rsid w:val="002D3291"/>
    <w:rsid w:val="002E5935"/>
    <w:rsid w:val="002F0692"/>
    <w:rsid w:val="002F766E"/>
    <w:rsid w:val="002F7D8C"/>
    <w:rsid w:val="003143E4"/>
    <w:rsid w:val="00315920"/>
    <w:rsid w:val="00321069"/>
    <w:rsid w:val="00322FA6"/>
    <w:rsid w:val="00331527"/>
    <w:rsid w:val="003352E9"/>
    <w:rsid w:val="0035291D"/>
    <w:rsid w:val="00364627"/>
    <w:rsid w:val="00386F3C"/>
    <w:rsid w:val="00390E60"/>
    <w:rsid w:val="003918FE"/>
    <w:rsid w:val="003A16E4"/>
    <w:rsid w:val="003A4EAB"/>
    <w:rsid w:val="003B6BA5"/>
    <w:rsid w:val="003D30A5"/>
    <w:rsid w:val="003D731F"/>
    <w:rsid w:val="003D7FCA"/>
    <w:rsid w:val="003E2B86"/>
    <w:rsid w:val="003F11F1"/>
    <w:rsid w:val="003F3EAD"/>
    <w:rsid w:val="003F6516"/>
    <w:rsid w:val="0040100E"/>
    <w:rsid w:val="0042420A"/>
    <w:rsid w:val="00431289"/>
    <w:rsid w:val="0043527A"/>
    <w:rsid w:val="00446EC4"/>
    <w:rsid w:val="00455637"/>
    <w:rsid w:val="00455B7B"/>
    <w:rsid w:val="004636DE"/>
    <w:rsid w:val="004767D1"/>
    <w:rsid w:val="004A28B0"/>
    <w:rsid w:val="004A6B3A"/>
    <w:rsid w:val="004B7A95"/>
    <w:rsid w:val="004C1BC5"/>
    <w:rsid w:val="004C363E"/>
    <w:rsid w:val="004D24A0"/>
    <w:rsid w:val="004E28B0"/>
    <w:rsid w:val="004E3E39"/>
    <w:rsid w:val="004F6DE1"/>
    <w:rsid w:val="004F79EE"/>
    <w:rsid w:val="00506751"/>
    <w:rsid w:val="00510839"/>
    <w:rsid w:val="00512B30"/>
    <w:rsid w:val="00515058"/>
    <w:rsid w:val="00517C89"/>
    <w:rsid w:val="00522261"/>
    <w:rsid w:val="005306CF"/>
    <w:rsid w:val="00530F77"/>
    <w:rsid w:val="005323A3"/>
    <w:rsid w:val="005513A8"/>
    <w:rsid w:val="005604D4"/>
    <w:rsid w:val="005703AA"/>
    <w:rsid w:val="00594E5A"/>
    <w:rsid w:val="005A39FA"/>
    <w:rsid w:val="005B0883"/>
    <w:rsid w:val="005B32BD"/>
    <w:rsid w:val="005B4B59"/>
    <w:rsid w:val="005D02D0"/>
    <w:rsid w:val="005D289B"/>
    <w:rsid w:val="005E6396"/>
    <w:rsid w:val="005F1DAA"/>
    <w:rsid w:val="005F2E9F"/>
    <w:rsid w:val="00600DC0"/>
    <w:rsid w:val="00607F6F"/>
    <w:rsid w:val="006130CD"/>
    <w:rsid w:val="0061384C"/>
    <w:rsid w:val="006267CE"/>
    <w:rsid w:val="0063304B"/>
    <w:rsid w:val="0064776E"/>
    <w:rsid w:val="00661C5C"/>
    <w:rsid w:val="00664B0F"/>
    <w:rsid w:val="006703F0"/>
    <w:rsid w:val="006753F9"/>
    <w:rsid w:val="00675AFB"/>
    <w:rsid w:val="006821E6"/>
    <w:rsid w:val="006A2DF3"/>
    <w:rsid w:val="006B0328"/>
    <w:rsid w:val="006B7468"/>
    <w:rsid w:val="006C592F"/>
    <w:rsid w:val="006D1AC8"/>
    <w:rsid w:val="006D2613"/>
    <w:rsid w:val="006E1A80"/>
    <w:rsid w:val="006F1017"/>
    <w:rsid w:val="006F371D"/>
    <w:rsid w:val="00703F30"/>
    <w:rsid w:val="00711CE4"/>
    <w:rsid w:val="00721467"/>
    <w:rsid w:val="007228D5"/>
    <w:rsid w:val="00723367"/>
    <w:rsid w:val="007370DB"/>
    <w:rsid w:val="007377BD"/>
    <w:rsid w:val="0074525E"/>
    <w:rsid w:val="00767E8C"/>
    <w:rsid w:val="00780560"/>
    <w:rsid w:val="00791BBC"/>
    <w:rsid w:val="007923AA"/>
    <w:rsid w:val="0079566E"/>
    <w:rsid w:val="007C0CC0"/>
    <w:rsid w:val="007C40EB"/>
    <w:rsid w:val="007C7ADE"/>
    <w:rsid w:val="007E71F1"/>
    <w:rsid w:val="007F50AB"/>
    <w:rsid w:val="00810257"/>
    <w:rsid w:val="00826ACD"/>
    <w:rsid w:val="008438E6"/>
    <w:rsid w:val="00847209"/>
    <w:rsid w:val="00861E82"/>
    <w:rsid w:val="0086269A"/>
    <w:rsid w:val="00862A74"/>
    <w:rsid w:val="00862F42"/>
    <w:rsid w:val="0087024A"/>
    <w:rsid w:val="008772D4"/>
    <w:rsid w:val="008800D8"/>
    <w:rsid w:val="008810C6"/>
    <w:rsid w:val="008853CD"/>
    <w:rsid w:val="00897A9B"/>
    <w:rsid w:val="008A3D47"/>
    <w:rsid w:val="008C4D00"/>
    <w:rsid w:val="008D0CC9"/>
    <w:rsid w:val="008D43FB"/>
    <w:rsid w:val="008E5E6E"/>
    <w:rsid w:val="008F5AF0"/>
    <w:rsid w:val="009278FC"/>
    <w:rsid w:val="00930060"/>
    <w:rsid w:val="0094393B"/>
    <w:rsid w:val="00950FA4"/>
    <w:rsid w:val="009742C9"/>
    <w:rsid w:val="00986284"/>
    <w:rsid w:val="009973A0"/>
    <w:rsid w:val="009A6984"/>
    <w:rsid w:val="009C14F2"/>
    <w:rsid w:val="009D3868"/>
    <w:rsid w:val="009E0494"/>
    <w:rsid w:val="009E2BDE"/>
    <w:rsid w:val="009E56FA"/>
    <w:rsid w:val="00A2348A"/>
    <w:rsid w:val="00A24124"/>
    <w:rsid w:val="00A4333A"/>
    <w:rsid w:val="00A5116A"/>
    <w:rsid w:val="00A56E20"/>
    <w:rsid w:val="00A57131"/>
    <w:rsid w:val="00A64DFD"/>
    <w:rsid w:val="00A66DA0"/>
    <w:rsid w:val="00A67EFB"/>
    <w:rsid w:val="00A74148"/>
    <w:rsid w:val="00A81996"/>
    <w:rsid w:val="00A930B0"/>
    <w:rsid w:val="00A96A33"/>
    <w:rsid w:val="00AA24CA"/>
    <w:rsid w:val="00AB2925"/>
    <w:rsid w:val="00AB46BB"/>
    <w:rsid w:val="00AC1BA8"/>
    <w:rsid w:val="00AC28E9"/>
    <w:rsid w:val="00AC3E95"/>
    <w:rsid w:val="00AC7770"/>
    <w:rsid w:val="00AD018A"/>
    <w:rsid w:val="00AE01EB"/>
    <w:rsid w:val="00AF2735"/>
    <w:rsid w:val="00B01BA5"/>
    <w:rsid w:val="00B12C76"/>
    <w:rsid w:val="00B13133"/>
    <w:rsid w:val="00B13982"/>
    <w:rsid w:val="00B16103"/>
    <w:rsid w:val="00B25217"/>
    <w:rsid w:val="00B25991"/>
    <w:rsid w:val="00B410DC"/>
    <w:rsid w:val="00B54521"/>
    <w:rsid w:val="00B54B96"/>
    <w:rsid w:val="00B563D7"/>
    <w:rsid w:val="00B57CA0"/>
    <w:rsid w:val="00B61A5F"/>
    <w:rsid w:val="00B86B3D"/>
    <w:rsid w:val="00B8727C"/>
    <w:rsid w:val="00BA1CED"/>
    <w:rsid w:val="00BA4468"/>
    <w:rsid w:val="00BA4DD5"/>
    <w:rsid w:val="00BB521C"/>
    <w:rsid w:val="00BB7528"/>
    <w:rsid w:val="00BB7D38"/>
    <w:rsid w:val="00BC6262"/>
    <w:rsid w:val="00BD41C4"/>
    <w:rsid w:val="00BD4A92"/>
    <w:rsid w:val="00BE655A"/>
    <w:rsid w:val="00BF5473"/>
    <w:rsid w:val="00C00C98"/>
    <w:rsid w:val="00C338E2"/>
    <w:rsid w:val="00C370B0"/>
    <w:rsid w:val="00C373F4"/>
    <w:rsid w:val="00C40CB9"/>
    <w:rsid w:val="00C41211"/>
    <w:rsid w:val="00C4583D"/>
    <w:rsid w:val="00C56483"/>
    <w:rsid w:val="00C56792"/>
    <w:rsid w:val="00C6436E"/>
    <w:rsid w:val="00C66DA7"/>
    <w:rsid w:val="00C87A86"/>
    <w:rsid w:val="00C92DF2"/>
    <w:rsid w:val="00C9320A"/>
    <w:rsid w:val="00CA0BBE"/>
    <w:rsid w:val="00CC0716"/>
    <w:rsid w:val="00CC1EFE"/>
    <w:rsid w:val="00CC36AD"/>
    <w:rsid w:val="00CC3A6D"/>
    <w:rsid w:val="00CD197B"/>
    <w:rsid w:val="00CD1F4F"/>
    <w:rsid w:val="00CE14FB"/>
    <w:rsid w:val="00CE6611"/>
    <w:rsid w:val="00CE7E0C"/>
    <w:rsid w:val="00CF6B93"/>
    <w:rsid w:val="00CF73BF"/>
    <w:rsid w:val="00D026D3"/>
    <w:rsid w:val="00D06C88"/>
    <w:rsid w:val="00D07BC6"/>
    <w:rsid w:val="00D2184B"/>
    <w:rsid w:val="00D34EEF"/>
    <w:rsid w:val="00D37283"/>
    <w:rsid w:val="00D4172B"/>
    <w:rsid w:val="00D420BE"/>
    <w:rsid w:val="00D61311"/>
    <w:rsid w:val="00D616C0"/>
    <w:rsid w:val="00D7046C"/>
    <w:rsid w:val="00D715DA"/>
    <w:rsid w:val="00D8692A"/>
    <w:rsid w:val="00D9235F"/>
    <w:rsid w:val="00DA1646"/>
    <w:rsid w:val="00DA6718"/>
    <w:rsid w:val="00DB5A4D"/>
    <w:rsid w:val="00DB7508"/>
    <w:rsid w:val="00DB7A6D"/>
    <w:rsid w:val="00DD091D"/>
    <w:rsid w:val="00DE0BB2"/>
    <w:rsid w:val="00DE2C16"/>
    <w:rsid w:val="00DF6E04"/>
    <w:rsid w:val="00E1040F"/>
    <w:rsid w:val="00E11A77"/>
    <w:rsid w:val="00E13D23"/>
    <w:rsid w:val="00E14968"/>
    <w:rsid w:val="00E27D98"/>
    <w:rsid w:val="00E36F77"/>
    <w:rsid w:val="00E51E34"/>
    <w:rsid w:val="00E65A1E"/>
    <w:rsid w:val="00E66B3D"/>
    <w:rsid w:val="00E84CDB"/>
    <w:rsid w:val="00EA1EEB"/>
    <w:rsid w:val="00EA2BC4"/>
    <w:rsid w:val="00EA2E14"/>
    <w:rsid w:val="00EB6453"/>
    <w:rsid w:val="00EC4C8D"/>
    <w:rsid w:val="00ED03E2"/>
    <w:rsid w:val="00ED2DFF"/>
    <w:rsid w:val="00EE098B"/>
    <w:rsid w:val="00EE50A1"/>
    <w:rsid w:val="00F013FB"/>
    <w:rsid w:val="00F13086"/>
    <w:rsid w:val="00F14E96"/>
    <w:rsid w:val="00F22B1D"/>
    <w:rsid w:val="00F469B6"/>
    <w:rsid w:val="00F51310"/>
    <w:rsid w:val="00F541F6"/>
    <w:rsid w:val="00F5608C"/>
    <w:rsid w:val="00F60318"/>
    <w:rsid w:val="00F62F77"/>
    <w:rsid w:val="00F924B2"/>
    <w:rsid w:val="00FA02D8"/>
    <w:rsid w:val="00FA62AD"/>
    <w:rsid w:val="00FA69C8"/>
    <w:rsid w:val="00FB71B9"/>
    <w:rsid w:val="00FC4E1A"/>
    <w:rsid w:val="00FF30B0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1BA99"/>
  <w15:docId w15:val="{71D05652-9DAB-4FF5-9609-D04A941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eiryo" w:hAnsi="Arial" w:cs="Arial Unicode MS"/>
        <w:sz w:val="22"/>
        <w:szCs w:val="22"/>
        <w:lang w:val="cs-CZ" w:eastAsia="ja-JP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83"/>
    <w:pPr>
      <w:widowControl w:val="0"/>
      <w:jc w:val="both"/>
    </w:pPr>
    <w:rPr>
      <w:lang w:val="en-GB"/>
    </w:rPr>
  </w:style>
  <w:style w:type="paragraph" w:styleId="Heading1">
    <w:name w:val="heading 1"/>
    <w:basedOn w:val="1"/>
    <w:next w:val="1"/>
    <w:rsid w:val="00862F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rsid w:val="00862F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rsid w:val="00862F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rsid w:val="00862F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rsid w:val="00862F4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1"/>
    <w:next w:val="1"/>
    <w:rsid w:val="00862F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標準1"/>
    <w:rsid w:val="00862F42"/>
  </w:style>
  <w:style w:type="paragraph" w:styleId="Title">
    <w:name w:val="Title"/>
    <w:basedOn w:val="1"/>
    <w:next w:val="1"/>
    <w:rsid w:val="00862F4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1"/>
    <w:next w:val="1"/>
    <w:rsid w:val="00862F42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862F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62F42"/>
  </w:style>
  <w:style w:type="character" w:styleId="CommentReference">
    <w:name w:val="annotation reference"/>
    <w:basedOn w:val="DefaultParagraphFont"/>
    <w:uiPriority w:val="99"/>
    <w:semiHidden/>
    <w:unhideWhenUsed/>
    <w:rsid w:val="00862F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B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77BD"/>
  </w:style>
  <w:style w:type="paragraph" w:styleId="Footer">
    <w:name w:val="footer"/>
    <w:basedOn w:val="Normal"/>
    <w:link w:val="Foot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77BD"/>
  </w:style>
  <w:style w:type="paragraph" w:customStyle="1" w:styleId="a">
    <w:name w:val="ニュースタイトル_小"/>
    <w:basedOn w:val="Normal"/>
    <w:rsid w:val="00144681"/>
    <w:pPr>
      <w:spacing w:line="280" w:lineRule="exact"/>
      <w:contextualSpacing w:val="0"/>
      <w:jc w:val="center"/>
    </w:pPr>
    <w:rPr>
      <w:rFonts w:ascii="HGPSoeiKakugothicUB" w:eastAsia="HGPSoeiKakugothicUB" w:cs="Times New Roman"/>
      <w:kern w:val="2"/>
      <w:sz w:val="20"/>
      <w:szCs w:val="28"/>
    </w:rPr>
  </w:style>
  <w:style w:type="paragraph" w:customStyle="1" w:styleId="a0">
    <w:name w:val="ニュースタイトル_大"/>
    <w:basedOn w:val="Normal"/>
    <w:rsid w:val="00144681"/>
    <w:pPr>
      <w:spacing w:line="480" w:lineRule="exact"/>
      <w:contextualSpacing w:val="0"/>
      <w:jc w:val="center"/>
    </w:pPr>
    <w:rPr>
      <w:rFonts w:ascii="HGPSoeiKakugothicUB" w:eastAsia="HGPSoeiKakugothicUB" w:cs="Times New Roman"/>
      <w:kern w:val="2"/>
      <w:sz w:val="48"/>
      <w:szCs w:val="48"/>
    </w:rPr>
  </w:style>
  <w:style w:type="character" w:styleId="Hyperlink">
    <w:name w:val="Hyperlink"/>
    <w:basedOn w:val="DefaultParagraphFont"/>
    <w:unhideWhenUsed/>
    <w:rsid w:val="00D4172B"/>
    <w:rPr>
      <w:color w:val="0000FF"/>
      <w:u w:val="single"/>
    </w:rPr>
  </w:style>
  <w:style w:type="paragraph" w:customStyle="1" w:styleId="10">
    <w:name w:val="標準1"/>
    <w:rsid w:val="00EE098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26D3"/>
  </w:style>
  <w:style w:type="character" w:customStyle="1" w:styleId="DateChar">
    <w:name w:val="Date Char"/>
    <w:basedOn w:val="DefaultParagraphFont"/>
    <w:link w:val="Date"/>
    <w:uiPriority w:val="99"/>
    <w:semiHidden/>
    <w:rsid w:val="00D026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C88"/>
    <w:rPr>
      <w:color w:val="605E5C"/>
      <w:shd w:val="clear" w:color="auto" w:fill="E1DFDD"/>
    </w:rPr>
  </w:style>
  <w:style w:type="table" w:customStyle="1" w:styleId="TableNormal1">
    <w:name w:val="Table Normal1"/>
    <w:rsid w:val="00BA1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9235F"/>
    <w:pPr>
      <w:widowControl/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235F"/>
  </w:style>
  <w:style w:type="character" w:customStyle="1" w:styleId="eop">
    <w:name w:val="eop"/>
    <w:basedOn w:val="DefaultParagraphFont"/>
    <w:rsid w:val="00D923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35F"/>
    <w:rPr>
      <w:b/>
      <w:bCs/>
    </w:rPr>
  </w:style>
  <w:style w:type="paragraph" w:styleId="Revision">
    <w:name w:val="Revision"/>
    <w:hidden/>
    <w:uiPriority w:val="99"/>
    <w:semiHidden/>
    <w:rsid w:val="00D9235F"/>
    <w:pPr>
      <w:spacing w:line="240" w:lineRule="auto"/>
      <w:contextualSpacing w:val="0"/>
    </w:pPr>
  </w:style>
  <w:style w:type="paragraph" w:styleId="ListParagraph">
    <w:name w:val="List Paragraph"/>
    <w:basedOn w:val="Normal"/>
    <w:uiPriority w:val="34"/>
    <w:qFormat/>
    <w:rsid w:val="008853CD"/>
    <w:pPr>
      <w:widowControl/>
      <w:spacing w:after="160" w:line="259" w:lineRule="auto"/>
      <w:ind w:left="720"/>
      <w:jc w:val="left"/>
    </w:pPr>
    <w:rPr>
      <w:rFonts w:asciiTheme="minorHAnsi" w:eastAsia="MS Mincho" w:hAnsiTheme="minorHAnsi" w:cstheme="minorBidi"/>
      <w:lang w:eastAsia="en-US"/>
    </w:rPr>
  </w:style>
  <w:style w:type="paragraph" w:customStyle="1" w:styleId="Default">
    <w:name w:val="Default"/>
    <w:rsid w:val="00BE655A"/>
    <w:pPr>
      <w:autoSpaceDE w:val="0"/>
      <w:autoSpaceDN w:val="0"/>
      <w:adjustRightInd w:val="0"/>
      <w:spacing w:line="240" w:lineRule="auto"/>
      <w:contextualSpacing w:val="0"/>
    </w:pPr>
    <w:rPr>
      <w:rFonts w:eastAsiaTheme="minorEastAsia" w:cs="Arial"/>
      <w:color w:val="000000"/>
      <w:sz w:val="24"/>
      <w:szCs w:val="24"/>
      <w:lang w:val="en-AU" w:bidi="th-TH"/>
    </w:rPr>
  </w:style>
  <w:style w:type="character" w:customStyle="1" w:styleId="tabchar">
    <w:name w:val="tabchar"/>
    <w:basedOn w:val="DefaultParagraphFont"/>
    <w:rsid w:val="005703AA"/>
  </w:style>
  <w:style w:type="paragraph" w:styleId="FootnoteText">
    <w:name w:val="footnote text"/>
    <w:basedOn w:val="Normal"/>
    <w:link w:val="FootnoteTextChar"/>
    <w:uiPriority w:val="99"/>
    <w:semiHidden/>
    <w:unhideWhenUsed/>
    <w:rsid w:val="002E59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dporter/Downloads/office.fujifilmprint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alvez@adcomm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dfe30-9d52-4ece-8be7-6e296ac32ea3" xsi:nil="true"/>
    <lcf76f155ced4ddcb4097134ff3c332f xmlns="621a2dc3-da77-4752-84d7-9fd0e2035d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42BF3CDAEC742B054B10EE303CD56" ma:contentTypeVersion="12" ma:contentTypeDescription="Create a new document." ma:contentTypeScope="" ma:versionID="95705c42acd8fe5caf7c997dde60e12a">
  <xsd:schema xmlns:xsd="http://www.w3.org/2001/XMLSchema" xmlns:xs="http://www.w3.org/2001/XMLSchema" xmlns:p="http://schemas.microsoft.com/office/2006/metadata/properties" xmlns:ns2="621a2dc3-da77-4752-84d7-9fd0e2035dcc" xmlns:ns3="636dfe30-9d52-4ece-8be7-6e296ac32ea3" targetNamespace="http://schemas.microsoft.com/office/2006/metadata/properties" ma:root="true" ma:fieldsID="e470fc430d06206e0865518e2cb52137" ns2:_="" ns3:_="">
    <xsd:import namespace="621a2dc3-da77-4752-84d7-9fd0e2035dcc"/>
    <xsd:import namespace="636dfe30-9d52-4ece-8be7-6e296ac3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2dc3-da77-4752-84d7-9fd0e2035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fe30-9d52-4ece-8be7-6e296ac32e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b1ba97-6cb0-4c60-936f-b64fb453c8e0}" ma:internalName="TaxCatchAll" ma:showField="CatchAllData" ma:web="636dfe30-9d52-4ece-8be7-6e296ac3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97B33-C8C0-42A5-9D13-61109876E495}">
  <ds:schemaRefs>
    <ds:schemaRef ds:uri="621a2dc3-da77-4752-84d7-9fd0e2035dcc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36dfe30-9d52-4ece-8be7-6e296ac32e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7BB88B-4B2E-4E3C-82F1-01F29FC30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2B0D5-1A08-4B98-8FF6-68344930D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33304-DD5E-45B1-9ABB-F3EACC617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a2dc3-da77-4752-84d7-9fd0e2035dcc"/>
    <ds:schemaRef ds:uri="636dfe30-9d52-4ece-8be7-6e296ac3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富士フイルムホールディングス株式会社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華奈</dc:creator>
  <cp:keywords/>
  <cp:lastModifiedBy>Rayyan Rabbani</cp:lastModifiedBy>
  <cp:revision>3</cp:revision>
  <cp:lastPrinted>2018-10-11T08:48:00Z</cp:lastPrinted>
  <dcterms:created xsi:type="dcterms:W3CDTF">2024-11-04T11:39:00Z</dcterms:created>
  <dcterms:modified xsi:type="dcterms:W3CDTF">2024-11-05T09:31:00Z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0x010100F6142BF3CDAEC742B054B10EE303CD56</vt:lpwstr>
  </property>
  <property fmtid="{D5CDD505-2E9C-101B-9397-08002B2CF9AE}" pid="3" name="MediaServiceImageTags">
    <vt:lpwstr/>
  </property>
</Properties>
</file>