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77777777" w:rsidR="00F80567" w:rsidRPr="0077577F" w:rsidRDefault="00F80567" w:rsidP="00900917">
      <w:pPr>
        <w:spacing w:line="360" w:lineRule="auto"/>
        <w:jc w:val="both"/>
        <w:rPr>
          <w:rFonts w:ascii="Arial" w:hAnsi="Arial" w:cs="Arial"/>
          <w:b/>
          <w:bCs/>
          <w:sz w:val="24"/>
          <w:szCs w:val="24"/>
        </w:rPr>
      </w:pPr>
    </w:p>
    <w:p w14:paraId="1F9D1570" w14:textId="77777777" w:rsidR="00883BC5" w:rsidRDefault="00883BC5" w:rsidP="00B41DD3">
      <w:pPr>
        <w:spacing w:line="360" w:lineRule="auto"/>
        <w:jc w:val="both"/>
        <w:rPr>
          <w:rFonts w:ascii="Arial" w:eastAsia="Arial" w:hAnsi="Arial" w:cs="Arial"/>
          <w:b/>
          <w:sz w:val="24"/>
          <w:szCs w:val="24"/>
          <w:lang w:bidi="nl-NL"/>
        </w:rPr>
      </w:pPr>
      <w:r w:rsidRPr="00883BC5">
        <w:rPr>
          <w:rFonts w:ascii="Arial" w:eastAsia="Arial" w:hAnsi="Arial" w:cs="Arial"/>
          <w:b/>
          <w:sz w:val="24"/>
          <w:szCs w:val="24"/>
          <w:lang w:bidi="nl-NL"/>
        </w:rPr>
        <w:t>15 januari 2025</w:t>
      </w:r>
    </w:p>
    <w:p w14:paraId="296F4AFA" w14:textId="40ABF32E" w:rsidR="00B41DD3" w:rsidRPr="0077577F" w:rsidRDefault="00B41DD3" w:rsidP="00B41DD3">
      <w:pPr>
        <w:spacing w:line="360" w:lineRule="auto"/>
        <w:jc w:val="both"/>
        <w:rPr>
          <w:rFonts w:ascii="Arial" w:hAnsi="Arial" w:cs="Arial"/>
          <w:b/>
          <w:sz w:val="24"/>
          <w:szCs w:val="24"/>
        </w:rPr>
      </w:pPr>
      <w:r w:rsidRPr="0077577F">
        <w:rPr>
          <w:rFonts w:ascii="Arial" w:eastAsia="Arial" w:hAnsi="Arial" w:cs="Arial"/>
          <w:b/>
          <w:sz w:val="24"/>
          <w:szCs w:val="24"/>
          <w:lang w:bidi="nl-NL"/>
        </w:rPr>
        <w:t>Fujifilm benadrukt belang van partnerschappen en demonstreert innovatieve printoplossingen op Hunkeler Innovation Days 2025</w:t>
      </w:r>
    </w:p>
    <w:p w14:paraId="45CC5348" w14:textId="4D7B617D" w:rsidR="0019164C" w:rsidRPr="0077577F" w:rsidRDefault="0019164C" w:rsidP="00B41DD3">
      <w:pPr>
        <w:spacing w:line="360" w:lineRule="auto"/>
        <w:jc w:val="both"/>
        <w:rPr>
          <w:rFonts w:ascii="Arial" w:hAnsi="Arial" w:cs="Arial"/>
          <w:bCs/>
          <w:i/>
          <w:iCs/>
        </w:rPr>
      </w:pPr>
      <w:r w:rsidRPr="0077577F">
        <w:rPr>
          <w:rFonts w:ascii="Arial" w:eastAsia="Arial" w:hAnsi="Arial" w:cs="Arial"/>
          <w:i/>
          <w:lang w:bidi="nl-NL"/>
        </w:rPr>
        <w:t>Fujifilm gebruikt zijn nieuwe inkjetprinter met continuaanvoer, de Jet Press 1160CFG, en een aantal toonaangevende inkjet-integratieoplossingen, om te laten zien hoe strategische partnerschappen nog meer waarde kunnen toevoegen voor klanten</w:t>
      </w:r>
    </w:p>
    <w:p w14:paraId="02732497" w14:textId="35350B41" w:rsidR="00C5686E" w:rsidRPr="0077577F" w:rsidRDefault="00B41DD3" w:rsidP="00C5686E">
      <w:pPr>
        <w:spacing w:line="360" w:lineRule="auto"/>
        <w:jc w:val="both"/>
        <w:rPr>
          <w:rFonts w:ascii="Arial" w:hAnsi="Arial" w:cs="Arial"/>
          <w:bCs/>
        </w:rPr>
      </w:pPr>
      <w:r w:rsidRPr="0077577F">
        <w:rPr>
          <w:rFonts w:ascii="Arial" w:eastAsia="Arial" w:hAnsi="Arial" w:cs="Arial"/>
          <w:lang w:bidi="nl-NL"/>
        </w:rPr>
        <w:t xml:space="preserve">Fujifilm maakt bekend aanwezig te zijn op Hunkeler Innovation Days, een event dat plaatsvindt van 24-27 februari 2025 in Luzern, Zwitserland. In lijn met het thema ‘Connect’ van Hunkeler Innovation Days 2025 werkt Fujifilm samen met diverse toonaangevende leveranciers om alle mogelijkheden van zijn inkjetoplossingen te demonstreren. </w:t>
      </w:r>
    </w:p>
    <w:p w14:paraId="7ED5DE2A" w14:textId="797699B9" w:rsidR="00801889" w:rsidRPr="0077577F" w:rsidRDefault="00C5686E" w:rsidP="00C5686E">
      <w:pPr>
        <w:spacing w:line="360" w:lineRule="auto"/>
        <w:jc w:val="both"/>
        <w:rPr>
          <w:rFonts w:ascii="Arial" w:hAnsi="Arial" w:cs="Arial"/>
          <w:bCs/>
        </w:rPr>
      </w:pPr>
      <w:r w:rsidRPr="0077577F">
        <w:rPr>
          <w:rFonts w:ascii="Arial" w:eastAsia="Arial" w:hAnsi="Arial" w:cs="Arial"/>
          <w:lang w:bidi="nl-NL"/>
        </w:rPr>
        <w:t>De Jet Press 1160CFG staat centraal op de stand. De Jet Press 1160CFG werd gelanceerd op drupa 2024 en is een supersnelle fullcolour-inkjetprinter met continuaanvoer. Fujifilm kent een lange traditie op het gebied van inkjetprinten en heeft deze printer nu uitgerust met een nieuwe en unieke papierstabilisator die is ontwikkeld na uitgebreid onderzoek en diepgaande analyse van de papiereigenschappen bij productieprinten met continuaanvoer. Deze conditioneringsunit verbetert de productiviteit, productie-efficiëntie en print- en afwerkingskwaliteit door voorafgaand aan het printen de hoeveelheid vocht in het papier te reguleren. Met de verbeterde droogtechnologie levert de printer productiesnelheden van 80 meter per minuut, zelfs op dik en dun gestreken papier.</w:t>
      </w:r>
    </w:p>
    <w:p w14:paraId="5950C3B2" w14:textId="45929202" w:rsidR="00695FC1" w:rsidRPr="0077577F" w:rsidRDefault="007A164F" w:rsidP="00B41DD3">
      <w:pPr>
        <w:spacing w:line="360" w:lineRule="auto"/>
        <w:jc w:val="both"/>
        <w:rPr>
          <w:rFonts w:ascii="Arial" w:hAnsi="Arial" w:cs="Arial"/>
          <w:bCs/>
        </w:rPr>
      </w:pPr>
      <w:r w:rsidRPr="0077577F">
        <w:rPr>
          <w:rFonts w:ascii="Arial" w:eastAsia="Arial" w:hAnsi="Arial" w:cs="Arial"/>
          <w:lang w:bidi="nl-NL"/>
        </w:rPr>
        <w:t>Fujifilm demonstreert de printer in combinatie met de afwerkingsapparatuur van Hunkeler en produceert ter plekke hoogwaardige promotionele ansichtkaarten. Daarnaast belicht een gezamenlijke demonstratie met Meccano Tecnica, een van ’s werelds meest toonaangevende fabrikanten van boekbindapparatuur, de mogelijkheden van Fujifilms inkjettechnologie voor hoogwaardige, flexibele boekproductie in kleine oplagen. Fujifilm zal tot slot de veelzijdigheid onder de aandacht brengen van het direct kunnen schakelen tussen diverse boekformaten en paginering en doet dit in combinatie met de geavanceerde StitchLiner-technologie van Horizon.</w:t>
      </w:r>
    </w:p>
    <w:p w14:paraId="7C4B19C8" w14:textId="2012FF8F" w:rsidR="000C178A" w:rsidRPr="0077577F" w:rsidRDefault="00B41DD3" w:rsidP="00A67C85">
      <w:pPr>
        <w:spacing w:line="360" w:lineRule="auto"/>
        <w:jc w:val="both"/>
        <w:rPr>
          <w:rFonts w:ascii="Arial" w:hAnsi="Arial" w:cs="Arial"/>
          <w:bCs/>
        </w:rPr>
      </w:pPr>
      <w:r w:rsidRPr="0077577F">
        <w:rPr>
          <w:rFonts w:ascii="Arial" w:eastAsia="Arial" w:hAnsi="Arial" w:cs="Arial"/>
          <w:lang w:bidi="nl-NL"/>
        </w:rPr>
        <w:lastRenderedPageBreak/>
        <w:t xml:space="preserve">Daarnaast demonstreert Fujifilm zijn inkjet-integratieoplossingen.  Bij zo’n integratie wordt een inkjetprintengine geïntegreerd in een bestaande pers of andere printapparatuur. Dit vergroot de flexibele inzetbaarheid van inkjet aanzienlijk, waardoor nieuwe workflowopties en meer productiesynergieën ontstaan tussen inkjet en een breed scala aan afwerkingstechnologieën, wat nog innovatievere printproductiestrategieën mogelijk maakt.  </w:t>
      </w:r>
    </w:p>
    <w:p w14:paraId="7AC34BF2" w14:textId="5EBA3644" w:rsidR="00B41DD3" w:rsidRPr="0077577F" w:rsidRDefault="00200193" w:rsidP="00B41DD3">
      <w:pPr>
        <w:spacing w:line="360" w:lineRule="auto"/>
        <w:jc w:val="both"/>
        <w:rPr>
          <w:rFonts w:ascii="Arial" w:hAnsi="Arial" w:cs="Arial"/>
          <w:bCs/>
        </w:rPr>
      </w:pPr>
      <w:r w:rsidRPr="0077577F">
        <w:rPr>
          <w:rFonts w:ascii="Arial" w:eastAsia="Arial" w:hAnsi="Arial" w:cs="Arial"/>
          <w:lang w:bidi="nl-NL"/>
        </w:rPr>
        <w:t>De experts van Fujifilm zijn aanwezig om de vele manieren te demonstreren waarop u inkjet kunt integreren.  Inkjet kan bijvoorbeeld bestaande analoge printengines vervangen of aanvullen. De inkjetprintengines van Fujifilm die op Hunkeler Innovation Days worden getoond, zijn onder meer de 42K- en Mini 4300-printstationsystemen die op verschillende locaties in het proces kunnen worden opgenomen, ook op plaatsen waar doorgaans alleen afwerking plaatsvindt.  Fujifilm heeft integratieproducten voor een breed scala aan printcategorieën, waaronder monochroom, full colour, aanvullend kleurengamma, jetable functionele vloeistoffen en spotvernisverfraaiing.</w:t>
      </w:r>
    </w:p>
    <w:p w14:paraId="509C007A" w14:textId="2FA92787" w:rsidR="00B41DD3" w:rsidRPr="0077577F" w:rsidRDefault="00B41DD3" w:rsidP="00B41DD3">
      <w:pPr>
        <w:spacing w:line="360" w:lineRule="auto"/>
        <w:jc w:val="both"/>
        <w:rPr>
          <w:rFonts w:ascii="Arial" w:hAnsi="Arial" w:cs="Arial"/>
          <w:bCs/>
        </w:rPr>
      </w:pPr>
      <w:r w:rsidRPr="0077577F">
        <w:rPr>
          <w:rFonts w:ascii="Arial" w:eastAsia="Arial" w:hAnsi="Arial" w:cs="Arial"/>
          <w:lang w:bidi="nl-NL"/>
        </w:rPr>
        <w:t>“Wij exposeren met groot genoegen op Hunkeler Innovation Days”, aldus Taro Aoki, hoofd digitale persen van Fujifilm EMEA. “Fujifilms deelname onderstreept onze inzet voor innovatie en samenwerking en dat borduurt voort op het thema ‘Connect’ van dit jaar.  De Jet Press 1160CFG is een mijlpaal voor Fujifilm. Er is geen vergelijkbare printer op de markt, zeker niet met een geavanceerde papierstabilisator. We zijn al geruime tijd marktleider op het gebied van inkjetprinters met continuaanvoer in de regio Azië-Pacific en zijn verheugd om deze technologie nu op de Europese markt te brengen.”</w:t>
      </w:r>
    </w:p>
    <w:p w14:paraId="157AE5DE" w14:textId="77777777" w:rsidR="004415E4" w:rsidRPr="0077577F" w:rsidRDefault="004415E4" w:rsidP="00AE553C">
      <w:pPr>
        <w:spacing w:line="360" w:lineRule="auto"/>
        <w:jc w:val="center"/>
        <w:rPr>
          <w:rFonts w:ascii="Arial" w:hAnsi="Arial" w:cs="Arial"/>
          <w:b/>
          <w:bCs/>
          <w:sz w:val="24"/>
          <w:szCs w:val="24"/>
        </w:rPr>
      </w:pPr>
    </w:p>
    <w:p w14:paraId="1C05B509" w14:textId="7B4EB4CC" w:rsidR="00AE553C" w:rsidRPr="0077577F" w:rsidRDefault="00AE553C" w:rsidP="00AE553C">
      <w:pPr>
        <w:spacing w:line="360" w:lineRule="auto"/>
        <w:jc w:val="center"/>
        <w:rPr>
          <w:rFonts w:ascii="Arial" w:hAnsi="Arial" w:cs="Arial"/>
          <w:b/>
          <w:bCs/>
          <w:color w:val="000000"/>
          <w:lang w:val="en-US" w:eastAsia="ar-SA"/>
        </w:rPr>
      </w:pPr>
      <w:r w:rsidRPr="0077577F">
        <w:rPr>
          <w:rFonts w:ascii="Arial" w:eastAsia="Arial" w:hAnsi="Arial" w:cs="Arial"/>
          <w:b/>
          <w:color w:val="000000"/>
          <w:lang w:val="en-US" w:bidi="nl-NL"/>
        </w:rPr>
        <w:t>EINDE</w:t>
      </w:r>
    </w:p>
    <w:p w14:paraId="56EEDAC5" w14:textId="77777777" w:rsidR="00AE553C" w:rsidRPr="0077577F" w:rsidRDefault="00AE553C" w:rsidP="00AE553C">
      <w:pPr>
        <w:suppressAutoHyphens/>
        <w:spacing w:after="0" w:line="360" w:lineRule="auto"/>
        <w:jc w:val="both"/>
        <w:rPr>
          <w:rFonts w:ascii="Arial" w:hAnsi="Arial" w:cs="Arial"/>
          <w:b/>
          <w:bCs/>
          <w:color w:val="000000"/>
          <w:sz w:val="20"/>
          <w:szCs w:val="20"/>
          <w:lang w:val="en-US" w:eastAsia="ar-SA"/>
        </w:rPr>
      </w:pPr>
    </w:p>
    <w:p w14:paraId="172B71C0"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78B7804E"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32C21AF6"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5B911520"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67E44A95"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3C0E2DCA"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lastRenderedPageBreak/>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6FF7B4C"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229CF14"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8F9FC25"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94AF507"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BA6E25D"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C46D4F0"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463DC26" w14:textId="77777777" w:rsidR="00C51BCE" w:rsidRDefault="00C51BCE" w:rsidP="00C51BC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77577F" w:rsidRDefault="00C03ED1" w:rsidP="00C51BCE">
      <w:pPr>
        <w:tabs>
          <w:tab w:val="center" w:pos="3691"/>
        </w:tabs>
        <w:suppressAutoHyphens/>
        <w:spacing w:after="0" w:line="360" w:lineRule="auto"/>
        <w:jc w:val="both"/>
        <w:rPr>
          <w:rFonts w:ascii="Arial" w:eastAsia="Arial" w:hAnsi="Arial" w:cs="Arial"/>
          <w:color w:val="000000" w:themeColor="text1"/>
        </w:rPr>
      </w:pPr>
    </w:p>
    <w:sectPr w:rsidR="00C03ED1" w:rsidRPr="0077577F" w:rsidSect="008D2F7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7688" w14:textId="77777777" w:rsidR="00607CB1" w:rsidRDefault="00607CB1" w:rsidP="00155739">
      <w:pPr>
        <w:spacing w:after="0" w:line="240" w:lineRule="auto"/>
      </w:pPr>
      <w:r>
        <w:separator/>
      </w:r>
    </w:p>
  </w:endnote>
  <w:endnote w:type="continuationSeparator" w:id="0">
    <w:p w14:paraId="66D91FA2" w14:textId="77777777" w:rsidR="00607CB1" w:rsidRDefault="00607CB1" w:rsidP="00155739">
      <w:pPr>
        <w:spacing w:after="0" w:line="240" w:lineRule="auto"/>
      </w:pPr>
      <w:r>
        <w:continuationSeparator/>
      </w:r>
    </w:p>
  </w:endnote>
  <w:endnote w:type="continuationNotice" w:id="1">
    <w:p w14:paraId="2869E758" w14:textId="77777777" w:rsidR="00607CB1" w:rsidRDefault="0060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911" w14:textId="77777777" w:rsidR="00607CB1" w:rsidRDefault="00607CB1" w:rsidP="00155739">
      <w:pPr>
        <w:spacing w:after="0" w:line="240" w:lineRule="auto"/>
      </w:pPr>
      <w:r>
        <w:separator/>
      </w:r>
    </w:p>
  </w:footnote>
  <w:footnote w:type="continuationSeparator" w:id="0">
    <w:p w14:paraId="7DD48892" w14:textId="77777777" w:rsidR="00607CB1" w:rsidRDefault="00607CB1" w:rsidP="00155739">
      <w:pPr>
        <w:spacing w:after="0" w:line="240" w:lineRule="auto"/>
      </w:pPr>
      <w:r>
        <w:continuationSeparator/>
      </w:r>
    </w:p>
  </w:footnote>
  <w:footnote w:type="continuationNotice" w:id="1">
    <w:p w14:paraId="51D03170" w14:textId="77777777" w:rsidR="00607CB1" w:rsidRDefault="0060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2D3B0"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04440">
    <w:abstractNumId w:val="1"/>
  </w:num>
  <w:num w:numId="2" w16cid:durableId="747772222">
    <w:abstractNumId w:val="2"/>
  </w:num>
  <w:num w:numId="3" w16cid:durableId="126353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38FF"/>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55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4B3B"/>
    <w:rsid w:val="005B7443"/>
    <w:rsid w:val="005C00CB"/>
    <w:rsid w:val="005C3169"/>
    <w:rsid w:val="005C34DD"/>
    <w:rsid w:val="005C4CAE"/>
    <w:rsid w:val="005D10AE"/>
    <w:rsid w:val="005D1322"/>
    <w:rsid w:val="005D170E"/>
    <w:rsid w:val="005D3FA3"/>
    <w:rsid w:val="005E21E1"/>
    <w:rsid w:val="005E322E"/>
    <w:rsid w:val="005E436C"/>
    <w:rsid w:val="005E5DD8"/>
    <w:rsid w:val="005F16A3"/>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577F"/>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5BF"/>
    <w:rsid w:val="00867A61"/>
    <w:rsid w:val="0087137F"/>
    <w:rsid w:val="00871621"/>
    <w:rsid w:val="00874840"/>
    <w:rsid w:val="00874996"/>
    <w:rsid w:val="00874C5E"/>
    <w:rsid w:val="00881266"/>
    <w:rsid w:val="00883BC5"/>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549"/>
    <w:rsid w:val="008D0259"/>
    <w:rsid w:val="008D2F75"/>
    <w:rsid w:val="008D50C1"/>
    <w:rsid w:val="008D66AD"/>
    <w:rsid w:val="008D7086"/>
    <w:rsid w:val="008D736A"/>
    <w:rsid w:val="008D7FD1"/>
    <w:rsid w:val="008E0703"/>
    <w:rsid w:val="008E070C"/>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3D60"/>
    <w:rsid w:val="00A767CA"/>
    <w:rsid w:val="00A801A0"/>
    <w:rsid w:val="00A80923"/>
    <w:rsid w:val="00A80D19"/>
    <w:rsid w:val="00A8145F"/>
    <w:rsid w:val="00A8171D"/>
    <w:rsid w:val="00A877BA"/>
    <w:rsid w:val="00A9217A"/>
    <w:rsid w:val="00A927D3"/>
    <w:rsid w:val="00A9460E"/>
    <w:rsid w:val="00AA219B"/>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1BCE"/>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AFC"/>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C5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83697346">
      <w:bodyDiv w:val="1"/>
      <w:marLeft w:val="0"/>
      <w:marRight w:val="0"/>
      <w:marTop w:val="0"/>
      <w:marBottom w:val="0"/>
      <w:divBdr>
        <w:top w:val="none" w:sz="0" w:space="0" w:color="auto"/>
        <w:left w:val="none" w:sz="0" w:space="0" w:color="auto"/>
        <w:bottom w:val="none" w:sz="0" w:space="0" w:color="auto"/>
        <w:right w:val="none" w:sz="0" w:space="0" w:color="auto"/>
      </w:divBdr>
      <w:divsChild>
        <w:div w:id="77097234">
          <w:marLeft w:val="0"/>
          <w:marRight w:val="0"/>
          <w:marTop w:val="0"/>
          <w:marBottom w:val="0"/>
          <w:divBdr>
            <w:top w:val="none" w:sz="0" w:space="0" w:color="auto"/>
            <w:left w:val="none" w:sz="0" w:space="0" w:color="auto"/>
            <w:bottom w:val="none" w:sz="0" w:space="0" w:color="auto"/>
            <w:right w:val="none" w:sz="0" w:space="0" w:color="auto"/>
          </w:divBdr>
        </w:div>
        <w:div w:id="1914511973">
          <w:marLeft w:val="0"/>
          <w:marRight w:val="0"/>
          <w:marTop w:val="0"/>
          <w:marBottom w:val="0"/>
          <w:divBdr>
            <w:top w:val="none" w:sz="0" w:space="0" w:color="auto"/>
            <w:left w:val="none" w:sz="0" w:space="0" w:color="auto"/>
            <w:bottom w:val="none" w:sz="0" w:space="0" w:color="auto"/>
            <w:right w:val="none" w:sz="0" w:space="0" w:color="auto"/>
          </w:divBdr>
        </w:div>
        <w:div w:id="133498110">
          <w:marLeft w:val="0"/>
          <w:marRight w:val="0"/>
          <w:marTop w:val="0"/>
          <w:marBottom w:val="0"/>
          <w:divBdr>
            <w:top w:val="none" w:sz="0" w:space="0" w:color="auto"/>
            <w:left w:val="none" w:sz="0" w:space="0" w:color="auto"/>
            <w:bottom w:val="none" w:sz="0" w:space="0" w:color="auto"/>
            <w:right w:val="none" w:sz="0" w:space="0" w:color="auto"/>
          </w:divBdr>
        </w:div>
        <w:div w:id="244415404">
          <w:marLeft w:val="0"/>
          <w:marRight w:val="0"/>
          <w:marTop w:val="0"/>
          <w:marBottom w:val="0"/>
          <w:divBdr>
            <w:top w:val="none" w:sz="0" w:space="0" w:color="auto"/>
            <w:left w:val="none" w:sz="0" w:space="0" w:color="auto"/>
            <w:bottom w:val="none" w:sz="0" w:space="0" w:color="auto"/>
            <w:right w:val="none" w:sz="0" w:space="0" w:color="auto"/>
          </w:divBdr>
        </w:div>
        <w:div w:id="383866896">
          <w:marLeft w:val="0"/>
          <w:marRight w:val="0"/>
          <w:marTop w:val="0"/>
          <w:marBottom w:val="0"/>
          <w:divBdr>
            <w:top w:val="none" w:sz="0" w:space="0" w:color="auto"/>
            <w:left w:val="none" w:sz="0" w:space="0" w:color="auto"/>
            <w:bottom w:val="none" w:sz="0" w:space="0" w:color="auto"/>
            <w:right w:val="none" w:sz="0" w:space="0" w:color="auto"/>
          </w:divBdr>
        </w:div>
        <w:div w:id="1879390511">
          <w:marLeft w:val="0"/>
          <w:marRight w:val="0"/>
          <w:marTop w:val="0"/>
          <w:marBottom w:val="0"/>
          <w:divBdr>
            <w:top w:val="none" w:sz="0" w:space="0" w:color="auto"/>
            <w:left w:val="none" w:sz="0" w:space="0" w:color="auto"/>
            <w:bottom w:val="none" w:sz="0" w:space="0" w:color="auto"/>
            <w:right w:val="none" w:sz="0" w:space="0" w:color="auto"/>
          </w:divBdr>
        </w:div>
        <w:div w:id="1404840586">
          <w:marLeft w:val="0"/>
          <w:marRight w:val="0"/>
          <w:marTop w:val="0"/>
          <w:marBottom w:val="0"/>
          <w:divBdr>
            <w:top w:val="none" w:sz="0" w:space="0" w:color="auto"/>
            <w:left w:val="none" w:sz="0" w:space="0" w:color="auto"/>
            <w:bottom w:val="none" w:sz="0" w:space="0" w:color="auto"/>
            <w:right w:val="none" w:sz="0" w:space="0" w:color="auto"/>
          </w:divBdr>
        </w:div>
        <w:div w:id="19010408">
          <w:marLeft w:val="0"/>
          <w:marRight w:val="0"/>
          <w:marTop w:val="0"/>
          <w:marBottom w:val="0"/>
          <w:divBdr>
            <w:top w:val="none" w:sz="0" w:space="0" w:color="auto"/>
            <w:left w:val="none" w:sz="0" w:space="0" w:color="auto"/>
            <w:bottom w:val="none" w:sz="0" w:space="0" w:color="auto"/>
            <w:right w:val="none" w:sz="0" w:space="0" w:color="auto"/>
          </w:divBdr>
        </w:div>
        <w:div w:id="54671237">
          <w:marLeft w:val="0"/>
          <w:marRight w:val="0"/>
          <w:marTop w:val="0"/>
          <w:marBottom w:val="0"/>
          <w:divBdr>
            <w:top w:val="none" w:sz="0" w:space="0" w:color="auto"/>
            <w:left w:val="none" w:sz="0" w:space="0" w:color="auto"/>
            <w:bottom w:val="none" w:sz="0" w:space="0" w:color="auto"/>
            <w:right w:val="none" w:sz="0" w:space="0" w:color="auto"/>
          </w:divBdr>
        </w:div>
        <w:div w:id="2039425101">
          <w:marLeft w:val="0"/>
          <w:marRight w:val="0"/>
          <w:marTop w:val="0"/>
          <w:marBottom w:val="0"/>
          <w:divBdr>
            <w:top w:val="none" w:sz="0" w:space="0" w:color="auto"/>
            <w:left w:val="none" w:sz="0" w:space="0" w:color="auto"/>
            <w:bottom w:val="none" w:sz="0" w:space="0" w:color="auto"/>
            <w:right w:val="none" w:sz="0" w:space="0" w:color="auto"/>
          </w:divBdr>
        </w:div>
        <w:div w:id="878275741">
          <w:marLeft w:val="0"/>
          <w:marRight w:val="0"/>
          <w:marTop w:val="0"/>
          <w:marBottom w:val="0"/>
          <w:divBdr>
            <w:top w:val="none" w:sz="0" w:space="0" w:color="auto"/>
            <w:left w:val="none" w:sz="0" w:space="0" w:color="auto"/>
            <w:bottom w:val="none" w:sz="0" w:space="0" w:color="auto"/>
            <w:right w:val="none" w:sz="0" w:space="0" w:color="auto"/>
          </w:divBdr>
        </w:div>
        <w:div w:id="1788544164">
          <w:marLeft w:val="0"/>
          <w:marRight w:val="0"/>
          <w:marTop w:val="0"/>
          <w:marBottom w:val="0"/>
          <w:divBdr>
            <w:top w:val="none" w:sz="0" w:space="0" w:color="auto"/>
            <w:left w:val="none" w:sz="0" w:space="0" w:color="auto"/>
            <w:bottom w:val="none" w:sz="0" w:space="0" w:color="auto"/>
            <w:right w:val="none" w:sz="0" w:space="0" w:color="auto"/>
          </w:divBdr>
        </w:div>
        <w:div w:id="266237920">
          <w:marLeft w:val="0"/>
          <w:marRight w:val="0"/>
          <w:marTop w:val="0"/>
          <w:marBottom w:val="0"/>
          <w:divBdr>
            <w:top w:val="none" w:sz="0" w:space="0" w:color="auto"/>
            <w:left w:val="none" w:sz="0" w:space="0" w:color="auto"/>
            <w:bottom w:val="none" w:sz="0" w:space="0" w:color="auto"/>
            <w:right w:val="none" w:sz="0" w:space="0" w:color="auto"/>
          </w:divBdr>
        </w:div>
      </w:divsChild>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0" Type="http://schemas.openxmlformats.org/officeDocument/2006/relationships/hyperlink" Target="https://fujifilmprint.e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5020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2025-01-14T07:43:00Z</dcterms:created>
  <dcterms:modified xsi:type="dcterms:W3CDTF">2025-01-14T10:46:00Z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