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DB21B" w14:textId="77777777" w:rsidR="00043016" w:rsidRPr="00B37218" w:rsidRDefault="00043016">
      <w:pPr>
        <w:pStyle w:val="TextA"/>
        <w:rPr>
          <w:rFonts w:ascii="Arial" w:eastAsia="Arial" w:hAnsi="Arial" w:cs="Arial"/>
          <w:b/>
          <w:bCs/>
          <w:color w:val="000000" w:themeColor="text1"/>
          <w:sz w:val="28"/>
          <w:szCs w:val="28"/>
          <w:u w:color="FF0000"/>
        </w:rPr>
      </w:pPr>
    </w:p>
    <w:p w14:paraId="546679B1" w14:textId="77777777" w:rsidR="00043016" w:rsidRPr="00B37218" w:rsidRDefault="00B37218">
      <w:pPr>
        <w:pStyle w:val="TextA"/>
        <w:rPr>
          <w:color w:val="000000" w:themeColor="text1"/>
          <w:u w:color="FF0000"/>
        </w:rPr>
      </w:pPr>
      <w:r w:rsidRPr="00B37218">
        <w:rPr>
          <w:rFonts w:ascii="Arial" w:hAnsi="Arial"/>
          <w:b/>
          <w:bCs/>
          <w:color w:val="000000" w:themeColor="text1"/>
          <w:sz w:val="28"/>
          <w:szCs w:val="28"/>
          <w:u w:color="FF0000"/>
        </w:rPr>
        <w:t>Live und lebendig: Die Online-Workshops der GMG Academy bieten Farbmanagement-Know-how ohne Reisekosten</w:t>
      </w:r>
    </w:p>
    <w:p w14:paraId="7A576ADE" w14:textId="44324EBE" w:rsidR="00043016" w:rsidRPr="00B37218" w:rsidRDefault="00B37218">
      <w:pPr>
        <w:pStyle w:val="TextB"/>
        <w:rPr>
          <w:color w:val="000000" w:themeColor="text1"/>
          <w:sz w:val="20"/>
          <w:szCs w:val="20"/>
          <w:u w:color="FF0000"/>
        </w:rPr>
      </w:pPr>
      <w:r w:rsidRPr="00B37218">
        <w:rPr>
          <w:b/>
          <w:bCs/>
          <w:color w:val="000000" w:themeColor="text1"/>
          <w:sz w:val="20"/>
          <w:szCs w:val="20"/>
          <w:u w:color="FF0000"/>
        </w:rPr>
        <w:t>Tübingen, Deutschland (28.01.2025</w:t>
      </w:r>
      <w:r w:rsidRPr="00B37218">
        <w:rPr>
          <w:b/>
          <w:bCs/>
          <w:color w:val="000000" w:themeColor="text1"/>
          <w:sz w:val="20"/>
          <w:szCs w:val="20"/>
          <w:u w:color="FF0000"/>
        </w:rPr>
        <w:t>)</w:t>
      </w:r>
      <w:r w:rsidRPr="00B37218">
        <w:rPr>
          <w:color w:val="000000" w:themeColor="text1"/>
          <w:sz w:val="20"/>
          <w:szCs w:val="20"/>
          <w:u w:color="FF0000"/>
        </w:rPr>
        <w:t xml:space="preserve"> – Die neuen Online-Workshops der GMG Academy sind das ideale Format für alle, die schnell vorankommen </w:t>
      </w:r>
      <w:r w:rsidRPr="00B37218">
        <w:rPr>
          <w:color w:val="000000" w:themeColor="text1"/>
          <w:sz w:val="20"/>
          <w:szCs w:val="20"/>
          <w:u w:color="FF0000"/>
        </w:rPr>
        <w:t xml:space="preserve">wollen, am liebsten in gewohnter Umgebung lernen und einen lebendigen Austausch auch am Bildschirm erleben möchten. </w:t>
      </w:r>
    </w:p>
    <w:p w14:paraId="06ABB240" w14:textId="77777777" w:rsidR="00043016" w:rsidRPr="00B37218" w:rsidRDefault="00B37218">
      <w:pPr>
        <w:pStyle w:val="TextB"/>
        <w:rPr>
          <w:color w:val="000000" w:themeColor="text1"/>
          <w:sz w:val="20"/>
          <w:szCs w:val="20"/>
          <w:u w:color="FF0000"/>
        </w:rPr>
      </w:pPr>
      <w:r w:rsidRPr="00B37218">
        <w:rPr>
          <w:color w:val="000000" w:themeColor="text1"/>
          <w:sz w:val="20"/>
          <w:szCs w:val="20"/>
          <w:u w:color="FF0000"/>
        </w:rPr>
        <w:t xml:space="preserve">Die Online-Workshops dauern jeweils vier halbe Tage und sind auf kleine Gruppen mit maximal zwölf Teilnehmenden ausgelegt. Praktische Aufgaben während der und zwischen den Einheiten garantieren den nachhaltigen Lernerfolg. Und das begleitende individuelle Coaching unterstützt bei spezifischen Herausforderungen. </w:t>
      </w:r>
    </w:p>
    <w:p w14:paraId="03E1EE70" w14:textId="77777777" w:rsidR="00043016" w:rsidRPr="00B37218" w:rsidRDefault="00B37218">
      <w:pPr>
        <w:pStyle w:val="TextB"/>
        <w:rPr>
          <w:color w:val="000000" w:themeColor="text1"/>
          <w:sz w:val="20"/>
          <w:szCs w:val="20"/>
          <w:u w:color="FF0000"/>
        </w:rPr>
      </w:pPr>
      <w:r w:rsidRPr="00B37218">
        <w:rPr>
          <w:color w:val="000000" w:themeColor="text1"/>
          <w:sz w:val="20"/>
          <w:szCs w:val="20"/>
          <w:u w:color="FF0000"/>
        </w:rPr>
        <w:t xml:space="preserve">Johannes Betz weiß als Head </w:t>
      </w:r>
      <w:proofErr w:type="spellStart"/>
      <w:r w:rsidRPr="00B37218">
        <w:rPr>
          <w:color w:val="000000" w:themeColor="text1"/>
          <w:sz w:val="20"/>
          <w:szCs w:val="20"/>
          <w:u w:color="FF0000"/>
        </w:rPr>
        <w:t>of</w:t>
      </w:r>
      <w:proofErr w:type="spellEnd"/>
      <w:r w:rsidRPr="00B37218">
        <w:rPr>
          <w:color w:val="000000" w:themeColor="text1"/>
          <w:sz w:val="20"/>
          <w:szCs w:val="20"/>
          <w:u w:color="FF0000"/>
        </w:rPr>
        <w:t xml:space="preserve"> Academy und Consultant bei GMG genau, worauf es beim Wissenstransfer ankommt. Er sagt: „Praxisnähe ist der Schlüssel. Wir wissen aus unzähligen Workshops und Beratungsprojekten, wie Unternehmen mit innovativem Farbmanagement ihre Wettbewerbsfähigkeit steigern können. In der heutigen Druckproduktion ist Effizienz wichtiger denn je. Wer in der Druckvorstufe einen Wissensvorsprung aufbaut, wird auch im Drucksaal profitieren.“</w:t>
      </w:r>
    </w:p>
    <w:p w14:paraId="0D84E01C" w14:textId="77777777" w:rsidR="00043016" w:rsidRPr="00B37218" w:rsidRDefault="00B37218">
      <w:pPr>
        <w:pStyle w:val="TextB"/>
        <w:rPr>
          <w:color w:val="000000" w:themeColor="text1"/>
          <w:sz w:val="20"/>
          <w:szCs w:val="20"/>
          <w:u w:color="FF0000"/>
        </w:rPr>
      </w:pPr>
      <w:r w:rsidRPr="00B37218">
        <w:rPr>
          <w:color w:val="000000" w:themeColor="text1"/>
          <w:sz w:val="20"/>
          <w:szCs w:val="20"/>
          <w:u w:color="FF0000"/>
        </w:rPr>
        <w:t>Die Online-Workshops sind ab sofort über die Website buchbar. Inhaltlich orientieren sie sich an den Präsenz-Workshops, die wie gewohnt bei GMG in Tübingen oder am Kundenstandort angeboten werden.</w:t>
      </w:r>
    </w:p>
    <w:p w14:paraId="3D964619" w14:textId="77777777" w:rsidR="00043016" w:rsidRPr="00B37218" w:rsidRDefault="00B37218">
      <w:pPr>
        <w:pStyle w:val="TextB"/>
        <w:rPr>
          <w:rFonts w:ascii="Arial" w:eastAsia="Arial" w:hAnsi="Arial" w:cs="Arial"/>
          <w:b/>
          <w:bCs/>
          <w:color w:val="000000" w:themeColor="text1"/>
          <w:sz w:val="20"/>
          <w:szCs w:val="20"/>
          <w:u w:color="222222"/>
        </w:rPr>
      </w:pPr>
      <w:r w:rsidRPr="00B37218">
        <w:rPr>
          <w:color w:val="000000" w:themeColor="text1"/>
          <w:sz w:val="20"/>
          <w:szCs w:val="20"/>
          <w:u w:color="FF0000"/>
        </w:rPr>
        <w:t>Weitere Informationen über GMG finden Sie unter www.gmgcolor.com</w:t>
      </w:r>
    </w:p>
    <w:p w14:paraId="490C0233" w14:textId="77777777" w:rsidR="00043016" w:rsidRPr="00B37218" w:rsidRDefault="00043016">
      <w:pPr>
        <w:pStyle w:val="TextC"/>
        <w:spacing w:after="240" w:line="280" w:lineRule="exact"/>
        <w:jc w:val="both"/>
        <w:rPr>
          <w:color w:val="000000" w:themeColor="text1"/>
          <w:sz w:val="20"/>
          <w:szCs w:val="20"/>
        </w:rPr>
      </w:pPr>
    </w:p>
    <w:p w14:paraId="6CBD458D" w14:textId="77777777" w:rsidR="00043016" w:rsidRPr="00B37218" w:rsidRDefault="00B37218">
      <w:pPr>
        <w:pStyle w:val="TextC"/>
        <w:jc w:val="center"/>
        <w:rPr>
          <w:color w:val="000000" w:themeColor="text1"/>
          <w:sz w:val="18"/>
          <w:szCs w:val="18"/>
        </w:rPr>
      </w:pPr>
      <w:r w:rsidRPr="00B37218">
        <w:rPr>
          <w:b/>
          <w:bCs/>
          <w:color w:val="000000" w:themeColor="text1"/>
          <w:u w:color="FF0000"/>
        </w:rPr>
        <w:t>Ende</w:t>
      </w:r>
    </w:p>
    <w:p w14:paraId="3422290F" w14:textId="77777777" w:rsidR="00043016" w:rsidRPr="00B37218" w:rsidRDefault="0004301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0" w:line="240" w:lineRule="auto"/>
        <w:rPr>
          <w:b/>
          <w:bCs/>
          <w:color w:val="000000" w:themeColor="text1"/>
          <w:sz w:val="20"/>
          <w:szCs w:val="20"/>
          <w:u w:color="FF0000"/>
        </w:rPr>
      </w:pPr>
    </w:p>
    <w:p w14:paraId="1D8E0196" w14:textId="77777777" w:rsidR="00043016" w:rsidRPr="00B37218" w:rsidRDefault="00B37218">
      <w:pPr>
        <w:pStyle w:val="NoSpacing"/>
        <w:rPr>
          <w:color w:val="000000" w:themeColor="text1"/>
        </w:rPr>
      </w:pPr>
      <w:r w:rsidRPr="00B37218">
        <w:rPr>
          <w:rFonts w:eastAsia="Arial Unicode MS" w:cs="Arial Unicode MS"/>
          <w:b/>
          <w:bCs/>
          <w:color w:val="000000" w:themeColor="text1"/>
        </w:rPr>
        <w:t>Ü</w:t>
      </w:r>
      <w:r w:rsidRPr="00B37218">
        <w:rPr>
          <w:rFonts w:eastAsia="Arial Unicode MS" w:cs="Arial Unicode MS"/>
          <w:b/>
          <w:bCs/>
          <w:color w:val="000000" w:themeColor="text1"/>
        </w:rPr>
        <w:t>ber GMG:</w:t>
      </w:r>
      <w:r w:rsidRPr="00B37218">
        <w:rPr>
          <w:rFonts w:eastAsia="Arial Unicode MS" w:cs="Arial Unicode MS"/>
          <w:color w:val="000000" w:themeColor="text1"/>
        </w:rPr>
        <w:t xml:space="preserve"> GMG ist der f</w:t>
      </w:r>
      <w:r w:rsidRPr="00B37218">
        <w:rPr>
          <w:rFonts w:eastAsia="Arial Unicode MS" w:cs="Arial Unicode MS"/>
          <w:color w:val="000000" w:themeColor="text1"/>
        </w:rPr>
        <w:t>ü</w:t>
      </w:r>
      <w:r w:rsidRPr="00B37218">
        <w:rPr>
          <w:rFonts w:eastAsia="Arial Unicode MS" w:cs="Arial Unicode MS"/>
          <w:color w:val="000000" w:themeColor="text1"/>
        </w:rPr>
        <w:t>hrende Entwickler von High-End-Farbmanagement-L</w:t>
      </w:r>
      <w:r w:rsidRPr="00B37218">
        <w:rPr>
          <w:rFonts w:eastAsia="Arial Unicode MS" w:cs="Arial Unicode MS"/>
          <w:color w:val="000000" w:themeColor="text1"/>
        </w:rPr>
        <w:t>ö</w:t>
      </w:r>
      <w:r w:rsidRPr="00B37218">
        <w:rPr>
          <w:rFonts w:eastAsia="Arial Unicode MS" w:cs="Arial Unicode MS"/>
          <w:color w:val="000000" w:themeColor="text1"/>
        </w:rPr>
        <w:t>sungen. Das Unternehmen wurde 1984 in T</w:t>
      </w:r>
      <w:r w:rsidRPr="00B37218">
        <w:rPr>
          <w:rFonts w:eastAsia="Arial Unicode MS" w:cs="Arial Unicode MS"/>
          <w:color w:val="000000" w:themeColor="text1"/>
        </w:rPr>
        <w:t>ü</w:t>
      </w:r>
      <w:r w:rsidRPr="00B37218">
        <w:rPr>
          <w:rFonts w:eastAsia="Arial Unicode MS" w:cs="Arial Unicode MS"/>
          <w:color w:val="000000" w:themeColor="text1"/>
        </w:rPr>
        <w:t>bingen, Deutschland, gegr</w:t>
      </w:r>
      <w:r w:rsidRPr="00B37218">
        <w:rPr>
          <w:rFonts w:eastAsia="Arial Unicode MS" w:cs="Arial Unicode MS"/>
          <w:color w:val="000000" w:themeColor="text1"/>
        </w:rPr>
        <w:t>ü</w:t>
      </w:r>
      <w:r w:rsidRPr="00B37218">
        <w:rPr>
          <w:rFonts w:eastAsia="Arial Unicode MS" w:cs="Arial Unicode MS"/>
          <w:color w:val="000000" w:themeColor="text1"/>
        </w:rPr>
        <w:t>ndet, wo sich auch heute noch der Hauptsitz befindet. Mit 40 Jahren Erfahrung im Farbmanagement ist GMG ein Branchenpionier, der buchst</w:t>
      </w:r>
      <w:r w:rsidRPr="00B37218">
        <w:rPr>
          <w:rFonts w:eastAsia="Arial Unicode MS" w:cs="Arial Unicode MS"/>
          <w:color w:val="000000" w:themeColor="text1"/>
        </w:rPr>
        <w:t>ä</w:t>
      </w:r>
      <w:r w:rsidRPr="00B37218">
        <w:rPr>
          <w:rFonts w:eastAsia="Arial Unicode MS" w:cs="Arial Unicode MS"/>
          <w:color w:val="000000" w:themeColor="text1"/>
        </w:rPr>
        <w:t>blich die Standards in diesem Segment setzt. Das Hauptaugenmerk von GMG liegt auf der Entwicklung von Komplettl</w:t>
      </w:r>
      <w:r w:rsidRPr="00B37218">
        <w:rPr>
          <w:rFonts w:eastAsia="Arial Unicode MS" w:cs="Arial Unicode MS"/>
          <w:color w:val="000000" w:themeColor="text1"/>
        </w:rPr>
        <w:t>ö</w:t>
      </w:r>
      <w:r w:rsidRPr="00B37218">
        <w:rPr>
          <w:rFonts w:eastAsia="Arial Unicode MS" w:cs="Arial Unicode MS"/>
          <w:color w:val="000000" w:themeColor="text1"/>
        </w:rPr>
        <w:t>sungen zur Standardisierung von Farbmanagement-Workflows f</w:t>
      </w:r>
      <w:r w:rsidRPr="00B37218">
        <w:rPr>
          <w:rFonts w:eastAsia="Arial Unicode MS" w:cs="Arial Unicode MS"/>
          <w:color w:val="000000" w:themeColor="text1"/>
        </w:rPr>
        <w:t>ü</w:t>
      </w:r>
      <w:r w:rsidRPr="00B37218">
        <w:rPr>
          <w:rFonts w:eastAsia="Arial Unicode MS" w:cs="Arial Unicode MS"/>
          <w:color w:val="000000" w:themeColor="text1"/>
        </w:rPr>
        <w:t>r verschiedene Druckverfahren und f</w:t>
      </w:r>
      <w:r w:rsidRPr="00B37218">
        <w:rPr>
          <w:rFonts w:eastAsia="Arial Unicode MS" w:cs="Arial Unicode MS"/>
          <w:color w:val="000000" w:themeColor="text1"/>
        </w:rPr>
        <w:t>ü</w:t>
      </w:r>
      <w:r w:rsidRPr="00B37218">
        <w:rPr>
          <w:rFonts w:eastAsia="Arial Unicode MS" w:cs="Arial Unicode MS"/>
          <w:color w:val="000000" w:themeColor="text1"/>
        </w:rPr>
        <w:t xml:space="preserve">r unterschiedliche Substrate. GMG ist mit </w:t>
      </w:r>
      <w:r w:rsidRPr="00B37218">
        <w:rPr>
          <w:rFonts w:eastAsia="Arial Unicode MS" w:cs="Arial Unicode MS"/>
          <w:color w:val="000000" w:themeColor="text1"/>
        </w:rPr>
        <w:t>ü</w:t>
      </w:r>
      <w:r w:rsidRPr="00B37218">
        <w:rPr>
          <w:rFonts w:eastAsia="Arial Unicode MS" w:cs="Arial Unicode MS"/>
          <w:color w:val="000000" w:themeColor="text1"/>
        </w:rPr>
        <w:t>ber 12.000 installierten Farbmanagement-Systemen auf der ganzen Welt zu Hause. Zu den Kunden des Unt</w:t>
      </w:r>
      <w:r w:rsidRPr="00B37218">
        <w:rPr>
          <w:rFonts w:eastAsia="Arial Unicode MS" w:cs="Arial Unicode MS"/>
          <w:color w:val="000000" w:themeColor="text1"/>
        </w:rPr>
        <w:t>ernehmens z</w:t>
      </w:r>
      <w:r w:rsidRPr="00B37218">
        <w:rPr>
          <w:rFonts w:eastAsia="Arial Unicode MS" w:cs="Arial Unicode MS"/>
          <w:color w:val="000000" w:themeColor="text1"/>
        </w:rPr>
        <w:t>ä</w:t>
      </w:r>
      <w:r w:rsidRPr="00B37218">
        <w:rPr>
          <w:rFonts w:eastAsia="Arial Unicode MS" w:cs="Arial Unicode MS"/>
          <w:color w:val="000000" w:themeColor="text1"/>
        </w:rPr>
        <w:t xml:space="preserve">hlen unter anderem Kreativagenturen, </w:t>
      </w:r>
      <w:proofErr w:type="spellStart"/>
      <w:r w:rsidRPr="00B37218">
        <w:rPr>
          <w:rFonts w:eastAsia="Arial Unicode MS" w:cs="Arial Unicode MS"/>
          <w:color w:val="000000" w:themeColor="text1"/>
        </w:rPr>
        <w:t>Prepressunternehmen</w:t>
      </w:r>
      <w:proofErr w:type="spellEnd"/>
      <w:r w:rsidRPr="00B37218">
        <w:rPr>
          <w:rFonts w:eastAsia="Arial Unicode MS" w:cs="Arial Unicode MS"/>
          <w:color w:val="000000" w:themeColor="text1"/>
        </w:rPr>
        <w:t>, Offset-, Flexo-, Verpackungs-, Digital-, Tiefdruck- und Gro</w:t>
      </w:r>
      <w:r w:rsidRPr="00B37218">
        <w:rPr>
          <w:rFonts w:eastAsia="Arial Unicode MS" w:cs="Arial Unicode MS"/>
          <w:color w:val="000000" w:themeColor="text1"/>
        </w:rPr>
        <w:t>ß</w:t>
      </w:r>
      <w:r w:rsidRPr="00B37218">
        <w:rPr>
          <w:rFonts w:eastAsia="Arial Unicode MS" w:cs="Arial Unicode MS"/>
          <w:color w:val="000000" w:themeColor="text1"/>
        </w:rPr>
        <w:t xml:space="preserve">formatdruckereien. GMG ist sowohl mit eigenen Tochtergesellschaften als auch </w:t>
      </w:r>
      <w:r w:rsidRPr="00B37218">
        <w:rPr>
          <w:rFonts w:eastAsia="Arial Unicode MS" w:cs="Arial Unicode MS"/>
          <w:color w:val="000000" w:themeColor="text1"/>
        </w:rPr>
        <w:t>ü</w:t>
      </w:r>
      <w:r w:rsidRPr="00B37218">
        <w:rPr>
          <w:rFonts w:eastAsia="Arial Unicode MS" w:cs="Arial Unicode MS"/>
          <w:color w:val="000000" w:themeColor="text1"/>
        </w:rPr>
        <w:t>ber ein breites Partnernetzwerk global vertreten.</w:t>
      </w:r>
    </w:p>
    <w:p w14:paraId="6BDFA8DD" w14:textId="77777777" w:rsidR="00043016" w:rsidRPr="00B37218" w:rsidRDefault="00043016">
      <w:pPr>
        <w:pStyle w:val="NoSpacing"/>
        <w:rPr>
          <w:color w:val="000000" w:themeColor="text1"/>
        </w:rPr>
      </w:pPr>
    </w:p>
    <w:p w14:paraId="7E5E0A29" w14:textId="77777777" w:rsidR="00043016" w:rsidRPr="00B37218" w:rsidRDefault="00043016">
      <w:pPr>
        <w:pStyle w:val="Text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color w:val="000000" w:themeColor="text1"/>
          <w:sz w:val="18"/>
          <w:szCs w:val="18"/>
        </w:rPr>
      </w:pPr>
    </w:p>
    <w:p w14:paraId="78B8CC0A" w14:textId="77777777" w:rsidR="00043016" w:rsidRPr="00B37218" w:rsidRDefault="00043016">
      <w:pPr>
        <w:pStyle w:val="Text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color w:val="000000" w:themeColor="text1"/>
          <w:sz w:val="18"/>
          <w:szCs w:val="18"/>
        </w:rPr>
      </w:pPr>
    </w:p>
    <w:p w14:paraId="6478934B" w14:textId="77777777" w:rsidR="00043016" w:rsidRPr="00B37218" w:rsidRDefault="00043016">
      <w:pPr>
        <w:pStyle w:val="Text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color w:val="000000" w:themeColor="text1"/>
          <w:sz w:val="24"/>
          <w:szCs w:val="24"/>
        </w:rPr>
      </w:pPr>
    </w:p>
    <w:p w14:paraId="00B7813C" w14:textId="77777777" w:rsidR="00043016" w:rsidRPr="00B37218" w:rsidRDefault="00B37218">
      <w:pPr>
        <w:pStyle w:val="TextC"/>
        <w:jc w:val="both"/>
        <w:rPr>
          <w:color w:val="000000" w:themeColor="text1"/>
          <w:sz w:val="18"/>
          <w:szCs w:val="18"/>
        </w:rPr>
      </w:pPr>
      <w:r w:rsidRPr="00B37218">
        <w:rPr>
          <w:noProof/>
          <w:color w:val="000000" w:themeColor="text1"/>
        </w:rPr>
        <w:lastRenderedPageBreak/>
        <w:drawing>
          <wp:inline distT="0" distB="0" distL="0" distR="0" wp14:anchorId="1F58DD98" wp14:editId="2F39E60D">
            <wp:extent cx="3124200" cy="1491808"/>
            <wp:effectExtent l="0" t="0" r="0" b="0"/>
            <wp:docPr id="1073741826" name="officeArt object" descr="new_wherever_2016_RGB_400px_96dpi.jpg"/>
            <wp:cNvGraphicFramePr/>
            <a:graphic xmlns:a="http://schemas.openxmlformats.org/drawingml/2006/main">
              <a:graphicData uri="http://schemas.openxmlformats.org/drawingml/2006/picture">
                <pic:pic xmlns:pic="http://schemas.openxmlformats.org/drawingml/2006/picture">
                  <pic:nvPicPr>
                    <pic:cNvPr id="1073741826" name="new_wherever_2016_RGB_400px_96dpi.jpg" descr="new_wherever_2016_RGB_400px_96dpi.jpg"/>
                    <pic:cNvPicPr>
                      <a:picLocks noChangeAspect="1"/>
                    </pic:cNvPicPr>
                  </pic:nvPicPr>
                  <pic:blipFill>
                    <a:blip r:embed="rId9"/>
                    <a:stretch>
                      <a:fillRect/>
                    </a:stretch>
                  </pic:blipFill>
                  <pic:spPr>
                    <a:xfrm>
                      <a:off x="0" y="0"/>
                      <a:ext cx="3124200" cy="1491808"/>
                    </a:xfrm>
                    <a:prstGeom prst="rect">
                      <a:avLst/>
                    </a:prstGeom>
                    <a:ln w="12700" cap="flat">
                      <a:noFill/>
                      <a:miter lim="400000"/>
                    </a:ln>
                    <a:effectLst/>
                  </pic:spPr>
                </pic:pic>
              </a:graphicData>
            </a:graphic>
          </wp:inline>
        </w:drawing>
      </w:r>
    </w:p>
    <w:p w14:paraId="1AE59E3C" w14:textId="77777777" w:rsidR="00043016" w:rsidRPr="00B37218" w:rsidRDefault="00B37218">
      <w:pPr>
        <w:pStyle w:val="NoSpacing"/>
        <w:rPr>
          <w:color w:val="000000" w:themeColor="text1"/>
        </w:rPr>
      </w:pPr>
      <w:r w:rsidRPr="00B37218">
        <w:rPr>
          <w:rFonts w:eastAsia="Arial Unicode MS" w:cs="Arial Unicode MS"/>
          <w:color w:val="000000" w:themeColor="text1"/>
        </w:rPr>
        <w:t xml:space="preserve">© </w:t>
      </w:r>
      <w:r w:rsidRPr="00B37218">
        <w:rPr>
          <w:rFonts w:eastAsia="Arial Unicode MS" w:cs="Arial Unicode MS"/>
          <w:b/>
          <w:bCs/>
          <w:color w:val="000000" w:themeColor="text1"/>
        </w:rPr>
        <w:t>2025 GMG GmbH &amp; Co. KG.</w:t>
      </w:r>
      <w:r w:rsidRPr="00B37218">
        <w:rPr>
          <w:rFonts w:eastAsia="Arial Unicode MS" w:cs="Arial Unicode MS"/>
          <w:color w:val="000000" w:themeColor="text1"/>
        </w:rPr>
        <w:t xml:space="preserve"> GMG, das GMG Logo und bestimmte Produktbezeichnungen sind eingetragene Warenzeichen der GMG GmbH &amp; Co. KG. Alle anderen Bezeichnungen und genannten Produkte sind eingetragene Warenzeichen der jeweiligen Firmen. GMG beh</w:t>
      </w:r>
      <w:r w:rsidRPr="00B37218">
        <w:rPr>
          <w:rFonts w:eastAsia="Arial Unicode MS" w:cs="Arial Unicode MS"/>
          <w:color w:val="000000" w:themeColor="text1"/>
        </w:rPr>
        <w:t>ä</w:t>
      </w:r>
      <w:r w:rsidRPr="00B37218">
        <w:rPr>
          <w:rFonts w:eastAsia="Arial Unicode MS" w:cs="Arial Unicode MS"/>
          <w:color w:val="000000" w:themeColor="text1"/>
        </w:rPr>
        <w:t xml:space="preserve">lt sich das Recht vor, jederzeit </w:t>
      </w:r>
      <w:r w:rsidRPr="00B37218">
        <w:rPr>
          <w:rFonts w:eastAsia="Arial Unicode MS" w:cs="Arial Unicode MS"/>
          <w:color w:val="000000" w:themeColor="text1"/>
        </w:rPr>
        <w:t>Ä</w:t>
      </w:r>
      <w:r w:rsidRPr="00B37218">
        <w:rPr>
          <w:rFonts w:eastAsia="Arial Unicode MS" w:cs="Arial Unicode MS"/>
          <w:color w:val="000000" w:themeColor="text1"/>
        </w:rPr>
        <w:t>nderungen technischer oder anderer Art vorzunehmen.</w:t>
      </w:r>
    </w:p>
    <w:p w14:paraId="75F4298E" w14:textId="77777777" w:rsidR="00043016" w:rsidRPr="00B37218" w:rsidRDefault="00B37218">
      <w:pPr>
        <w:pStyle w:val="TextC"/>
        <w:jc w:val="both"/>
        <w:rPr>
          <w:color w:val="000000" w:themeColor="text1"/>
          <w:sz w:val="20"/>
          <w:szCs w:val="20"/>
          <w:u w:val="single" w:color="0000FF"/>
        </w:rPr>
      </w:pPr>
      <w:r w:rsidRPr="00B37218">
        <w:rPr>
          <w:color w:val="000000" w:themeColor="text1"/>
          <w:sz w:val="18"/>
          <w:szCs w:val="18"/>
          <w:u w:color="FF0000"/>
        </w:rPr>
        <w:t xml:space="preserve">Für weitere Informationen besuchen Sie bitte </w:t>
      </w:r>
      <w:r w:rsidRPr="00B37218">
        <w:rPr>
          <w:color w:val="000000" w:themeColor="text1"/>
          <w:sz w:val="18"/>
          <w:szCs w:val="18"/>
          <w:u w:val="single" w:color="FF0000"/>
        </w:rPr>
        <w:t>www.gmgcolor.com</w:t>
      </w:r>
      <w:r w:rsidRPr="00B37218">
        <w:rPr>
          <w:color w:val="000000" w:themeColor="text1"/>
        </w:rPr>
        <w:t xml:space="preserve">, </w:t>
      </w:r>
      <w:r w:rsidRPr="00B37218">
        <w:rPr>
          <w:color w:val="000000" w:themeColor="text1"/>
          <w:sz w:val="18"/>
          <w:szCs w:val="18"/>
          <w:u w:val="single" w:color="FF0000"/>
        </w:rPr>
        <w:t>www.facebook.com/gmgcolor.en</w:t>
      </w:r>
      <w:r w:rsidRPr="00B37218">
        <w:rPr>
          <w:color w:val="000000" w:themeColor="text1"/>
        </w:rPr>
        <w:t xml:space="preserve">, </w:t>
      </w:r>
      <w:r w:rsidRPr="00B37218">
        <w:rPr>
          <w:color w:val="000000" w:themeColor="text1"/>
          <w:sz w:val="18"/>
          <w:szCs w:val="18"/>
          <w:u w:val="single" w:color="0000FF"/>
        </w:rPr>
        <w:t>http://x.com/gmgcolor</w:t>
      </w:r>
      <w:r w:rsidRPr="00B37218">
        <w:rPr>
          <w:color w:val="000000" w:themeColor="text1"/>
        </w:rPr>
        <w:t xml:space="preserve">, </w:t>
      </w:r>
      <w:r w:rsidRPr="00B37218">
        <w:rPr>
          <w:color w:val="000000" w:themeColor="text1"/>
          <w:sz w:val="20"/>
          <w:szCs w:val="20"/>
          <w:u w:val="single" w:color="0000FF"/>
        </w:rPr>
        <w:t>www.linkedin.com/company/gmg</w:t>
      </w:r>
    </w:p>
    <w:p w14:paraId="32EB160C" w14:textId="77777777" w:rsidR="00043016" w:rsidRPr="00B37218" w:rsidRDefault="00043016">
      <w:pPr>
        <w:pStyle w:val="TextC"/>
        <w:jc w:val="both"/>
        <w:rPr>
          <w:color w:val="000000" w:themeColor="text1"/>
        </w:rPr>
      </w:pPr>
    </w:p>
    <w:p w14:paraId="7FB9AA57" w14:textId="77777777" w:rsidR="00043016" w:rsidRPr="00B37218" w:rsidRDefault="00B37218">
      <w:pPr>
        <w:pStyle w:val="TextE"/>
        <w:spacing w:line="360" w:lineRule="auto"/>
        <w:jc w:val="both"/>
        <w:rPr>
          <w:rFonts w:ascii="Arial" w:eastAsia="Arial" w:hAnsi="Arial" w:cs="Arial"/>
          <w:b/>
          <w:bCs/>
          <w:color w:val="000000" w:themeColor="text1"/>
          <w:sz w:val="18"/>
          <w:szCs w:val="18"/>
        </w:rPr>
      </w:pPr>
      <w:r w:rsidRPr="00B37218">
        <w:rPr>
          <w:rFonts w:ascii="Arial" w:hAnsi="Arial"/>
          <w:b/>
          <w:bCs/>
          <w:color w:val="000000" w:themeColor="text1"/>
          <w:sz w:val="18"/>
          <w:szCs w:val="18"/>
        </w:rPr>
        <w:t>Pressekontakt:</w:t>
      </w:r>
      <w:r w:rsidRPr="00B37218">
        <w:rPr>
          <w:rFonts w:ascii="Arial" w:hAnsi="Arial"/>
          <w:b/>
          <w:bCs/>
          <w:color w:val="000000" w:themeColor="text1"/>
          <w:sz w:val="18"/>
          <w:szCs w:val="18"/>
        </w:rPr>
        <w:tab/>
      </w:r>
      <w:r w:rsidRPr="00B37218">
        <w:rPr>
          <w:rFonts w:ascii="Arial" w:hAnsi="Arial"/>
          <w:b/>
          <w:bCs/>
          <w:color w:val="000000" w:themeColor="text1"/>
          <w:sz w:val="18"/>
          <w:szCs w:val="18"/>
        </w:rPr>
        <w:tab/>
      </w:r>
      <w:r w:rsidRPr="00B37218">
        <w:rPr>
          <w:rFonts w:ascii="Arial" w:hAnsi="Arial"/>
          <w:b/>
          <w:bCs/>
          <w:color w:val="000000" w:themeColor="text1"/>
          <w:sz w:val="18"/>
          <w:szCs w:val="18"/>
        </w:rPr>
        <w:tab/>
        <w:t>Ver</w:t>
      </w:r>
      <w:r w:rsidRPr="00B37218">
        <w:rPr>
          <w:rFonts w:ascii="Arial" w:hAnsi="Arial"/>
          <w:b/>
          <w:bCs/>
          <w:color w:val="000000" w:themeColor="text1"/>
          <w:sz w:val="18"/>
          <w:szCs w:val="18"/>
        </w:rPr>
        <w:t>ö</w:t>
      </w:r>
      <w:r w:rsidRPr="00B37218">
        <w:rPr>
          <w:rFonts w:ascii="Arial" w:hAnsi="Arial"/>
          <w:b/>
          <w:bCs/>
          <w:color w:val="000000" w:themeColor="text1"/>
          <w:sz w:val="18"/>
          <w:szCs w:val="18"/>
        </w:rPr>
        <w:t xml:space="preserve">ffentlicht von: </w:t>
      </w:r>
      <w:r w:rsidRPr="00B37218">
        <w:rPr>
          <w:rFonts w:ascii="Arial" w:hAnsi="Arial"/>
          <w:b/>
          <w:bCs/>
          <w:color w:val="000000" w:themeColor="text1"/>
          <w:sz w:val="18"/>
          <w:szCs w:val="18"/>
        </w:rPr>
        <w:tab/>
      </w:r>
      <w:r w:rsidRPr="00B37218">
        <w:rPr>
          <w:rFonts w:ascii="Arial" w:hAnsi="Arial"/>
          <w:b/>
          <w:bCs/>
          <w:color w:val="000000" w:themeColor="text1"/>
          <w:sz w:val="18"/>
          <w:szCs w:val="18"/>
        </w:rPr>
        <w:tab/>
      </w:r>
      <w:r w:rsidRPr="00B37218">
        <w:rPr>
          <w:rFonts w:ascii="Arial" w:hAnsi="Arial"/>
          <w:b/>
          <w:bCs/>
          <w:color w:val="000000" w:themeColor="text1"/>
          <w:sz w:val="18"/>
          <w:szCs w:val="18"/>
        </w:rPr>
        <w:tab/>
      </w:r>
    </w:p>
    <w:p w14:paraId="10C8BF99" w14:textId="77777777" w:rsidR="00043016" w:rsidRPr="00B37218" w:rsidRDefault="00B37218">
      <w:pPr>
        <w:pStyle w:val="TextE"/>
        <w:spacing w:line="360" w:lineRule="auto"/>
        <w:jc w:val="both"/>
        <w:rPr>
          <w:rFonts w:ascii="Arial" w:eastAsia="Arial" w:hAnsi="Arial" w:cs="Arial"/>
          <w:color w:val="000000" w:themeColor="text1"/>
          <w:sz w:val="18"/>
          <w:szCs w:val="18"/>
          <w:u w:color="FF0000"/>
          <w:lang w:val="fr-FR"/>
        </w:rPr>
      </w:pPr>
      <w:r w:rsidRPr="00B37218">
        <w:rPr>
          <w:rFonts w:ascii="Arial" w:hAnsi="Arial"/>
          <w:color w:val="000000" w:themeColor="text1"/>
          <w:sz w:val="18"/>
          <w:szCs w:val="18"/>
          <w:u w:color="FF0000"/>
        </w:rPr>
        <w:t xml:space="preserve">GMG GmbH &amp; Co. </w:t>
      </w:r>
      <w:r w:rsidRPr="00B37218">
        <w:rPr>
          <w:rFonts w:ascii="Arial" w:hAnsi="Arial"/>
          <w:color w:val="000000" w:themeColor="text1"/>
          <w:sz w:val="18"/>
          <w:szCs w:val="18"/>
          <w:u w:color="FF0000"/>
          <w:lang w:val="fr-FR"/>
        </w:rPr>
        <w:t>KG</w:t>
      </w:r>
      <w:r w:rsidRPr="00B37218">
        <w:rPr>
          <w:rFonts w:ascii="Arial" w:hAnsi="Arial"/>
          <w:color w:val="000000" w:themeColor="text1"/>
          <w:sz w:val="18"/>
          <w:szCs w:val="18"/>
          <w:u w:color="FF0000"/>
          <w:lang w:val="fr-FR"/>
        </w:rPr>
        <w:tab/>
      </w:r>
      <w:r w:rsidRPr="00B37218">
        <w:rPr>
          <w:rFonts w:ascii="Arial" w:hAnsi="Arial"/>
          <w:color w:val="000000" w:themeColor="text1"/>
          <w:sz w:val="18"/>
          <w:szCs w:val="18"/>
          <w:u w:color="FF0000"/>
          <w:lang w:val="fr-FR"/>
        </w:rPr>
        <w:tab/>
        <w:t>AD Communications</w:t>
      </w:r>
      <w:r w:rsidRPr="00B37218">
        <w:rPr>
          <w:rFonts w:ascii="Arial" w:hAnsi="Arial"/>
          <w:color w:val="000000" w:themeColor="text1"/>
          <w:sz w:val="18"/>
          <w:szCs w:val="18"/>
          <w:u w:color="FF0000"/>
          <w:lang w:val="fr-FR"/>
        </w:rPr>
        <w:tab/>
      </w:r>
      <w:r w:rsidRPr="00B37218">
        <w:rPr>
          <w:rFonts w:ascii="Arial" w:hAnsi="Arial"/>
          <w:color w:val="000000" w:themeColor="text1"/>
          <w:sz w:val="18"/>
          <w:szCs w:val="18"/>
          <w:u w:color="FF0000"/>
          <w:lang w:val="fr-FR"/>
        </w:rPr>
        <w:tab/>
      </w:r>
    </w:p>
    <w:p w14:paraId="006B0AF5" w14:textId="77777777" w:rsidR="00043016" w:rsidRPr="00B37218" w:rsidRDefault="00B37218">
      <w:pPr>
        <w:pStyle w:val="TextE"/>
        <w:spacing w:line="360" w:lineRule="auto"/>
        <w:jc w:val="both"/>
        <w:rPr>
          <w:rFonts w:ascii="Arial" w:eastAsia="Arial" w:hAnsi="Arial" w:cs="Arial"/>
          <w:color w:val="000000" w:themeColor="text1"/>
          <w:sz w:val="18"/>
          <w:szCs w:val="18"/>
          <w:u w:color="FF0000"/>
          <w:lang w:val="pt-PT"/>
        </w:rPr>
      </w:pPr>
      <w:r w:rsidRPr="00B37218">
        <w:rPr>
          <w:rFonts w:ascii="Arial" w:hAnsi="Arial"/>
          <w:color w:val="000000" w:themeColor="text1"/>
          <w:sz w:val="18"/>
          <w:szCs w:val="18"/>
          <w:u w:color="FF0000"/>
          <w:lang w:val="pt-PT"/>
        </w:rPr>
        <w:t>Phone: +49 7071 938 74-0</w:t>
      </w:r>
      <w:r w:rsidRPr="00B37218">
        <w:rPr>
          <w:rFonts w:ascii="Arial" w:hAnsi="Arial"/>
          <w:color w:val="000000" w:themeColor="text1"/>
          <w:sz w:val="18"/>
          <w:szCs w:val="18"/>
          <w:u w:color="FF0000"/>
          <w:lang w:val="pt-PT"/>
        </w:rPr>
        <w:tab/>
        <w:t>Daniel Porter</w:t>
      </w:r>
      <w:r w:rsidRPr="00B37218">
        <w:rPr>
          <w:rFonts w:ascii="Arial" w:hAnsi="Arial"/>
          <w:color w:val="000000" w:themeColor="text1"/>
          <w:sz w:val="18"/>
          <w:szCs w:val="18"/>
          <w:u w:color="FF0000"/>
          <w:lang w:val="pt-PT"/>
        </w:rPr>
        <w:tab/>
      </w:r>
      <w:r w:rsidRPr="00B37218">
        <w:rPr>
          <w:rFonts w:ascii="Arial" w:hAnsi="Arial"/>
          <w:color w:val="000000" w:themeColor="text1"/>
          <w:sz w:val="18"/>
          <w:szCs w:val="18"/>
          <w:u w:color="FF0000"/>
          <w:lang w:val="pt-PT"/>
        </w:rPr>
        <w:tab/>
      </w:r>
      <w:r w:rsidRPr="00B37218">
        <w:rPr>
          <w:rFonts w:ascii="Arial" w:hAnsi="Arial"/>
          <w:color w:val="000000" w:themeColor="text1"/>
          <w:sz w:val="18"/>
          <w:szCs w:val="18"/>
          <w:u w:color="FF0000"/>
          <w:lang w:val="pt-PT"/>
        </w:rPr>
        <w:tab/>
      </w:r>
    </w:p>
    <w:p w14:paraId="258FF93A" w14:textId="77777777" w:rsidR="00043016" w:rsidRPr="00B37218" w:rsidRDefault="00B37218">
      <w:pPr>
        <w:pStyle w:val="TextE"/>
        <w:spacing w:line="360" w:lineRule="auto"/>
        <w:jc w:val="both"/>
        <w:rPr>
          <w:color w:val="000000" w:themeColor="text1"/>
        </w:rPr>
      </w:pPr>
      <w:proofErr w:type="spellStart"/>
      <w:r w:rsidRPr="00B37218">
        <w:rPr>
          <w:rFonts w:ascii="Arial" w:hAnsi="Arial"/>
          <w:color w:val="000000" w:themeColor="text1"/>
          <w:sz w:val="18"/>
          <w:szCs w:val="18"/>
          <w:u w:color="FF0000"/>
        </w:rPr>
        <w:t>E-mail</w:t>
      </w:r>
      <w:proofErr w:type="spellEnd"/>
      <w:r w:rsidRPr="00B37218">
        <w:rPr>
          <w:rFonts w:ascii="Arial" w:hAnsi="Arial"/>
          <w:color w:val="000000" w:themeColor="text1"/>
          <w:sz w:val="18"/>
          <w:szCs w:val="18"/>
          <w:u w:color="FF0000"/>
        </w:rPr>
        <w:t>: pr@gmgcolor.com</w:t>
      </w:r>
      <w:r w:rsidRPr="00B37218">
        <w:rPr>
          <w:rFonts w:ascii="Arial" w:hAnsi="Arial"/>
          <w:color w:val="000000" w:themeColor="text1"/>
          <w:sz w:val="18"/>
          <w:szCs w:val="18"/>
          <w:u w:color="FF0000"/>
        </w:rPr>
        <w:tab/>
      </w:r>
      <w:r w:rsidRPr="00B37218">
        <w:rPr>
          <w:rFonts w:ascii="Arial" w:hAnsi="Arial"/>
          <w:color w:val="000000" w:themeColor="text1"/>
          <w:sz w:val="18"/>
          <w:szCs w:val="18"/>
          <w:u w:color="FF0000"/>
        </w:rPr>
        <w:tab/>
      </w:r>
      <w:proofErr w:type="spellStart"/>
      <w:r w:rsidRPr="00B37218">
        <w:rPr>
          <w:rFonts w:ascii="Arial" w:hAnsi="Arial"/>
          <w:color w:val="000000" w:themeColor="text1"/>
          <w:sz w:val="18"/>
          <w:szCs w:val="18"/>
          <w:u w:color="FF0000"/>
        </w:rPr>
        <w:t>E-mail</w:t>
      </w:r>
      <w:proofErr w:type="spellEnd"/>
      <w:r w:rsidRPr="00B37218">
        <w:rPr>
          <w:rFonts w:ascii="Arial" w:hAnsi="Arial"/>
          <w:color w:val="000000" w:themeColor="text1"/>
          <w:sz w:val="18"/>
          <w:szCs w:val="18"/>
          <w:u w:color="FF0000"/>
        </w:rPr>
        <w:t>: dporter@adcomms.co.uk</w:t>
      </w:r>
    </w:p>
    <w:sectPr w:rsidR="00043016" w:rsidRPr="00B37218">
      <w:headerReference w:type="default" r:id="rId10"/>
      <w:footerReference w:type="default" r:id="rId11"/>
      <w:pgSz w:w="11900" w:h="16840"/>
      <w:pgMar w:top="3119" w:right="1440" w:bottom="1440" w:left="1440" w:header="1701"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3F292" w14:textId="77777777" w:rsidR="00B37218" w:rsidRDefault="00B37218">
      <w:r>
        <w:separator/>
      </w:r>
    </w:p>
  </w:endnote>
  <w:endnote w:type="continuationSeparator" w:id="0">
    <w:p w14:paraId="1549EA7E" w14:textId="77777777" w:rsidR="00B37218" w:rsidRDefault="00B3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5B17A" w14:textId="77777777" w:rsidR="00043016" w:rsidRDefault="00B37218">
    <w:pPr>
      <w:pStyle w:val="Footer"/>
      <w:tabs>
        <w:tab w:val="clear" w:pos="9026"/>
        <w:tab w:val="right" w:pos="9000"/>
      </w:tabs>
      <w:jc w:val="right"/>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von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4C302" w14:textId="77777777" w:rsidR="00B37218" w:rsidRDefault="00B37218">
      <w:r>
        <w:separator/>
      </w:r>
    </w:p>
  </w:footnote>
  <w:footnote w:type="continuationSeparator" w:id="0">
    <w:p w14:paraId="2A8C7874" w14:textId="77777777" w:rsidR="00B37218" w:rsidRDefault="00B37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F42E4" w14:textId="77777777" w:rsidR="00043016" w:rsidRDefault="00B37218">
    <w:pPr>
      <w:pStyle w:val="Header"/>
      <w:tabs>
        <w:tab w:val="clear" w:pos="9026"/>
        <w:tab w:val="right" w:pos="9000"/>
      </w:tabs>
    </w:pPr>
    <w:r>
      <w:rPr>
        <w:noProof/>
      </w:rPr>
      <w:drawing>
        <wp:anchor distT="152400" distB="152400" distL="152400" distR="152400" simplePos="0" relativeHeight="251658240" behindDoc="1" locked="0" layoutInCell="1" allowOverlap="1" wp14:anchorId="6C58CEBB" wp14:editId="25FFC882">
          <wp:simplePos x="0" y="0"/>
          <wp:positionH relativeFrom="page">
            <wp:posOffset>5600700</wp:posOffset>
          </wp:positionH>
          <wp:positionV relativeFrom="page">
            <wp:posOffset>965835</wp:posOffset>
          </wp:positionV>
          <wp:extent cx="1382395" cy="499745"/>
          <wp:effectExtent l="0" t="0" r="0" b="0"/>
          <wp:wrapNone/>
          <wp:docPr id="1073741825" name="officeArt object" descr="gmg_logo_cmyk"/>
          <wp:cNvGraphicFramePr/>
          <a:graphic xmlns:a="http://schemas.openxmlformats.org/drawingml/2006/main">
            <a:graphicData uri="http://schemas.openxmlformats.org/drawingml/2006/picture">
              <pic:pic xmlns:pic="http://schemas.openxmlformats.org/drawingml/2006/picture">
                <pic:nvPicPr>
                  <pic:cNvPr id="1073741825" name="gmg_logo_cmyk" descr="gmg_logo_cmyk"/>
                  <pic:cNvPicPr>
                    <a:picLocks noChangeAspect="1"/>
                  </pic:cNvPicPr>
                </pic:nvPicPr>
                <pic:blipFill>
                  <a:blip r:embed="rId1"/>
                  <a:stretch>
                    <a:fillRect/>
                  </a:stretch>
                </pic:blipFill>
                <pic:spPr>
                  <a:xfrm>
                    <a:off x="0" y="0"/>
                    <a:ext cx="1382395" cy="499745"/>
                  </a:xfrm>
                  <a:prstGeom prst="rect">
                    <a:avLst/>
                  </a:prstGeom>
                  <a:ln w="12700" cap="flat">
                    <a:noFill/>
                    <a:miter lim="400000"/>
                  </a:ln>
                  <a:effectLst/>
                </pic:spPr>
              </pic:pic>
            </a:graphicData>
          </a:graphic>
        </wp:anchor>
      </w:drawing>
    </w:r>
    <w:r>
      <w:rPr>
        <w:sz w:val="36"/>
        <w:szCs w:val="36"/>
      </w:rP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trackRevision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16"/>
    <w:rsid w:val="00043016"/>
    <w:rsid w:val="006415DE"/>
    <w:rsid w:val="00B37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350D"/>
  <w15:docId w15:val="{A92FF764-CCF1-4940-A44D-74F4990D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pacing w:after="160" w:line="259" w:lineRule="auto"/>
    </w:pPr>
    <w:rPr>
      <w:rFonts w:ascii="Arial" w:hAnsi="Arial" w:cs="Arial Unicode MS"/>
      <w:color w:val="000000"/>
      <w:sz w:val="22"/>
      <w:szCs w:val="22"/>
      <w:u w:color="000000"/>
      <w:lang w:val="de-DE"/>
    </w:rPr>
  </w:style>
  <w:style w:type="paragraph" w:styleId="Footer">
    <w:name w:val="footer"/>
    <w:pPr>
      <w:tabs>
        <w:tab w:val="center" w:pos="4513"/>
        <w:tab w:val="right" w:pos="9026"/>
      </w:tabs>
      <w:spacing w:after="160" w:line="259" w:lineRule="auto"/>
    </w:pPr>
    <w:rPr>
      <w:rFonts w:ascii="Arial" w:hAnsi="Arial" w:cs="Arial Unicode MS"/>
      <w:color w:val="000000"/>
      <w:sz w:val="22"/>
      <w:szCs w:val="22"/>
      <w:u w:color="000000"/>
      <w:lang w:val="de-DE"/>
    </w:rPr>
  </w:style>
  <w:style w:type="paragraph" w:customStyle="1" w:styleId="TextA">
    <w:name w:val="Text A"/>
    <w:pPr>
      <w:spacing w:after="160" w:line="259" w:lineRule="auto"/>
    </w:pPr>
    <w:rPr>
      <w:rFonts w:eastAsia="Times New Roman"/>
      <w:color w:val="000000"/>
      <w:sz w:val="24"/>
      <w:szCs w:val="24"/>
      <w:u w:color="000000"/>
      <w:lang w:val="de-DE"/>
      <w14:textOutline w14:w="12700" w14:cap="flat" w14:cmpd="sng" w14:algn="ctr">
        <w14:noFill/>
        <w14:prstDash w14:val="solid"/>
        <w14:miter w14:lim="400000"/>
      </w14:textOutline>
    </w:rPr>
  </w:style>
  <w:style w:type="paragraph" w:customStyle="1" w:styleId="TextB">
    <w:name w:val="Text B"/>
    <w:pPr>
      <w:spacing w:before="160" w:after="160" w:line="259" w:lineRule="auto"/>
    </w:pPr>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paragraph" w:customStyle="1" w:styleId="TextC">
    <w:name w:val="Text C"/>
    <w:pPr>
      <w:spacing w:after="160" w:line="259" w:lineRule="auto"/>
    </w:pPr>
    <w:rPr>
      <w:rFonts w:ascii="Arial" w:eastAsia="Arial" w:hAnsi="Arial" w:cs="Arial"/>
      <w:color w:val="000000"/>
      <w:sz w:val="22"/>
      <w:szCs w:val="22"/>
      <w:u w:color="000000"/>
      <w:lang w:val="de-DE"/>
      <w14:textOutline w14:w="12700" w14:cap="flat" w14:cmpd="sng" w14:algn="ctr">
        <w14:noFill/>
        <w14:prstDash w14:val="solid"/>
        <w14:miter w14:lim="400000"/>
      </w14:textOutline>
    </w:rPr>
  </w:style>
  <w:style w:type="paragraph" w:styleId="NoSpacing">
    <w:name w:val="No Spacing"/>
    <w:pPr>
      <w:spacing w:after="160" w:line="259" w:lineRule="auto"/>
      <w:jc w:val="both"/>
    </w:pPr>
    <w:rPr>
      <w:rFonts w:ascii="Arial" w:eastAsia="Arial" w:hAnsi="Arial" w:cs="Arial"/>
      <w:color w:val="000000"/>
      <w:sz w:val="18"/>
      <w:szCs w:val="18"/>
      <w:u w:color="000000"/>
      <w:lang w:val="de-DE"/>
    </w:rPr>
  </w:style>
  <w:style w:type="paragraph" w:customStyle="1" w:styleId="TextD">
    <w:name w:val="Text D"/>
    <w:rPr>
      <w:rFonts w:ascii="Helvetica Neue" w:eastAsia="Helvetica Neue" w:hAnsi="Helvetica Neue" w:cs="Helvetica Neue"/>
      <w:color w:val="000000"/>
      <w:sz w:val="22"/>
      <w:szCs w:val="22"/>
      <w:u w:color="000000"/>
      <w:lang w:val="de-DE"/>
      <w14:textOutline w14:w="12700" w14:cap="flat" w14:cmpd="sng" w14:algn="ctr">
        <w14:noFill/>
        <w14:prstDash w14:val="solid"/>
        <w14:miter w14:lim="400000"/>
      </w14:textOutline>
    </w:rPr>
  </w:style>
  <w:style w:type="paragraph" w:customStyle="1" w:styleId="TextE">
    <w:name w:val="Text E"/>
    <w:rPr>
      <w:rFonts w:cs="Arial Unicode MS"/>
      <w:color w:val="000000"/>
      <w:sz w:val="24"/>
      <w:szCs w:val="24"/>
      <w:u w:color="000000"/>
      <w:lang w:val="de-DE"/>
      <w14:textOutline w14:w="12700" w14:cap="flat" w14:cmpd="sng" w14:algn="ctr">
        <w14:noFill/>
        <w14:prstDash w14:val="solid"/>
        <w14:miter w14:lim="400000"/>
      </w14:textOutline>
    </w:rPr>
  </w:style>
  <w:style w:type="paragraph" w:styleId="Revision">
    <w:name w:val="Revision"/>
    <w:hidden/>
    <w:uiPriority w:val="99"/>
    <w:semiHidden/>
    <w:rsid w:val="00B3721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2c7983-4b4c-4113-ae15-fe75f3131103" xsi:nil="true"/>
    <lcf76f155ced4ddcb4097134ff3c332f xmlns="478001db-a0ab-4bf0-83a8-eea0ae1b0f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768B6E2261D64EB941A4FD35A85FD4" ma:contentTypeVersion="18" ma:contentTypeDescription="Ein neues Dokument erstellen." ma:contentTypeScope="" ma:versionID="9478a08b84c7e3f1a525ddf34407a11d">
  <xsd:schema xmlns:xsd="http://www.w3.org/2001/XMLSchema" xmlns:xs="http://www.w3.org/2001/XMLSchema" xmlns:p="http://schemas.microsoft.com/office/2006/metadata/properties" xmlns:ns2="478001db-a0ab-4bf0-83a8-eea0ae1b0f7f" xmlns:ns3="172c7983-4b4c-4113-ae15-fe75f3131103" targetNamespace="http://schemas.microsoft.com/office/2006/metadata/properties" ma:root="true" ma:fieldsID="1d814b6cc4e4f74575dcda74e1f2c0c6" ns2:_="" ns3:_="">
    <xsd:import namespace="478001db-a0ab-4bf0-83a8-eea0ae1b0f7f"/>
    <xsd:import namespace="172c7983-4b4c-4113-ae15-fe75f31311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001db-a0ab-4bf0-83a8-eea0ae1b0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27dd598-711c-4f84-b272-53401904d0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2c7983-4b4c-4113-ae15-fe75f31311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5a2d364-64be-4bc1-b036-567a6d902080}" ma:internalName="TaxCatchAll" ma:showField="CatchAllData" ma:web="172c7983-4b4c-4113-ae15-fe75f313110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608D9-B1FA-4601-9E9A-9A643DB1F655}">
  <ds:schemaRefs>
    <ds:schemaRef ds:uri="http://schemas.microsoft.com/office/2006/metadata/properties"/>
    <ds:schemaRef ds:uri="http://schemas.microsoft.com/office/infopath/2007/PartnerControls"/>
    <ds:schemaRef ds:uri="172c7983-4b4c-4113-ae15-fe75f3131103"/>
    <ds:schemaRef ds:uri="478001db-a0ab-4bf0-83a8-eea0ae1b0f7f"/>
  </ds:schemaRefs>
</ds:datastoreItem>
</file>

<file path=customXml/itemProps2.xml><?xml version="1.0" encoding="utf-8"?>
<ds:datastoreItem xmlns:ds="http://schemas.openxmlformats.org/officeDocument/2006/customXml" ds:itemID="{3E448627-41B6-40D2-ABA9-6D6AEFB1C6B8}">
  <ds:schemaRefs>
    <ds:schemaRef ds:uri="http://schemas.microsoft.com/sharepoint/v3/contenttype/forms"/>
  </ds:schemaRefs>
</ds:datastoreItem>
</file>

<file path=customXml/itemProps3.xml><?xml version="1.0" encoding="utf-8"?>
<ds:datastoreItem xmlns:ds="http://schemas.openxmlformats.org/officeDocument/2006/customXml" ds:itemID="{4C17A51F-6A9C-4E6C-BB0F-22E631B26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001db-a0ab-4bf0-83a8-eea0ae1b0f7f"/>
    <ds:schemaRef ds:uri="172c7983-4b4c-4113-ae15-fe75f3131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2503</Characters>
  <Application>Microsoft Office Word</Application>
  <DocSecurity>4</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Sirah Awan</dc:creator>
  <cp:lastModifiedBy>Sirah Awan</cp:lastModifiedBy>
  <cp:revision>2</cp:revision>
  <dcterms:created xsi:type="dcterms:W3CDTF">2025-01-27T15:54:00Z</dcterms:created>
  <dcterms:modified xsi:type="dcterms:W3CDTF">2025-01-27T15:54:00Z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0x01010031768B6E2261D64EB941A4FD35A85FD4</vt:lpwstr>
  </property>
</Properties>
</file>