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4F98" w14:textId="7D3AA5A3" w:rsidR="00957580" w:rsidRPr="000E279A" w:rsidRDefault="00E76780" w:rsidP="00957580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New </w:t>
      </w:r>
      <w:r w:rsidR="0078020F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Ghost</w:t>
      </w:r>
      <w:r w:rsidR="006248F9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, </w:t>
      </w:r>
      <w:r w:rsidR="0078020F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Shade</w:t>
      </w:r>
      <w:r w:rsidR="006248F9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&amp; Barrier</w:t>
      </w:r>
      <w:r w:rsidR="0078020F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</w:t>
      </w:r>
      <w:r w:rsidR="00010894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Soft Signage</w:t>
      </w:r>
      <w:r w:rsidR="00A150CB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</w:t>
      </w:r>
      <w:r w:rsidR="001343E0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Products</w:t>
      </w:r>
      <w:r w:rsidR="002940A3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</w:t>
      </w:r>
      <w:r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from </w:t>
      </w:r>
      <w:r w:rsidR="002940A3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Berger Textiles </w:t>
      </w:r>
      <w:r w:rsidR="00A86214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to </w:t>
      </w:r>
      <w:r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have</w:t>
      </w:r>
      <w:r w:rsidR="00A150CB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European Debut </w:t>
      </w:r>
      <w:r w:rsidR="00DB5697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at </w:t>
      </w:r>
      <w:r w:rsidR="00957580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FESPA Global Print Expo</w:t>
      </w:r>
      <w:r w:rsidR="00592876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 202</w:t>
      </w:r>
      <w:r w:rsidR="00932361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5</w:t>
      </w:r>
    </w:p>
    <w:p w14:paraId="1B8A6A64" w14:textId="77777777" w:rsidR="00957580" w:rsidRPr="000E279A" w:rsidRDefault="00957580" w:rsidP="00957580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0E279A">
        <w:rPr>
          <w:rStyle w:val="eop"/>
          <w:rFonts w:ascii="Calibri" w:eastAsiaTheme="majorEastAsia" w:hAnsi="Calibri" w:cs="Calibri"/>
          <w:lang w:val="en-US"/>
        </w:rPr>
        <w:t> </w:t>
      </w:r>
    </w:p>
    <w:p w14:paraId="02F0FD91" w14:textId="6F9B155D" w:rsidR="00C668A5" w:rsidRPr="000E279A" w:rsidRDefault="00C668A5" w:rsidP="0095758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lang w:val="en-US"/>
        </w:rPr>
      </w:pPr>
      <w:r w:rsidRPr="000E279A"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lang w:val="en-US"/>
        </w:rPr>
        <w:t>Focus on EVO range with recycled yarn underlines commitment to sustainability</w:t>
      </w:r>
    </w:p>
    <w:p w14:paraId="75A7E311" w14:textId="77777777" w:rsidR="00957580" w:rsidRPr="000E279A" w:rsidRDefault="00957580" w:rsidP="0095758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b/>
          <w:bCs/>
          <w:lang w:val="en-US"/>
        </w:rPr>
      </w:pPr>
    </w:p>
    <w:p w14:paraId="648B7832" w14:textId="0E09F03A" w:rsidR="00957580" w:rsidRPr="000E279A" w:rsidRDefault="00C010DB" w:rsidP="0095758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b/>
          <w:bCs/>
          <w:lang w:val="en-US"/>
        </w:rPr>
      </w:pPr>
      <w:r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FESPA Global Print Expo 202</w:t>
      </w:r>
      <w:r w:rsidR="00AC0BB4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5</w:t>
      </w:r>
      <w:r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, </w:t>
      </w:r>
      <w:r w:rsidR="00957580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Stand </w:t>
      </w:r>
      <w:r w:rsidR="000C340F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>A21</w:t>
      </w:r>
      <w:r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, </w:t>
      </w:r>
      <w:r w:rsidR="00957580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Hall </w:t>
      </w:r>
      <w:r w:rsidR="000C340F" w:rsidRPr="000E279A">
        <w:rPr>
          <w:rStyle w:val="normaltextrun"/>
          <w:rFonts w:ascii="Calibri" w:eastAsiaTheme="majorEastAsia" w:hAnsi="Calibri" w:cs="Calibri"/>
          <w:b/>
          <w:bCs/>
          <w:lang w:val="en-US"/>
        </w:rPr>
        <w:t xml:space="preserve">4.2 </w:t>
      </w:r>
    </w:p>
    <w:p w14:paraId="6CAFAC0D" w14:textId="410E8184" w:rsidR="00957580" w:rsidRPr="000E279A" w:rsidRDefault="00957580" w:rsidP="00957580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0E279A">
        <w:rPr>
          <w:rStyle w:val="normaltextrun"/>
          <w:rFonts w:ascii="Calibri" w:eastAsiaTheme="majorEastAsia" w:hAnsi="Calibri" w:cs="Calibri"/>
          <w:b/>
          <w:bCs/>
          <w:color w:val="000000"/>
          <w:sz w:val="18"/>
          <w:szCs w:val="18"/>
          <w:lang w:val="en-US"/>
        </w:rPr>
        <w:t> </w:t>
      </w:r>
      <w:r w:rsidRPr="000E279A">
        <w:rPr>
          <w:rStyle w:val="eop"/>
          <w:rFonts w:ascii="Calibri" w:eastAsiaTheme="majorEastAsia" w:hAnsi="Calibri" w:cs="Calibri"/>
          <w:color w:val="000000"/>
          <w:sz w:val="18"/>
          <w:szCs w:val="18"/>
          <w:lang w:val="en-US"/>
        </w:rPr>
        <w:t> </w:t>
      </w:r>
    </w:p>
    <w:p w14:paraId="7B2AA1D0" w14:textId="224E9768" w:rsidR="00166634" w:rsidRPr="00C6402E" w:rsidRDefault="00957580" w:rsidP="5434F2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 xml:space="preserve">Berger </w:t>
      </w:r>
      <w:r w:rsidRPr="00C6402E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Textiles, </w:t>
      </w:r>
      <w:r w:rsidR="00D903EA" w:rsidRPr="00C6402E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Berlin</w:t>
      </w:r>
      <w:r w:rsidR="005C56D5" w:rsidRPr="00C6402E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, </w:t>
      </w:r>
      <w:r w:rsidR="00D903EA" w:rsidRPr="00C6402E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Germany</w:t>
      </w:r>
      <w:r w:rsidRPr="00C6402E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,</w:t>
      </w:r>
      <w:r w:rsidR="005C56D5" w:rsidRPr="00C6402E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r w:rsidR="006434CA"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20</w:t>
      </w: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 </w:t>
      </w:r>
      <w:r w:rsidR="006434CA"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February</w:t>
      </w: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 202</w:t>
      </w:r>
      <w:r w:rsidR="00E510AE"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5</w:t>
      </w: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 xml:space="preserve"> –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Berger Textiles,</w:t>
      </w: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 leading global supplier of textiles for wide format digital printing, interior decor and apparel,</w:t>
      </w:r>
      <w:r w:rsidR="003E05D6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will </w:t>
      </w:r>
      <w:r w:rsidR="00C668A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exhibit an array of products</w:t>
      </w:r>
      <w:r w:rsidR="00426B22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C668A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at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FESPA </w:t>
      </w:r>
      <w:r w:rsidR="00426B22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Global Print Expo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202</w:t>
      </w:r>
      <w:r w:rsidR="003E05D6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5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(</w:t>
      </w:r>
      <w:r w:rsidR="00E510AE" w:rsidRPr="00C6402E">
        <w:rPr>
          <w:rFonts w:ascii="Calibri" w:hAnsi="Calibri" w:cs="Calibri"/>
          <w:color w:val="040C28"/>
          <w:sz w:val="22"/>
          <w:szCs w:val="22"/>
        </w:rPr>
        <w:t>Berlin</w:t>
      </w:r>
      <w:r w:rsidRPr="00C6402E">
        <w:rPr>
          <w:rFonts w:ascii="Calibri" w:hAnsi="Calibri" w:cs="Calibri"/>
          <w:color w:val="040C28"/>
          <w:sz w:val="22"/>
          <w:szCs w:val="22"/>
        </w:rPr>
        <w:t xml:space="preserve">, </w:t>
      </w:r>
      <w:r w:rsidR="00F8338F" w:rsidRPr="00C6402E">
        <w:rPr>
          <w:rFonts w:ascii="Calibri" w:hAnsi="Calibri" w:cs="Calibri"/>
          <w:color w:val="040C28"/>
          <w:sz w:val="22"/>
          <w:szCs w:val="22"/>
        </w:rPr>
        <w:t>6</w:t>
      </w:r>
      <w:r w:rsidR="00F8338F" w:rsidRPr="00C6402E">
        <w:rPr>
          <w:rFonts w:ascii="Calibri" w:hAnsi="Calibri" w:cs="Calibri"/>
          <w:color w:val="040C28"/>
          <w:sz w:val="22"/>
          <w:szCs w:val="22"/>
          <w:vertAlign w:val="superscript"/>
        </w:rPr>
        <w:t>th</w:t>
      </w:r>
      <w:r w:rsidR="00F8338F" w:rsidRPr="00C6402E">
        <w:rPr>
          <w:rFonts w:ascii="Calibri" w:hAnsi="Calibri" w:cs="Calibri"/>
          <w:color w:val="040C28"/>
          <w:sz w:val="22"/>
          <w:szCs w:val="22"/>
        </w:rPr>
        <w:t>-9</w:t>
      </w:r>
      <w:r w:rsidR="00F8338F" w:rsidRPr="00C6402E">
        <w:rPr>
          <w:rFonts w:ascii="Calibri" w:hAnsi="Calibri" w:cs="Calibri"/>
          <w:color w:val="040C28"/>
          <w:sz w:val="22"/>
          <w:szCs w:val="22"/>
          <w:vertAlign w:val="superscript"/>
        </w:rPr>
        <w:t>th</w:t>
      </w:r>
      <w:r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5C56D5" w:rsidRPr="00C6402E">
        <w:rPr>
          <w:rFonts w:ascii="Calibri" w:hAnsi="Calibri" w:cs="Calibri"/>
          <w:color w:val="040C28"/>
          <w:sz w:val="22"/>
          <w:szCs w:val="22"/>
        </w:rPr>
        <w:t>Ma</w:t>
      </w:r>
      <w:r w:rsidR="00E510AE" w:rsidRPr="00C6402E">
        <w:rPr>
          <w:rFonts w:ascii="Calibri" w:hAnsi="Calibri" w:cs="Calibri"/>
          <w:color w:val="040C28"/>
          <w:sz w:val="22"/>
          <w:szCs w:val="22"/>
        </w:rPr>
        <w:t>y</w:t>
      </w:r>
      <w:r w:rsidRPr="00C6402E">
        <w:rPr>
          <w:rFonts w:ascii="Calibri" w:hAnsi="Calibri" w:cs="Calibri"/>
          <w:color w:val="040C28"/>
          <w:sz w:val="22"/>
          <w:szCs w:val="22"/>
        </w:rPr>
        <w:t xml:space="preserve"> 202</w:t>
      </w:r>
      <w:r w:rsidR="00E510AE" w:rsidRPr="00C6402E">
        <w:rPr>
          <w:rFonts w:ascii="Calibri" w:hAnsi="Calibri" w:cs="Calibri"/>
          <w:color w:val="040C28"/>
          <w:sz w:val="22"/>
          <w:szCs w:val="22"/>
        </w:rPr>
        <w:t>5</w:t>
      </w:r>
      <w:r w:rsidRPr="00C6402E">
        <w:rPr>
          <w:rFonts w:ascii="Calibri" w:hAnsi="Calibri" w:cs="Calibri"/>
          <w:color w:val="040C28"/>
          <w:sz w:val="22"/>
          <w:szCs w:val="22"/>
        </w:rPr>
        <w:t>)</w:t>
      </w:r>
      <w:r w:rsidR="00E1446F" w:rsidRPr="00C6402E">
        <w:rPr>
          <w:rFonts w:ascii="Calibri" w:hAnsi="Calibri" w:cs="Calibri"/>
          <w:color w:val="040C28"/>
          <w:sz w:val="22"/>
          <w:szCs w:val="22"/>
        </w:rPr>
        <w:t>,</w:t>
      </w:r>
      <w:r w:rsidR="007D6819" w:rsidRPr="00C6402E">
        <w:rPr>
          <w:rFonts w:ascii="Calibri" w:hAnsi="Calibri" w:cs="Calibri"/>
          <w:color w:val="040C28"/>
          <w:sz w:val="22"/>
          <w:szCs w:val="22"/>
        </w:rPr>
        <w:t xml:space="preserve"> including </w:t>
      </w:r>
      <w:r w:rsidR="00E421E8" w:rsidRPr="00C6402E">
        <w:rPr>
          <w:rFonts w:ascii="Calibri" w:hAnsi="Calibri" w:cs="Calibri"/>
          <w:color w:val="040C28"/>
          <w:sz w:val="22"/>
          <w:szCs w:val="22"/>
        </w:rPr>
        <w:t>the</w:t>
      </w:r>
      <w:r w:rsidR="00C95FAE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137656" w:rsidRPr="00C6402E">
        <w:rPr>
          <w:rFonts w:ascii="Calibri" w:hAnsi="Calibri" w:cs="Calibri"/>
          <w:color w:val="040C28"/>
          <w:sz w:val="22"/>
          <w:szCs w:val="22"/>
        </w:rPr>
        <w:t>European</w:t>
      </w:r>
      <w:r w:rsidR="006270B1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6E3320" w:rsidRPr="00C6402E">
        <w:rPr>
          <w:rFonts w:ascii="Calibri" w:hAnsi="Calibri" w:cs="Calibri"/>
          <w:color w:val="040C28"/>
          <w:sz w:val="22"/>
          <w:szCs w:val="22"/>
        </w:rPr>
        <w:t xml:space="preserve">debut of its </w:t>
      </w:r>
      <w:r w:rsidR="00E421E8" w:rsidRPr="00C6402E">
        <w:rPr>
          <w:rFonts w:ascii="Calibri" w:hAnsi="Calibri" w:cs="Calibri"/>
          <w:b/>
          <w:bCs/>
          <w:color w:val="040C28"/>
          <w:sz w:val="22"/>
          <w:szCs w:val="22"/>
        </w:rPr>
        <w:t>Ghost</w:t>
      </w:r>
      <w:r w:rsidR="006248F9" w:rsidRPr="00C6402E">
        <w:rPr>
          <w:rFonts w:ascii="Calibri" w:hAnsi="Calibri" w:cs="Calibri"/>
          <w:color w:val="040C28"/>
          <w:sz w:val="22"/>
          <w:szCs w:val="22"/>
        </w:rPr>
        <w:t xml:space="preserve">, </w:t>
      </w:r>
      <w:r w:rsidR="00E421E8" w:rsidRPr="00C6402E">
        <w:rPr>
          <w:rFonts w:ascii="Calibri" w:hAnsi="Calibri" w:cs="Calibri"/>
          <w:b/>
          <w:bCs/>
          <w:color w:val="040C28"/>
          <w:sz w:val="22"/>
          <w:szCs w:val="22"/>
        </w:rPr>
        <w:t>Shade</w:t>
      </w:r>
      <w:r w:rsidR="00B52B7C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6248F9" w:rsidRPr="00C6402E">
        <w:rPr>
          <w:rFonts w:ascii="Calibri" w:hAnsi="Calibri" w:cs="Calibri"/>
          <w:color w:val="040C28"/>
          <w:sz w:val="22"/>
          <w:szCs w:val="22"/>
        </w:rPr>
        <w:t xml:space="preserve">and </w:t>
      </w:r>
      <w:r w:rsidR="006248F9" w:rsidRPr="00C6402E">
        <w:rPr>
          <w:rFonts w:ascii="Calibri" w:hAnsi="Calibri" w:cs="Calibri"/>
          <w:b/>
          <w:bCs/>
          <w:color w:val="040C28"/>
          <w:sz w:val="22"/>
          <w:szCs w:val="22"/>
        </w:rPr>
        <w:t>Barrier</w:t>
      </w:r>
      <w:r w:rsidR="006248F9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B52B7C" w:rsidRPr="00C6402E">
        <w:rPr>
          <w:rFonts w:ascii="Calibri" w:hAnsi="Calibri" w:cs="Calibri"/>
          <w:color w:val="040C28"/>
          <w:sz w:val="22"/>
          <w:szCs w:val="22"/>
        </w:rPr>
        <w:t>soft signage</w:t>
      </w:r>
      <w:r w:rsidR="00E421E8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C90DFD" w:rsidRPr="00C6402E">
        <w:rPr>
          <w:rFonts w:ascii="Calibri" w:hAnsi="Calibri" w:cs="Calibri"/>
          <w:color w:val="040C28"/>
          <w:sz w:val="22"/>
          <w:szCs w:val="22"/>
        </w:rPr>
        <w:t>products</w:t>
      </w:r>
      <w:r w:rsidR="007D6819" w:rsidRPr="00C6402E">
        <w:rPr>
          <w:rFonts w:ascii="Calibri" w:hAnsi="Calibri" w:cs="Calibri"/>
          <w:color w:val="040C28"/>
          <w:sz w:val="22"/>
          <w:szCs w:val="22"/>
        </w:rPr>
        <w:t>.</w:t>
      </w:r>
      <w:r w:rsidR="00E421E8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7D681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Demonstrating its commitment to sustainability</w:t>
      </w:r>
      <w:r w:rsidR="00DB0D2A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EC22E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as expressed in its</w:t>
      </w:r>
      <w:r w:rsidR="00B212B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hyperlink r:id="rId11" w:history="1">
        <w:proofErr w:type="spellStart"/>
        <w:r w:rsidR="00B212B7" w:rsidRPr="00C6402E"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lang w:val="en-US"/>
          </w:rPr>
          <w:t>we.respect</w:t>
        </w:r>
        <w:proofErr w:type="spellEnd"/>
      </w:hyperlink>
      <w:r w:rsidR="00B212B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1C57C2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sustainability manifesto</w:t>
      </w:r>
      <w:r w:rsidR="007D681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 Berger</w:t>
      </w:r>
      <w:r w:rsidR="00FA7D2C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Textiles</w:t>
      </w:r>
      <w:r w:rsidR="007D681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0C340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has </w:t>
      </w:r>
      <w:r w:rsidR="007D681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also</w:t>
      </w:r>
      <w:r w:rsidR="00DB0D2A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0C340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bolstered its</w:t>
      </w:r>
      <w:r w:rsidR="00C95FAE" w:rsidRPr="00C6402E">
        <w:rPr>
          <w:rFonts w:ascii="Calibri" w:hAnsi="Calibri" w:cs="Calibri"/>
          <w:color w:val="040C28"/>
          <w:sz w:val="22"/>
          <w:szCs w:val="22"/>
        </w:rPr>
        <w:t xml:space="preserve"> </w:t>
      </w:r>
      <w:r w:rsidR="00377CCD" w:rsidRPr="00C6402E">
        <w:rPr>
          <w:rFonts w:ascii="Calibri" w:hAnsi="Calibri" w:cs="Calibri"/>
          <w:b/>
          <w:bCs/>
          <w:color w:val="040C28"/>
          <w:sz w:val="22"/>
          <w:szCs w:val="22"/>
        </w:rPr>
        <w:t>EVO range</w:t>
      </w:r>
      <w:r w:rsidR="002446A5" w:rsidRPr="00C6402E">
        <w:rPr>
          <w:rFonts w:ascii="Calibri" w:hAnsi="Calibri" w:cs="Calibri"/>
          <w:color w:val="040C28"/>
          <w:sz w:val="22"/>
          <w:szCs w:val="22"/>
        </w:rPr>
        <w:t xml:space="preserve"> of soft signage products</w:t>
      </w:r>
      <w:r w:rsidR="00777065" w:rsidRPr="00C6402E">
        <w:rPr>
          <w:rFonts w:ascii="Calibri" w:hAnsi="Calibri" w:cs="Calibri"/>
          <w:color w:val="040C28"/>
          <w:sz w:val="22"/>
          <w:szCs w:val="22"/>
        </w:rPr>
        <w:t xml:space="preserve"> made from recycled materials</w:t>
      </w:r>
      <w:r w:rsidR="000C340F" w:rsidRPr="00C6402E">
        <w:rPr>
          <w:rFonts w:ascii="Calibri" w:hAnsi="Calibri" w:cs="Calibri"/>
          <w:color w:val="040C28"/>
          <w:sz w:val="22"/>
          <w:szCs w:val="22"/>
        </w:rPr>
        <w:t xml:space="preserve"> by making some of its current portfolio only available in the range</w:t>
      </w:r>
      <w:r w:rsidR="00166634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. </w:t>
      </w:r>
    </w:p>
    <w:p w14:paraId="69AF0C07" w14:textId="77777777" w:rsidR="00B1634B" w:rsidRPr="00C6402E" w:rsidRDefault="00B1634B" w:rsidP="5434F2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</w:p>
    <w:p w14:paraId="2F49D9B5" w14:textId="46A08D7A" w:rsidR="00B1634B" w:rsidRPr="00C6402E" w:rsidRDefault="00D61E0B" w:rsidP="5434F2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Ghost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is </w:t>
      </w:r>
      <w:r w:rsidR="003E70B0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a </w:t>
      </w:r>
      <w:r w:rsidR="000B76D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100% PES white back </w:t>
      </w:r>
      <w:proofErr w:type="spellStart"/>
      <w:r w:rsidR="000B76D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blockout</w:t>
      </w:r>
      <w:proofErr w:type="spellEnd"/>
      <w:r w:rsidR="000B76D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3E70B0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fabric</w:t>
      </w:r>
      <w:r w:rsidR="00E51DA1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="000B76D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specifically engineered </w:t>
      </w:r>
      <w:r w:rsidR="00E51DA1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for simple and effective</w:t>
      </w:r>
      <w:r w:rsidR="000B76D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backing of </w:t>
      </w:r>
      <w:r w:rsidR="00886DBE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freestanding backlit displays such as backdrops, frames, and pop-ups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. With the growing use of such systems, Ghost </w:t>
      </w:r>
      <w:r w:rsidR="001F03B2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offers an affordable and </w:t>
      </w:r>
      <w:r w:rsidR="00542FA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convenient solution for instal</w:t>
      </w:r>
      <w:r w:rsidR="00AB634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lers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. </w:t>
      </w:r>
    </w:p>
    <w:p w14:paraId="44D38EAA" w14:textId="77777777" w:rsidR="004C5540" w:rsidRPr="00C6402E" w:rsidRDefault="004C5540" w:rsidP="5434F2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</w:p>
    <w:p w14:paraId="53BCEAFA" w14:textId="0331A0B2" w:rsidR="004C5540" w:rsidRPr="00C6402E" w:rsidRDefault="004C5540" w:rsidP="5434F2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US"/>
        </w:rPr>
        <w:t>Shade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is an opaque</w:t>
      </w:r>
      <w:r w:rsidR="00AB634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PVC-free banner solution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with</w:t>
      </w:r>
      <w:r w:rsidR="00AB634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an acrylic coating for durability and easy cleaning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.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2541ED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Shade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also features a grey backing making it </w:t>
      </w:r>
      <w:r w:rsidR="002541ED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 versatile choice</w:t>
      </w:r>
      <w:r w:rsidR="000D021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for creating smart roll-up systems and banners</w:t>
      </w:r>
      <w:r w:rsidR="009634B3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.</w:t>
      </w:r>
    </w:p>
    <w:p w14:paraId="36223E87" w14:textId="77777777" w:rsidR="00DF0BE6" w:rsidRPr="00C6402E" w:rsidRDefault="00DF0BE6" w:rsidP="5434F241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0C79C74" w14:textId="372589BF" w:rsidR="00D075AC" w:rsidRPr="00C6402E" w:rsidRDefault="00D075AC" w:rsidP="5434F24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Barrier</w:t>
      </w:r>
      <w:r w:rsidRPr="00C6402E">
        <w:rPr>
          <w:rFonts w:ascii="Calibri" w:hAnsi="Calibri" w:cs="Calibri"/>
          <w:sz w:val="22"/>
          <w:szCs w:val="22"/>
          <w:shd w:val="clear" w:color="auto" w:fill="FFFFFF"/>
        </w:rPr>
        <w:t xml:space="preserve"> is a 100% polyester textile with a uniform distribution of holes for excellent ventilation, while providing a durable, environmentally-friendly alternative to traditional PVC mesh products. It is strong and tear-resistant yet soft and foldable, perfect for building and fence mesh projects.</w:t>
      </w:r>
    </w:p>
    <w:p w14:paraId="484475A3" w14:textId="35BEFAB4" w:rsidR="00BD5C96" w:rsidRPr="00C6402E" w:rsidRDefault="00EB2E70" w:rsidP="00EB2E70">
      <w:pPr>
        <w:pStyle w:val="paragraph"/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The </w:t>
      </w:r>
      <w:r w:rsidRPr="00C640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>EVO range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722E4E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offer</w:t>
      </w:r>
      <w:r w:rsidR="002541ED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s</w:t>
      </w:r>
      <w:r w:rsidR="00722E4E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a 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complete set of textiles produced using GRS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-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certified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*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recycled yarn</w:t>
      </w:r>
      <w:r w:rsidR="00C954A7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, </w:t>
      </w:r>
      <w:r w:rsidR="00BD5C9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without compromising on performance. </w:t>
      </w:r>
      <w:r w:rsidR="00CB371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Berger </w:t>
      </w:r>
      <w:r w:rsidR="004232CC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Textiles </w:t>
      </w:r>
      <w:r w:rsidR="00CB371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recently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reaffirm</w:t>
      </w:r>
      <w:r w:rsidR="00461903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ed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its commitment </w:t>
      </w:r>
      <w:r w:rsidR="00CB371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to sustainability with the announcement that its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BE0886" w:rsidRPr="00C640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>Aero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, </w:t>
      </w:r>
      <w:r w:rsidR="00BE0886" w:rsidRPr="00C640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>Expandable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, and </w:t>
      </w:r>
      <w:r w:rsidR="00BE0886" w:rsidRPr="00C640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>Revolution</w:t>
      </w:r>
      <w:r w:rsidR="00CB3716" w:rsidRPr="00C6402E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CB371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product</w:t>
      </w:r>
      <w:r w:rsidR="000D0219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s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CB371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are now only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available in their EVO versions, </w:t>
      </w:r>
      <w:r w:rsidR="00CB371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delivering 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the same performance </w:t>
      </w:r>
      <w:r w:rsidR="000D0219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at the same price 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as their </w:t>
      </w:r>
      <w:r w:rsidR="00AD165D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non-recycled equivalents</w:t>
      </w:r>
      <w:r w:rsidR="00BE088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.</w:t>
      </w:r>
      <w:r w:rsidR="00FD09C9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BD5C9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The full </w:t>
      </w:r>
      <w:r w:rsidR="00AD165D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EVO </w:t>
      </w:r>
      <w:r w:rsidR="00BD5C96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range comprises the following products:</w:t>
      </w:r>
    </w:p>
    <w:p w14:paraId="77959021" w14:textId="3AC06B4D" w:rsidR="00BD5C96" w:rsidRPr="00C6402E" w:rsidRDefault="00BD5C96" w:rsidP="00BD5C96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Lumina Evolution / Samba Evolution: for applications in backli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t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frames</w:t>
      </w:r>
    </w:p>
    <w:p w14:paraId="0A71FB5D" w14:textId="77777777" w:rsidR="00BD5C96" w:rsidRPr="00C6402E" w:rsidRDefault="00BD5C96" w:rsidP="00BD5C96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proofErr w:type="spellStart"/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Mozaik</w:t>
      </w:r>
      <w:proofErr w:type="spellEnd"/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Evolution: an outstanding black-back textile perfect for exhibitions</w:t>
      </w:r>
    </w:p>
    <w:p w14:paraId="6A1434C9" w14:textId="6D11297F" w:rsidR="00BD5C96" w:rsidRPr="00C6402E" w:rsidRDefault="00BD5C96" w:rsidP="00BD5C96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Revolution Evolution / Display Evolution: display textiles for front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-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lit applications</w:t>
      </w:r>
    </w:p>
    <w:p w14:paraId="71C383B7" w14:textId="1848662B" w:rsidR="00BD5C96" w:rsidRPr="00C6402E" w:rsidRDefault="00BD5C96" w:rsidP="00BD5C96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Matisse Evolution: for artistic print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applications</w:t>
      </w:r>
    </w:p>
    <w:p w14:paraId="1CC7727D" w14:textId="2C842BC2" w:rsidR="00BD5C96" w:rsidRPr="00C6402E" w:rsidRDefault="00BD5C96" w:rsidP="00BD5C96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Aero Evolution / Wind Evolution: for high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-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performance flags</w:t>
      </w:r>
    </w:p>
    <w:p w14:paraId="1964B723" w14:textId="658F7B6E" w:rsidR="00BD5C96" w:rsidRPr="00C6402E" w:rsidRDefault="00BD5C96" w:rsidP="00BD5C96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Expandable Evolution: 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for applications requiring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stretch</w:t>
      </w:r>
    </w:p>
    <w:p w14:paraId="3FCE1D7C" w14:textId="4C7F0F84" w:rsidR="00937C1C" w:rsidRPr="00C6402E" w:rsidRDefault="00BD5C96" w:rsidP="007B2B4F">
      <w:pPr>
        <w:pStyle w:val="paragraph"/>
        <w:numPr>
          <w:ilvl w:val="0"/>
          <w:numId w:val="3"/>
        </w:numPr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Fiber Evolution</w:t>
      </w:r>
      <w:r w:rsidR="00722E4E" w:rsidRPr="00C6402E">
        <w:rPr>
          <w:rStyle w:val="FootnoteReference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footnoteReference w:id="2"/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: a non-woven banner </w:t>
      </w:r>
      <w:r w:rsidR="00C010DB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material, suitable</w:t>
      </w:r>
      <w:r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for promotional outdoor use</w:t>
      </w:r>
      <w:r w:rsidR="00C954A7" w:rsidRPr="00C6402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</w:p>
    <w:p w14:paraId="3A4DFF7B" w14:textId="77777777" w:rsidR="007B2B4F" w:rsidRPr="00C6402E" w:rsidRDefault="007B2B4F" w:rsidP="007B2B4F">
      <w:pPr>
        <w:pStyle w:val="paragraph"/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The Global Recycled Standard (GRS) is a globally </w:t>
      </w:r>
      <w:proofErr w:type="spellStart"/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recognised</w:t>
      </w:r>
      <w:proofErr w:type="spellEnd"/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voluntary product standard for tracking and verifying the content and chain of custody of recycled materials in a final product. The GRS includes a 50% minimum recycled content percentage and additional social and environmental requirements related to processing and chemical use.</w:t>
      </w:r>
    </w:p>
    <w:p w14:paraId="265FD147" w14:textId="6F31E1DA" w:rsidR="00D21978" w:rsidRPr="00C6402E" w:rsidRDefault="00E865BB" w:rsidP="005F5A2C">
      <w:pPr>
        <w:pStyle w:val="paragraph"/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Alessandro Lanfranconi, CEO of Berger Textiles</w:t>
      </w:r>
      <w:r w:rsidR="00C010DB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says: </w:t>
      </w:r>
      <w:r w:rsidR="00C010DB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“</w:t>
      </w:r>
      <w:r w:rsidR="00ED7A1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At last year’s FESPA Global Print Expo, we launched our 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EVO range</w:t>
      </w:r>
      <w:r w:rsidR="00ED7A1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. Since then, we have embarked on a number of projects that reaffirm our commitment to deliver more sustainable offerings to our customers around the world. 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This year’s </w:t>
      </w:r>
      <w:r w:rsidR="00AA4B6C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FESPA Global Print Expo </w:t>
      </w:r>
      <w:r w:rsidR="00AD165D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in Berlin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="00AD165D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28382E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gives us the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ideal</w:t>
      </w:r>
      <w:r w:rsidR="0028382E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opportunity to </w:t>
      </w:r>
      <w:r w:rsidR="00D0622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re</w:t>
      </w:r>
      <w:r w:rsidR="0028382E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connect with our customers</w:t>
      </w:r>
      <w:r w:rsidR="003E124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and industry </w:t>
      </w:r>
      <w:r w:rsidR="0018736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partners</w:t>
      </w:r>
      <w:r w:rsidR="005F6B2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D2197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to discuss how we can implement more sustainable solutions into their business</w:t>
      </w:r>
      <w:r w:rsidR="005F6B2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es,</w:t>
      </w:r>
      <w:r w:rsidR="00D2197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a</w:t>
      </w:r>
      <w:r w:rsidR="005F6B2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s well as</w:t>
      </w:r>
      <w:r w:rsidR="00D2197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3C7B7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extend</w:t>
      </w:r>
      <w:r w:rsidR="00D2197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those benefits to their customers</w:t>
      </w:r>
      <w:r w:rsidR="003C7B7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 in turn</w:t>
      </w:r>
      <w:r w:rsidR="00D2197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. </w:t>
      </w:r>
    </w:p>
    <w:p w14:paraId="1771E8A0" w14:textId="3E09409A" w:rsidR="003C7B75" w:rsidRPr="00C6402E" w:rsidRDefault="00D21978" w:rsidP="005F5A2C">
      <w:pPr>
        <w:pStyle w:val="paragraph"/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O</w:t>
      </w:r>
      <w:r w:rsidR="006E2E4B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ur</w:t>
      </w:r>
      <w:r w:rsidR="005A7F3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announcements at this year’s show</w:t>
      </w:r>
      <w:r w:rsidR="003C7B7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–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3C7B7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including that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some of our textiles will now only be available in their EVO versions, </w:t>
      </w:r>
      <w:r w:rsidR="003C7B7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as well as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the benefits of </w:t>
      </w:r>
      <w:r w:rsidR="00FB0454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recently launched Ghost and Shade products</w:t>
      </w:r>
      <w:r w:rsidR="005F6B2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="00ED7A1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are a further testament to this commitment. </w:t>
      </w:r>
    </w:p>
    <w:p w14:paraId="6BCFD9BB" w14:textId="28ADFB6B" w:rsidR="00E865BB" w:rsidRPr="00C6402E" w:rsidRDefault="00615A46" w:rsidP="005F5A2C">
      <w:pPr>
        <w:pStyle w:val="paragraph"/>
        <w:spacing w:after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Ghost and Shade </w:t>
      </w:r>
      <w:r w:rsidR="00ED7A1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combine</w:t>
      </w:r>
      <w:r w:rsidR="00B87410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the </w:t>
      </w:r>
      <w:r w:rsidR="00ED7A1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highest </w:t>
      </w:r>
      <w:r w:rsidR="00B87410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levels of </w:t>
      </w:r>
      <w:r w:rsidR="004B3D7A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quality</w:t>
      </w:r>
      <w:r w:rsidR="006A3A43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and versatilit</w:t>
      </w:r>
      <w:r w:rsidR="002D18F6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y</w:t>
      </w:r>
      <w:r w:rsidR="00ED7A1F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9B6E4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to meet</w:t>
      </w:r>
      <w:r w:rsidR="00CE1AE3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our customers</w:t>
      </w:r>
      <w:r w:rsidR="009B6E4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’</w:t>
      </w:r>
      <w:r w:rsidR="00CE1AE3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="0063557E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growing </w:t>
      </w:r>
      <w:r w:rsidR="00CE1AE3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soft signage</w:t>
      </w:r>
      <w:r w:rsidR="00352199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requirements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, whether that’s usage </w:t>
      </w:r>
      <w:r w:rsidR="003C7B75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flexibility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 or in the case of Ghost</w:t>
      </w:r>
      <w:r w:rsidR="00D2197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</w:t>
      </w:r>
      <w:r w:rsidR="008B0F48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the ability to complement rather than replace existing materials for backlit displays</w:t>
      </w:r>
      <w:r w:rsidR="005F6B27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, improving circularity and reducing waste</w:t>
      </w:r>
      <w:r w:rsidR="00A24D10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.</w:t>
      </w:r>
      <w:r w:rsidR="00045C24"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”</w:t>
      </w:r>
    </w:p>
    <w:p w14:paraId="0AAC2D0C" w14:textId="5F3442F3" w:rsidR="004B4AF0" w:rsidRPr="00C6402E" w:rsidRDefault="004B4AF0" w:rsidP="004B4AF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In addition to its Soft Signage range, Berger Textiles will also showcase its functional architectural Home &amp; Fashion ranges at the show, all presented through its unique simple and visual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hyperlink r:id="rId12" w:history="1">
        <w:r w:rsidRPr="00C6402E">
          <w:rPr>
            <w:rStyle w:val="Hyperlink"/>
            <w:rFonts w:ascii="Calibri" w:eastAsiaTheme="majorEastAsia" w:hAnsi="Calibri" w:cs="Calibri"/>
            <w:sz w:val="22"/>
            <w:szCs w:val="22"/>
            <w:lang w:val="en-US"/>
          </w:rPr>
          <w:t>periodic table catalogue</w:t>
        </w:r>
      </w:hyperlink>
      <w:r w:rsidRPr="00C6402E">
        <w:rPr>
          <w:rStyle w:val="Hyperlink"/>
          <w:rFonts w:ascii="Calibri" w:eastAsiaTheme="majorEastAsia" w:hAnsi="Calibri" w:cs="Calibri"/>
          <w:sz w:val="22"/>
          <w:szCs w:val="22"/>
          <w:lang w:val="en-US"/>
        </w:rPr>
        <w:t>,</w:t>
      </w: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 xml:space="preserve"> </w:t>
      </w:r>
      <w:r w:rsidRPr="00C6402E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which clusters products according to their intended applications. </w:t>
      </w:r>
    </w:p>
    <w:p w14:paraId="1703639E" w14:textId="77777777" w:rsidR="00C66AA7" w:rsidRPr="00C6402E" w:rsidRDefault="00C66AA7" w:rsidP="004B4AF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</w:p>
    <w:p w14:paraId="3B742C37" w14:textId="3583A951" w:rsidR="004B4AF0" w:rsidRPr="00C6402E" w:rsidRDefault="004B4AF0" w:rsidP="004B4AF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</w:pPr>
      <w:r w:rsidRPr="00C6402E">
        <w:rPr>
          <w:rStyle w:val="normaltextrun"/>
          <w:rFonts w:ascii="Calibri" w:eastAsiaTheme="majorEastAsia" w:hAnsi="Calibri" w:cs="Calibri"/>
          <w:color w:val="000000"/>
          <w:sz w:val="22"/>
          <w:szCs w:val="22"/>
          <w:lang w:val="en-US"/>
        </w:rPr>
        <w:t>ENDS</w:t>
      </w:r>
    </w:p>
    <w:p w14:paraId="04DB77A6" w14:textId="77777777" w:rsidR="00957580" w:rsidRPr="000E279A" w:rsidRDefault="00957580" w:rsidP="00957580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289D539" w14:textId="77777777" w:rsidR="00957580" w:rsidRPr="000E279A" w:rsidRDefault="00957580" w:rsidP="007B2B4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E279A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About Berger Textiles</w:t>
      </w:r>
      <w:r w:rsidRPr="000E279A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6729917E" w14:textId="77777777" w:rsidR="005A36EC" w:rsidRPr="000E279A" w:rsidRDefault="005A36EC" w:rsidP="005A36EC">
      <w:pPr>
        <w:shd w:val="clear" w:color="auto" w:fill="FFFFFF"/>
        <w:spacing w:after="100" w:afterAutospacing="1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0E279A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With over 170 years of experience, Berger Textiles is a leading soft signage textile solutions provider. </w:t>
      </w:r>
    </w:p>
    <w:p w14:paraId="40BF6CF5" w14:textId="77777777" w:rsidR="005A36EC" w:rsidRPr="000E279A" w:rsidRDefault="005A36EC" w:rsidP="005A36EC">
      <w:pPr>
        <w:rPr>
          <w:rFonts w:ascii="Calibri" w:hAnsi="Calibri" w:cs="Calibri"/>
          <w:i/>
          <w:iCs/>
          <w:lang w:val="en-US"/>
        </w:rPr>
      </w:pPr>
      <w:r w:rsidRPr="000E279A">
        <w:rPr>
          <w:rFonts w:ascii="Calibri" w:hAnsi="Calibri" w:cs="Calibri"/>
          <w:lang w:val="en-US"/>
        </w:rPr>
        <w:t>Our aim is to be the most innovative and acknowledged textile supplier for the digital printing world: from the product that sets the benchmark on the market, Samba</w:t>
      </w:r>
      <w:r w:rsidRPr="000E279A">
        <w:rPr>
          <w:rFonts w:ascii="Calibri" w:hAnsi="Calibri" w:cs="Calibri"/>
          <w:vertAlign w:val="superscript"/>
          <w:lang w:val="en-US"/>
        </w:rPr>
        <w:t>®</w:t>
      </w:r>
      <w:r w:rsidRPr="000E279A">
        <w:rPr>
          <w:rFonts w:ascii="Calibri" w:hAnsi="Calibri" w:cs="Calibri"/>
          <w:lang w:val="en-US"/>
        </w:rPr>
        <w:t xml:space="preserve">, to the latest sustainable solutions, we have been setting the pace since </w:t>
      </w:r>
      <w:r w:rsidRPr="000E279A">
        <w:rPr>
          <w:rFonts w:ascii="Calibri" w:hAnsi="Calibri" w:cs="Calibri"/>
          <w:i/>
          <w:iCs/>
          <w:lang w:val="en-US"/>
        </w:rPr>
        <w:t>1849.</w:t>
      </w:r>
    </w:p>
    <w:p w14:paraId="24B834FC" w14:textId="77777777" w:rsidR="006E22CF" w:rsidRPr="000E279A" w:rsidRDefault="006E22CF" w:rsidP="006E22CF">
      <w:pPr>
        <w:shd w:val="clear" w:color="auto" w:fill="FFFFFF"/>
        <w:spacing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279A">
        <w:rPr>
          <w:rFonts w:ascii="Calibri" w:eastAsia="Times New Roman" w:hAnsi="Calibri" w:cs="Calibri"/>
          <w:kern w:val="0"/>
          <w:lang w:eastAsia="en-GB"/>
          <w14:ligatures w14:val="none"/>
        </w:rPr>
        <w:t>With optimal, sustainable digital printing textiles, accessories and above all, with excellent service, we support you in the implementation of your projects in a solution-oriented manner – supplemented by the traditional applications for stages, theatres, and big canvasses. All </w:t>
      </w:r>
      <w:r w:rsidRPr="000E279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“engineered in Germany”.</w:t>
      </w:r>
    </w:p>
    <w:p w14:paraId="6F18AAD8" w14:textId="77777777" w:rsidR="006E22CF" w:rsidRPr="00D17A5E" w:rsidRDefault="006E22CF" w:rsidP="005A36EC">
      <w:pPr>
        <w:rPr>
          <w:rFonts w:cstheme="minorHAnsi"/>
          <w:lang w:val="en-US"/>
        </w:rPr>
      </w:pPr>
    </w:p>
    <w:p w14:paraId="3C912281" w14:textId="77777777" w:rsidR="00957580" w:rsidRPr="00D23122" w:rsidRDefault="00957580" w:rsidP="009575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231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 </w:t>
      </w:r>
    </w:p>
    <w:p w14:paraId="26E576F2" w14:textId="77777777" w:rsidR="00957580" w:rsidRPr="00D23122" w:rsidRDefault="00957580" w:rsidP="00957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C10F1B6" w14:textId="77777777" w:rsidR="00957580" w:rsidRPr="00D23122" w:rsidRDefault="00957580" w:rsidP="00957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231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 </w:t>
      </w:r>
    </w:p>
    <w:p w14:paraId="4115BE1D" w14:textId="77777777" w:rsidR="00957580" w:rsidRPr="00D23122" w:rsidRDefault="00957580" w:rsidP="00957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lang w:val="en-US"/>
        </w:rPr>
        <w:t>For more information contact:</w:t>
      </w:r>
    </w:p>
    <w:p w14:paraId="7A2B470F" w14:textId="77777777" w:rsidR="00957580" w:rsidRPr="00D23122" w:rsidRDefault="00957580" w:rsidP="00957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231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 </w:t>
      </w:r>
    </w:p>
    <w:p w14:paraId="6951F332" w14:textId="20377CBB" w:rsidR="00957580" w:rsidRPr="00D23122" w:rsidRDefault="00957580" w:rsidP="4E937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E9370C6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Nathalia Tolesano</w:t>
      </w:r>
      <w:r>
        <w:tab/>
      </w:r>
      <w:r>
        <w:tab/>
      </w:r>
      <w:r w:rsidRPr="4E9370C6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Giorgio Volpi</w:t>
      </w:r>
    </w:p>
    <w:p w14:paraId="07EBC2F9" w14:textId="77777777" w:rsidR="00957580" w:rsidRPr="00D23122" w:rsidRDefault="00957580" w:rsidP="009575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23122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AD Communications</w:t>
      </w:r>
      <w:r w:rsidRPr="00D23122"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>
        <w:rPr>
          <w:rStyle w:val="tabchar"/>
          <w:rFonts w:ascii="Calibri" w:eastAsiaTheme="majorEastAsia" w:hAnsi="Calibri" w:cs="Calibri"/>
          <w:sz w:val="20"/>
          <w:szCs w:val="20"/>
          <w:lang w:val="en-US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Marketing Director</w:t>
      </w:r>
      <w:r w:rsidRPr="00D23122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Berger Textiles</w:t>
      </w:r>
      <w:r w:rsidRPr="00D231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 </w:t>
      </w:r>
    </w:p>
    <w:p w14:paraId="7AA37CF5" w14:textId="5200A751" w:rsidR="00957580" w:rsidRPr="00C71356" w:rsidRDefault="00957580" w:rsidP="009575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1356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T: +44 </w:t>
      </w:r>
      <w:r w:rsidR="001762B0" w:rsidRPr="00C71356"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Pr="00C71356">
        <w:rPr>
          <w:rStyle w:val="normaltextrun"/>
          <w:rFonts w:ascii="Calibri" w:eastAsiaTheme="majorEastAsia" w:hAnsi="Calibri" w:cs="Calibri"/>
          <w:sz w:val="20"/>
          <w:szCs w:val="20"/>
        </w:rPr>
        <w:t>372 464470</w:t>
      </w:r>
      <w:r w:rsidRPr="00C71356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Pr="00C71356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Pr="00C71356">
        <w:rPr>
          <w:rStyle w:val="normaltextrun"/>
          <w:rFonts w:ascii="Calibri" w:eastAsiaTheme="majorEastAsia" w:hAnsi="Calibri" w:cs="Calibri"/>
          <w:sz w:val="20"/>
          <w:szCs w:val="20"/>
        </w:rPr>
        <w:t xml:space="preserve">T: </w:t>
      </w:r>
      <w:r w:rsidR="001762B0" w:rsidRPr="00C71356">
        <w:rPr>
          <w:rStyle w:val="normaltextrun"/>
          <w:rFonts w:ascii="Calibri" w:eastAsiaTheme="majorEastAsia" w:hAnsi="Calibri" w:cs="Calibri"/>
          <w:sz w:val="20"/>
          <w:szCs w:val="20"/>
        </w:rPr>
        <w:t>+39 339 5804138</w:t>
      </w:r>
    </w:p>
    <w:p w14:paraId="6CFDAD2D" w14:textId="77777777" w:rsidR="00957580" w:rsidRPr="00C71356" w:rsidRDefault="00957580" w:rsidP="009575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1356">
        <w:rPr>
          <w:rStyle w:val="normaltextrun"/>
          <w:rFonts w:ascii="Calibri" w:eastAsiaTheme="majorEastAsia" w:hAnsi="Calibri" w:cs="Calibri"/>
          <w:sz w:val="20"/>
          <w:szCs w:val="20"/>
        </w:rPr>
        <w:t>ntolesano@adcomms.co.uk</w:t>
      </w:r>
      <w:r w:rsidRPr="00C71356">
        <w:rPr>
          <w:rStyle w:val="tabchar"/>
          <w:rFonts w:ascii="Calibri" w:eastAsiaTheme="majorEastAsia" w:hAnsi="Calibri" w:cs="Calibri"/>
          <w:sz w:val="20"/>
          <w:szCs w:val="20"/>
        </w:rPr>
        <w:tab/>
      </w:r>
      <w:hyperlink r:id="rId13" w:tgtFrame="_blank" w:history="1">
        <w:r w:rsidRPr="00C71356"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g.volpi@bergertextiles.com</w:t>
        </w:r>
      </w:hyperlink>
      <w:r w:rsidRPr="00C71356">
        <w:rPr>
          <w:rStyle w:val="normaltextrun"/>
          <w:rFonts w:ascii="Calibri" w:eastAsiaTheme="majorEastAsia" w:hAnsi="Calibri" w:cs="Calibri"/>
          <w:sz w:val="20"/>
          <w:szCs w:val="20"/>
        </w:rPr>
        <w:t> </w:t>
      </w:r>
      <w:r w:rsidRPr="00C7135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AE98005" w14:textId="77777777" w:rsidR="00957580" w:rsidRPr="00D23122" w:rsidRDefault="00957580" w:rsidP="00957580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hyperlink r:id="rId14" w:history="1">
        <w:r w:rsidRPr="00CA1776">
          <w:rPr>
            <w:rStyle w:val="Hyperlink"/>
            <w:rFonts w:ascii="Calibri" w:eastAsiaTheme="majorEastAsia" w:hAnsi="Calibri" w:cs="Calibri"/>
            <w:sz w:val="20"/>
            <w:szCs w:val="20"/>
            <w:lang w:val="en-US"/>
          </w:rPr>
          <w:t>www.bergertextiles.com</w:t>
        </w:r>
      </w:hyperlink>
      <w:r w:rsidRPr="00D23122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 </w:t>
      </w:r>
      <w:r w:rsidRPr="00D23122">
        <w:rPr>
          <w:rStyle w:val="eop"/>
          <w:rFonts w:ascii="Calibri" w:eastAsiaTheme="majorEastAsia" w:hAnsi="Calibri" w:cs="Calibri"/>
          <w:sz w:val="20"/>
          <w:szCs w:val="20"/>
          <w:lang w:val="en-US"/>
        </w:rPr>
        <w:t> </w:t>
      </w:r>
    </w:p>
    <w:p w14:paraId="4AE13694" w14:textId="77777777" w:rsidR="00957580" w:rsidRPr="00D23122" w:rsidRDefault="00957580" w:rsidP="009575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23122">
        <w:rPr>
          <w:rStyle w:val="eop"/>
          <w:rFonts w:ascii="Calibri" w:eastAsiaTheme="majorEastAsia" w:hAnsi="Calibri" w:cs="Calibri"/>
          <w:color w:val="0000FF"/>
          <w:sz w:val="20"/>
          <w:szCs w:val="20"/>
          <w:lang w:val="en-US"/>
        </w:rPr>
        <w:t> </w:t>
      </w:r>
    </w:p>
    <w:p w14:paraId="3CF7A1C9" w14:textId="77777777" w:rsidR="00957580" w:rsidRPr="0057017B" w:rsidRDefault="00957580" w:rsidP="009575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808080"/>
          <w:sz w:val="20"/>
          <w:szCs w:val="20"/>
          <w:u w:val="single"/>
          <w:lang w:val="en-US"/>
        </w:rPr>
      </w:pPr>
      <w:r w:rsidRPr="00D23122">
        <w:rPr>
          <w:rStyle w:val="eop"/>
          <w:rFonts w:ascii="Calibri" w:eastAsiaTheme="majorEastAsia" w:hAnsi="Calibri" w:cs="Calibri"/>
          <w:color w:val="808080"/>
          <w:sz w:val="20"/>
          <w:szCs w:val="20"/>
          <w:lang w:val="en-US"/>
        </w:rPr>
        <w:t> </w:t>
      </w:r>
      <w:r w:rsidRPr="00D23122">
        <w:rPr>
          <w:rFonts w:asciiTheme="minorHAnsi" w:eastAsiaTheme="minorHAnsi" w:hAnsiTheme="minorHAnsi" w:cstheme="minorBidi"/>
          <w:noProof/>
          <w:kern w:val="2"/>
          <w:sz w:val="22"/>
          <w:szCs w:val="22"/>
          <w:lang w:val="en-US" w:eastAsia="en-US"/>
        </w:rPr>
        <w:drawing>
          <wp:inline distT="0" distB="0" distL="0" distR="0" wp14:anchorId="03066395" wp14:editId="2726EA27">
            <wp:extent cx="532130" cy="407035"/>
            <wp:effectExtent l="0" t="0" r="0" b="0"/>
            <wp:docPr id="435907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22">
        <w:rPr>
          <w:rStyle w:val="normaltextrun"/>
          <w:rFonts w:ascii="Calibri" w:eastAsiaTheme="majorEastAsia" w:hAnsi="Calibri" w:cs="Calibri"/>
          <w:color w:val="808080"/>
          <w:sz w:val="20"/>
          <w:szCs w:val="20"/>
          <w:lang w:val="en-US"/>
        </w:rPr>
        <w:t xml:space="preserve">Join us on </w:t>
      </w:r>
      <w:hyperlink r:id="rId16" w:history="1">
        <w:proofErr w:type="spellStart"/>
        <w:r w:rsidRPr="00EA542B">
          <w:rPr>
            <w:rStyle w:val="Hyperlink"/>
            <w:rFonts w:ascii="Calibri" w:eastAsiaTheme="majorEastAsia" w:hAnsi="Calibri" w:cs="Calibri"/>
            <w:sz w:val="20"/>
            <w:szCs w:val="20"/>
            <w:lang w:val="en-US"/>
          </w:rPr>
          <w:t>Linkedin</w:t>
        </w:r>
        <w:proofErr w:type="spellEnd"/>
      </w:hyperlink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AF1954B" wp14:editId="40F90E6D">
            <wp:extent cx="533400" cy="406400"/>
            <wp:effectExtent l="0" t="0" r="0" b="0"/>
            <wp:docPr id="1988215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808080"/>
          <w:sz w:val="20"/>
          <w:szCs w:val="20"/>
          <w:shd w:val="clear" w:color="auto" w:fill="FFFFFF"/>
          <w:lang w:val="en-US"/>
        </w:rPr>
        <w:t xml:space="preserve">Follow us on </w:t>
      </w:r>
      <w:hyperlink r:id="rId18" w:tgtFrame="_blank" w:history="1">
        <w:r w:rsidRPr="00F23974">
          <w:rPr>
            <w:rStyle w:val="Hyperlink"/>
            <w:rFonts w:ascii="Calibri" w:eastAsiaTheme="majorEastAsia" w:hAnsi="Calibri" w:cs="Calibri"/>
            <w:sz w:val="20"/>
            <w:szCs w:val="20"/>
            <w:shd w:val="clear" w:color="auto" w:fill="FFFFFF"/>
            <w:lang w:val="en-US"/>
          </w:rPr>
          <w:t>Instagram</w:t>
        </w:r>
        <w:r w:rsidRPr="00F23974">
          <w:rPr>
            <w:rStyle w:val="Hyperlink"/>
            <w:rFonts w:ascii="Calibri" w:eastAsiaTheme="majorEastAsia" w:hAnsi="Calibri" w:cs="Calibri"/>
            <w:sz w:val="20"/>
            <w:szCs w:val="20"/>
            <w:shd w:val="clear" w:color="auto" w:fill="FFFFFF"/>
          </w:rPr>
          <w:t> </w:t>
        </w:r>
      </w:hyperlink>
    </w:p>
    <w:p w14:paraId="7EDC8CF6" w14:textId="77777777" w:rsidR="00854629" w:rsidRDefault="00854629"/>
    <w:sectPr w:rsidR="00854629" w:rsidSect="005B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E235" w14:textId="77777777" w:rsidR="00F10F94" w:rsidRDefault="00F10F94" w:rsidP="00722E4E">
      <w:pPr>
        <w:spacing w:after="0" w:line="240" w:lineRule="auto"/>
      </w:pPr>
      <w:r>
        <w:separator/>
      </w:r>
    </w:p>
  </w:endnote>
  <w:endnote w:type="continuationSeparator" w:id="0">
    <w:p w14:paraId="2A5632BA" w14:textId="77777777" w:rsidR="00F10F94" w:rsidRDefault="00F10F94" w:rsidP="00722E4E">
      <w:pPr>
        <w:spacing w:after="0" w:line="240" w:lineRule="auto"/>
      </w:pPr>
      <w:r>
        <w:continuationSeparator/>
      </w:r>
    </w:p>
  </w:endnote>
  <w:endnote w:type="continuationNotice" w:id="1">
    <w:p w14:paraId="31C45287" w14:textId="77777777" w:rsidR="00F10F94" w:rsidRDefault="00F10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28A2D" w14:textId="77777777" w:rsidR="00F10F94" w:rsidRDefault="00F10F94" w:rsidP="00722E4E">
      <w:pPr>
        <w:spacing w:after="0" w:line="240" w:lineRule="auto"/>
      </w:pPr>
      <w:r>
        <w:separator/>
      </w:r>
    </w:p>
  </w:footnote>
  <w:footnote w:type="continuationSeparator" w:id="0">
    <w:p w14:paraId="3593FFD8" w14:textId="77777777" w:rsidR="00F10F94" w:rsidRDefault="00F10F94" w:rsidP="00722E4E">
      <w:pPr>
        <w:spacing w:after="0" w:line="240" w:lineRule="auto"/>
      </w:pPr>
      <w:r>
        <w:continuationSeparator/>
      </w:r>
    </w:p>
  </w:footnote>
  <w:footnote w:type="continuationNotice" w:id="1">
    <w:p w14:paraId="45BF5DB5" w14:textId="77777777" w:rsidR="00F10F94" w:rsidRDefault="00F10F94">
      <w:pPr>
        <w:spacing w:after="0" w:line="240" w:lineRule="auto"/>
      </w:pPr>
    </w:p>
  </w:footnote>
  <w:footnote w:id="2">
    <w:p w14:paraId="4EF6BB7D" w14:textId="016CAB78" w:rsidR="00722E4E" w:rsidRPr="00722E4E" w:rsidRDefault="00F126BE">
      <w:pPr>
        <w:pStyle w:val="FootnoteText"/>
        <w:rPr>
          <w:lang w:val="en-US"/>
        </w:rPr>
      </w:pPr>
      <w:r w:rsidRPr="00F126BE">
        <w:t>*Full EVO range, aside from Fiber EVO which is made from recycled PET fibres instead of PET yarn.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530"/>
    <w:multiLevelType w:val="hybridMultilevel"/>
    <w:tmpl w:val="678C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0B2"/>
    <w:multiLevelType w:val="hybridMultilevel"/>
    <w:tmpl w:val="50AC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22B5"/>
    <w:multiLevelType w:val="hybridMultilevel"/>
    <w:tmpl w:val="7B38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1303">
    <w:abstractNumId w:val="2"/>
  </w:num>
  <w:num w:numId="2" w16cid:durableId="715735547">
    <w:abstractNumId w:val="0"/>
  </w:num>
  <w:num w:numId="3" w16cid:durableId="198103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80"/>
    <w:rsid w:val="00001203"/>
    <w:rsid w:val="00010894"/>
    <w:rsid w:val="0002704F"/>
    <w:rsid w:val="00044502"/>
    <w:rsid w:val="00045C24"/>
    <w:rsid w:val="00045DC0"/>
    <w:rsid w:val="00060767"/>
    <w:rsid w:val="00082D57"/>
    <w:rsid w:val="000B76D9"/>
    <w:rsid w:val="000C340F"/>
    <w:rsid w:val="000C74D1"/>
    <w:rsid w:val="000C7CE8"/>
    <w:rsid w:val="000D0219"/>
    <w:rsid w:val="000E279A"/>
    <w:rsid w:val="000E6375"/>
    <w:rsid w:val="000F4BEA"/>
    <w:rsid w:val="000F7F85"/>
    <w:rsid w:val="00126F36"/>
    <w:rsid w:val="00127C60"/>
    <w:rsid w:val="0013246F"/>
    <w:rsid w:val="001343E0"/>
    <w:rsid w:val="00137656"/>
    <w:rsid w:val="00137787"/>
    <w:rsid w:val="001503AF"/>
    <w:rsid w:val="00154CF1"/>
    <w:rsid w:val="00160489"/>
    <w:rsid w:val="00164F83"/>
    <w:rsid w:val="001658B8"/>
    <w:rsid w:val="00166634"/>
    <w:rsid w:val="001762B0"/>
    <w:rsid w:val="00187368"/>
    <w:rsid w:val="001B03F7"/>
    <w:rsid w:val="001C57C2"/>
    <w:rsid w:val="001D2C12"/>
    <w:rsid w:val="001E3A48"/>
    <w:rsid w:val="001F03B2"/>
    <w:rsid w:val="001F2712"/>
    <w:rsid w:val="00211E6E"/>
    <w:rsid w:val="00233330"/>
    <w:rsid w:val="002446A5"/>
    <w:rsid w:val="002541ED"/>
    <w:rsid w:val="00260DFB"/>
    <w:rsid w:val="00274312"/>
    <w:rsid w:val="0028125B"/>
    <w:rsid w:val="00281898"/>
    <w:rsid w:val="00283559"/>
    <w:rsid w:val="0028382E"/>
    <w:rsid w:val="002931F5"/>
    <w:rsid w:val="002940A3"/>
    <w:rsid w:val="002D18F6"/>
    <w:rsid w:val="0030730E"/>
    <w:rsid w:val="00324B63"/>
    <w:rsid w:val="00352199"/>
    <w:rsid w:val="0035487C"/>
    <w:rsid w:val="00355FEE"/>
    <w:rsid w:val="00366AD1"/>
    <w:rsid w:val="00377CCD"/>
    <w:rsid w:val="00386291"/>
    <w:rsid w:val="00390919"/>
    <w:rsid w:val="00394EF5"/>
    <w:rsid w:val="003C70D3"/>
    <w:rsid w:val="003C7B75"/>
    <w:rsid w:val="003D0DDF"/>
    <w:rsid w:val="003D58D6"/>
    <w:rsid w:val="003E05D6"/>
    <w:rsid w:val="003E1247"/>
    <w:rsid w:val="003E1C28"/>
    <w:rsid w:val="003E70B0"/>
    <w:rsid w:val="00417B61"/>
    <w:rsid w:val="004232CC"/>
    <w:rsid w:val="004254BE"/>
    <w:rsid w:val="00426B22"/>
    <w:rsid w:val="00461903"/>
    <w:rsid w:val="00463E09"/>
    <w:rsid w:val="004737E3"/>
    <w:rsid w:val="00476135"/>
    <w:rsid w:val="00480D89"/>
    <w:rsid w:val="00480EEA"/>
    <w:rsid w:val="00482E29"/>
    <w:rsid w:val="004932EE"/>
    <w:rsid w:val="004B3D7A"/>
    <w:rsid w:val="004B4AF0"/>
    <w:rsid w:val="004B6FB3"/>
    <w:rsid w:val="004C5540"/>
    <w:rsid w:val="004E42FA"/>
    <w:rsid w:val="00506EC0"/>
    <w:rsid w:val="00507B00"/>
    <w:rsid w:val="00534B25"/>
    <w:rsid w:val="00542FA9"/>
    <w:rsid w:val="00544EFB"/>
    <w:rsid w:val="005504C5"/>
    <w:rsid w:val="00565F94"/>
    <w:rsid w:val="005741C1"/>
    <w:rsid w:val="0058380C"/>
    <w:rsid w:val="00592876"/>
    <w:rsid w:val="00593247"/>
    <w:rsid w:val="005A36EC"/>
    <w:rsid w:val="005A7F39"/>
    <w:rsid w:val="005B59EB"/>
    <w:rsid w:val="005B5C04"/>
    <w:rsid w:val="005C56D5"/>
    <w:rsid w:val="005E3447"/>
    <w:rsid w:val="005E7D7A"/>
    <w:rsid w:val="005F2AB0"/>
    <w:rsid w:val="005F5A2C"/>
    <w:rsid w:val="005F6B27"/>
    <w:rsid w:val="00603B1D"/>
    <w:rsid w:val="00605353"/>
    <w:rsid w:val="006111C2"/>
    <w:rsid w:val="00615A46"/>
    <w:rsid w:val="00620C76"/>
    <w:rsid w:val="006248F9"/>
    <w:rsid w:val="006270B1"/>
    <w:rsid w:val="0063557E"/>
    <w:rsid w:val="006434CA"/>
    <w:rsid w:val="006505CF"/>
    <w:rsid w:val="00653173"/>
    <w:rsid w:val="00684DC5"/>
    <w:rsid w:val="00694D8E"/>
    <w:rsid w:val="006A3A43"/>
    <w:rsid w:val="006A4ABF"/>
    <w:rsid w:val="006A5E1C"/>
    <w:rsid w:val="006B2E78"/>
    <w:rsid w:val="006C6DB2"/>
    <w:rsid w:val="006D2A5C"/>
    <w:rsid w:val="006E22CF"/>
    <w:rsid w:val="006E2E4B"/>
    <w:rsid w:val="006E3320"/>
    <w:rsid w:val="006F1AFD"/>
    <w:rsid w:val="006F2D4E"/>
    <w:rsid w:val="00701DB7"/>
    <w:rsid w:val="00706F36"/>
    <w:rsid w:val="00722E4E"/>
    <w:rsid w:val="0073130F"/>
    <w:rsid w:val="00735DE5"/>
    <w:rsid w:val="007525DD"/>
    <w:rsid w:val="007561CE"/>
    <w:rsid w:val="00777065"/>
    <w:rsid w:val="0078020F"/>
    <w:rsid w:val="00785567"/>
    <w:rsid w:val="00793CFE"/>
    <w:rsid w:val="007B2B4F"/>
    <w:rsid w:val="007C0341"/>
    <w:rsid w:val="007D6819"/>
    <w:rsid w:val="007E3F86"/>
    <w:rsid w:val="007F01E1"/>
    <w:rsid w:val="007F0B31"/>
    <w:rsid w:val="00821FC9"/>
    <w:rsid w:val="0083461E"/>
    <w:rsid w:val="0085383D"/>
    <w:rsid w:val="00854629"/>
    <w:rsid w:val="00860DB9"/>
    <w:rsid w:val="00864141"/>
    <w:rsid w:val="008655B5"/>
    <w:rsid w:val="008754D8"/>
    <w:rsid w:val="00883692"/>
    <w:rsid w:val="00883E83"/>
    <w:rsid w:val="00886DBE"/>
    <w:rsid w:val="008B0F48"/>
    <w:rsid w:val="008B5F91"/>
    <w:rsid w:val="008C0909"/>
    <w:rsid w:val="008E5FD7"/>
    <w:rsid w:val="008E70A4"/>
    <w:rsid w:val="008F2C57"/>
    <w:rsid w:val="008F6669"/>
    <w:rsid w:val="008F750D"/>
    <w:rsid w:val="009278D3"/>
    <w:rsid w:val="00932361"/>
    <w:rsid w:val="0093369A"/>
    <w:rsid w:val="00937C1C"/>
    <w:rsid w:val="00941905"/>
    <w:rsid w:val="00943888"/>
    <w:rsid w:val="00957580"/>
    <w:rsid w:val="009634B3"/>
    <w:rsid w:val="00973DBF"/>
    <w:rsid w:val="009A2BAD"/>
    <w:rsid w:val="009B6E47"/>
    <w:rsid w:val="009B7630"/>
    <w:rsid w:val="009F1012"/>
    <w:rsid w:val="009F198F"/>
    <w:rsid w:val="00A015D0"/>
    <w:rsid w:val="00A14628"/>
    <w:rsid w:val="00A150CB"/>
    <w:rsid w:val="00A24D10"/>
    <w:rsid w:val="00A31FD8"/>
    <w:rsid w:val="00A5522C"/>
    <w:rsid w:val="00A57136"/>
    <w:rsid w:val="00A86214"/>
    <w:rsid w:val="00A96847"/>
    <w:rsid w:val="00AA4B6C"/>
    <w:rsid w:val="00AB6347"/>
    <w:rsid w:val="00AC0BB4"/>
    <w:rsid w:val="00AD165D"/>
    <w:rsid w:val="00AD4939"/>
    <w:rsid w:val="00AE6242"/>
    <w:rsid w:val="00B0589F"/>
    <w:rsid w:val="00B15DA5"/>
    <w:rsid w:val="00B1634B"/>
    <w:rsid w:val="00B212B7"/>
    <w:rsid w:val="00B27A1A"/>
    <w:rsid w:val="00B35A25"/>
    <w:rsid w:val="00B46F90"/>
    <w:rsid w:val="00B52B7C"/>
    <w:rsid w:val="00B55DF7"/>
    <w:rsid w:val="00B81145"/>
    <w:rsid w:val="00B87410"/>
    <w:rsid w:val="00BA62F3"/>
    <w:rsid w:val="00BD5C96"/>
    <w:rsid w:val="00BE0886"/>
    <w:rsid w:val="00BF26E4"/>
    <w:rsid w:val="00C010DB"/>
    <w:rsid w:val="00C06CAC"/>
    <w:rsid w:val="00C32F79"/>
    <w:rsid w:val="00C415E7"/>
    <w:rsid w:val="00C55C6F"/>
    <w:rsid w:val="00C6402E"/>
    <w:rsid w:val="00C668A5"/>
    <w:rsid w:val="00C66AA7"/>
    <w:rsid w:val="00C71356"/>
    <w:rsid w:val="00C82AB3"/>
    <w:rsid w:val="00C836E8"/>
    <w:rsid w:val="00C90DFD"/>
    <w:rsid w:val="00C954A7"/>
    <w:rsid w:val="00C95FAE"/>
    <w:rsid w:val="00CB3716"/>
    <w:rsid w:val="00CB6C3C"/>
    <w:rsid w:val="00CE1375"/>
    <w:rsid w:val="00CE1753"/>
    <w:rsid w:val="00CE1AE3"/>
    <w:rsid w:val="00D06228"/>
    <w:rsid w:val="00D075AC"/>
    <w:rsid w:val="00D124AD"/>
    <w:rsid w:val="00D21978"/>
    <w:rsid w:val="00D2477B"/>
    <w:rsid w:val="00D31FEA"/>
    <w:rsid w:val="00D52F9A"/>
    <w:rsid w:val="00D55DB6"/>
    <w:rsid w:val="00D565ED"/>
    <w:rsid w:val="00D61E0B"/>
    <w:rsid w:val="00D774CB"/>
    <w:rsid w:val="00D86071"/>
    <w:rsid w:val="00D903EA"/>
    <w:rsid w:val="00D962C2"/>
    <w:rsid w:val="00DA234C"/>
    <w:rsid w:val="00DA277A"/>
    <w:rsid w:val="00DA34CB"/>
    <w:rsid w:val="00DB0D2A"/>
    <w:rsid w:val="00DB5697"/>
    <w:rsid w:val="00DF0BE6"/>
    <w:rsid w:val="00E1446F"/>
    <w:rsid w:val="00E15C44"/>
    <w:rsid w:val="00E34473"/>
    <w:rsid w:val="00E421E8"/>
    <w:rsid w:val="00E510AE"/>
    <w:rsid w:val="00E51DA1"/>
    <w:rsid w:val="00E52BC3"/>
    <w:rsid w:val="00E53690"/>
    <w:rsid w:val="00E55D09"/>
    <w:rsid w:val="00E65002"/>
    <w:rsid w:val="00E76780"/>
    <w:rsid w:val="00E807B6"/>
    <w:rsid w:val="00E865BB"/>
    <w:rsid w:val="00EA3CD7"/>
    <w:rsid w:val="00EB0863"/>
    <w:rsid w:val="00EB2B65"/>
    <w:rsid w:val="00EB2E70"/>
    <w:rsid w:val="00EB604B"/>
    <w:rsid w:val="00EC22EF"/>
    <w:rsid w:val="00EC798B"/>
    <w:rsid w:val="00ED7A1F"/>
    <w:rsid w:val="00EE50A9"/>
    <w:rsid w:val="00EF2792"/>
    <w:rsid w:val="00EF6DEF"/>
    <w:rsid w:val="00F00037"/>
    <w:rsid w:val="00F10F94"/>
    <w:rsid w:val="00F126BE"/>
    <w:rsid w:val="00F34BD2"/>
    <w:rsid w:val="00F36AA5"/>
    <w:rsid w:val="00F663A6"/>
    <w:rsid w:val="00F7412D"/>
    <w:rsid w:val="00F74D07"/>
    <w:rsid w:val="00F8338F"/>
    <w:rsid w:val="00F8381B"/>
    <w:rsid w:val="00F84074"/>
    <w:rsid w:val="00F903BA"/>
    <w:rsid w:val="00FA7084"/>
    <w:rsid w:val="00FA7D2C"/>
    <w:rsid w:val="00FB0454"/>
    <w:rsid w:val="00FD09C9"/>
    <w:rsid w:val="00FD6B8E"/>
    <w:rsid w:val="4E9370C6"/>
    <w:rsid w:val="5434F241"/>
    <w:rsid w:val="56474B2F"/>
    <w:rsid w:val="5D41AEEC"/>
    <w:rsid w:val="5E87E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1E76E"/>
  <w15:chartTrackingRefBased/>
  <w15:docId w15:val="{538837AA-52A3-4AA2-9BB0-FFE7BA3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7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58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5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7580"/>
  </w:style>
  <w:style w:type="character" w:customStyle="1" w:styleId="eop">
    <w:name w:val="eop"/>
    <w:basedOn w:val="DefaultParagraphFont"/>
    <w:rsid w:val="00957580"/>
  </w:style>
  <w:style w:type="character" w:customStyle="1" w:styleId="tabchar">
    <w:name w:val="tabchar"/>
    <w:basedOn w:val="DefaultParagraphFont"/>
    <w:rsid w:val="00957580"/>
  </w:style>
  <w:style w:type="character" w:styleId="Hyperlink">
    <w:name w:val="Hyperlink"/>
    <w:basedOn w:val="DefaultParagraphFont"/>
    <w:uiPriority w:val="99"/>
    <w:unhideWhenUsed/>
    <w:rsid w:val="00957580"/>
    <w:rPr>
      <w:color w:val="467886" w:themeColor="hyperlink"/>
      <w:u w:val="single"/>
    </w:rPr>
  </w:style>
  <w:style w:type="character" w:customStyle="1" w:styleId="wacimagecontainer">
    <w:name w:val="wacimagecontainer"/>
    <w:basedOn w:val="DefaultParagraphFont"/>
    <w:rsid w:val="00957580"/>
  </w:style>
  <w:style w:type="paragraph" w:styleId="FootnoteText">
    <w:name w:val="footnote text"/>
    <w:basedOn w:val="Normal"/>
    <w:link w:val="FootnoteTextChar"/>
    <w:uiPriority w:val="99"/>
    <w:semiHidden/>
    <w:unhideWhenUsed/>
    <w:rsid w:val="00722E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E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E4E"/>
    <w:rPr>
      <w:vertAlign w:val="superscript"/>
    </w:rPr>
  </w:style>
  <w:style w:type="paragraph" w:styleId="Revision">
    <w:name w:val="Revision"/>
    <w:hidden/>
    <w:uiPriority w:val="99"/>
    <w:semiHidden/>
    <w:rsid w:val="00D962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0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04F"/>
  </w:style>
  <w:style w:type="paragraph" w:styleId="Footer">
    <w:name w:val="footer"/>
    <w:basedOn w:val="Normal"/>
    <w:link w:val="FooterChar"/>
    <w:uiPriority w:val="99"/>
    <w:semiHidden/>
    <w:unhideWhenUsed/>
    <w:rsid w:val="00027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04F"/>
  </w:style>
  <w:style w:type="character" w:styleId="UnresolvedMention">
    <w:name w:val="Unresolved Mention"/>
    <w:basedOn w:val="DefaultParagraphFont"/>
    <w:uiPriority w:val="99"/>
    <w:semiHidden/>
    <w:unhideWhenUsed/>
    <w:rsid w:val="008B5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.volpi@bergertextiles.com" TargetMode="External"/><Relationship Id="rId18" Type="http://schemas.openxmlformats.org/officeDocument/2006/relationships/hyperlink" Target="https://www.instagram.com/bergertextiles_us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mgZcXA_lHP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berger-textiles-usa?trk=similar-pag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s:/shop.bergertextiles.com/media/pdf/51/04/15/We_Respect_brochure-pdf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rgertexti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81B1118CFB043A710769CC1B022BE" ma:contentTypeVersion="7" ma:contentTypeDescription="Create a new document." ma:contentTypeScope="" ma:versionID="1f459add3a5b770c88f15058dbd819eb">
  <xsd:schema xmlns:xsd="http://www.w3.org/2001/XMLSchema" xmlns:xs="http://www.w3.org/2001/XMLSchema" xmlns:p="http://schemas.microsoft.com/office/2006/metadata/properties" xmlns:ns2="976beead-f4e0-4a7b-ac33-0d9e74a0ec79" xmlns:ns3="550541b7-7222-4fed-aed1-4a25fb893f1b" targetNamespace="http://schemas.microsoft.com/office/2006/metadata/properties" ma:root="true" ma:fieldsID="b372467866ac44c1ff2b732a6edbcd38" ns2:_="" ns3:_="">
    <xsd:import namespace="976beead-f4e0-4a7b-ac33-0d9e74a0ec79"/>
    <xsd:import namespace="550541b7-7222-4fed-aed1-4a25fb893f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eead-f4e0-4a7b-ac33-0d9e74a0ec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541b7-7222-4fed-aed1-4a25fb893f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f5dfff-5342-45fe-ab06-5f55b3f348da}" ma:internalName="TaxCatchAll" ma:showField="CatchAllData" ma:web="550541b7-7222-4fed-aed1-4a25fb893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541b7-7222-4fed-aed1-4a25fb893f1b" xsi:nil="true"/>
    <lcf76f155ced4ddcb4097134ff3c332f xmlns="976beead-f4e0-4a7b-ac33-0d9e74a0e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1AECE-DA1F-48BD-9113-59EE6F6F6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C6D96-6EE1-44C0-AB68-66C9CD21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DBB2-93C0-40CA-966A-905AE71AC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beead-f4e0-4a7b-ac33-0d9e74a0ec79"/>
    <ds:schemaRef ds:uri="550541b7-7222-4fed-aed1-4a25fb893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D8A81-7C67-49BE-8FD2-F8C11A1C9038}">
  <ds:schemaRefs>
    <ds:schemaRef ds:uri="http://schemas.microsoft.com/office/2006/metadata/properties"/>
    <ds:schemaRef ds:uri="http://schemas.microsoft.com/office/infopath/2007/PartnerControls"/>
    <ds:schemaRef ds:uri="550541b7-7222-4fed-aed1-4a25fb893f1b"/>
    <ds:schemaRef ds:uri="976beead-f4e0-4a7b-ac33-0d9e74a0ec79"/>
  </ds:schemaRefs>
</ds:datastoreItem>
</file>

<file path=docMetadata/LabelInfo.xml><?xml version="1.0" encoding="utf-8"?>
<clbl:labelList xmlns:clbl="http://schemas.microsoft.com/office/2020/mipLabelMetadata">
  <clbl:label id="{ac98da21-9ed3-40f1-8550-49828247aa95}" enabled="0" method="" siteId="{ac98da21-9ed3-40f1-8550-49828247aa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Tolesano</dc:creator>
  <cp:keywords/>
  <dc:description/>
  <cp:lastModifiedBy>Nathalia Tolesano</cp:lastModifiedBy>
  <cp:revision>8</cp:revision>
  <cp:lastPrinted>2024-03-07T08:39:00Z</cp:lastPrinted>
  <dcterms:created xsi:type="dcterms:W3CDTF">2025-02-20T08:47:00Z</dcterms:created>
  <dcterms:modified xsi:type="dcterms:W3CDTF">2025-02-20T11:25:00Z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0x0101004F681B1118CFB043A710769CC1B022BE</vt:lpwstr>
  </property>
</Properties>
</file>