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6C07" w14:textId="77777777" w:rsidR="00585E88" w:rsidRDefault="00000000">
      <w:pPr>
        <w:pStyle w:val="p1"/>
        <w:rPr>
          <w:b/>
          <w:sz w:val="20"/>
          <w:szCs w:val="20"/>
        </w:rPr>
      </w:pPr>
      <w:r>
        <w:rPr>
          <w:noProof/>
        </w:rPr>
        <w:drawing>
          <wp:anchor distT="0" distB="0" distL="0" distR="0" simplePos="0" relativeHeight="4" behindDoc="0" locked="0" layoutInCell="0" allowOverlap="1" wp14:anchorId="6E4B40DC" wp14:editId="58042AB6">
            <wp:simplePos x="0" y="0"/>
            <wp:positionH relativeFrom="page">
              <wp:posOffset>5278120</wp:posOffset>
            </wp:positionH>
            <wp:positionV relativeFrom="paragraph">
              <wp:posOffset>-861695</wp:posOffset>
            </wp:positionV>
            <wp:extent cx="2432050" cy="894080"/>
            <wp:effectExtent l="0" t="0" r="0" b="0"/>
            <wp:wrapNone/>
            <wp:docPr id="1"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orange logo&#10;&#10;Description automatically generated with low confidence"/>
                    <pic:cNvPicPr>
                      <a:picLocks noChangeAspect="1" noChangeArrowheads="1"/>
                    </pic:cNvPicPr>
                  </pic:nvPicPr>
                  <pic:blipFill>
                    <a:blip r:embed="rId9"/>
                    <a:stretch>
                      <a:fillRect/>
                    </a:stretch>
                  </pic:blipFill>
                  <pic:spPr bwMode="auto">
                    <a:xfrm>
                      <a:off x="0" y="0"/>
                      <a:ext cx="2432050" cy="894080"/>
                    </a:xfrm>
                    <a:prstGeom prst="rect">
                      <a:avLst/>
                    </a:prstGeom>
                    <a:noFill/>
                  </pic:spPr>
                </pic:pic>
              </a:graphicData>
            </a:graphic>
          </wp:anchor>
        </w:drawing>
      </w:r>
      <w:r>
        <w:rPr>
          <w:b/>
          <w:sz w:val="20"/>
        </w:rPr>
        <w:t>Customer Testimonial</w:t>
      </w:r>
    </w:p>
    <w:p w14:paraId="3FFC1186" w14:textId="77777777" w:rsidR="00585E88" w:rsidRDefault="00585E88">
      <w:pPr>
        <w:pStyle w:val="p1"/>
        <w:rPr>
          <w:szCs w:val="20"/>
        </w:rPr>
      </w:pPr>
    </w:p>
    <w:p w14:paraId="4439185F" w14:textId="77777777" w:rsidR="00585E88" w:rsidRDefault="00000000">
      <w:pPr>
        <w:pStyle w:val="Standard1"/>
        <w:rPr>
          <w:rFonts w:ascii="Arial" w:hAnsi="Arial" w:cs="Arial"/>
          <w:szCs w:val="20"/>
        </w:rPr>
      </w:pPr>
      <w:r>
        <w:rPr>
          <w:rFonts w:ascii="Arial" w:hAnsi="Arial"/>
        </w:rPr>
        <w:t>Media Contact:</w:t>
      </w:r>
    </w:p>
    <w:p w14:paraId="7F70F308" w14:textId="2526CEA5" w:rsidR="00724A29" w:rsidRPr="00EC1E40" w:rsidRDefault="00000000" w:rsidP="00FB5B01">
      <w:pPr>
        <w:pStyle w:val="Standard1"/>
        <w:rPr>
          <w:rFonts w:ascii="Arial" w:hAnsi="Arial"/>
          <w:color w:val="00B0F0"/>
        </w:rPr>
      </w:pPr>
      <w:r>
        <w:rPr>
          <w:rFonts w:ascii="Arial" w:hAnsi="Arial"/>
          <w:color w:val="000000"/>
        </w:rPr>
        <w:t>Elni Van Rensburg</w:t>
      </w:r>
      <w:r w:rsidR="00724A29">
        <w:rPr>
          <w:rFonts w:ascii="Arial" w:hAnsi="Arial"/>
          <w:color w:val="000000"/>
        </w:rPr>
        <w:t xml:space="preserve"> </w:t>
      </w:r>
      <w:r w:rsidR="00416AD2">
        <w:rPr>
          <w:rFonts w:ascii="Arial" w:hAnsi="Arial" w:cs="Arial"/>
          <w:color w:val="000000"/>
          <w:szCs w:val="20"/>
        </w:rPr>
        <w:t xml:space="preserve">- </w:t>
      </w:r>
      <w:r>
        <w:rPr>
          <w:rFonts w:ascii="Arial" w:hAnsi="Arial"/>
          <w:color w:val="000000"/>
        </w:rPr>
        <w:t xml:space="preserve">+1 830 317 0950 </w:t>
      </w:r>
      <w:r w:rsidR="00416AD2">
        <w:rPr>
          <w:rFonts w:ascii="Arial" w:hAnsi="Arial"/>
          <w:color w:val="000000"/>
        </w:rPr>
        <w:t>-</w:t>
      </w:r>
      <w:r w:rsidR="00EC1E40">
        <w:rPr>
          <w:rFonts w:ascii="Arial" w:hAnsi="Arial"/>
          <w:color w:val="000000"/>
        </w:rPr>
        <w:t xml:space="preserve"> </w:t>
      </w:r>
      <w:hyperlink r:id="rId10" w:history="1">
        <w:r w:rsidR="00EC1E40" w:rsidRPr="00EC1E40">
          <w:rPr>
            <w:rStyle w:val="Hyperlink"/>
            <w:rFonts w:ascii="Arial" w:hAnsi="Arial"/>
            <w:color w:val="0070C0"/>
          </w:rPr>
          <w:t>elni.vanrensburg@miraclon.com</w:t>
        </w:r>
      </w:hyperlink>
      <w:r w:rsidRPr="00EC1E40">
        <w:rPr>
          <w:rFonts w:ascii="Arial" w:hAnsi="Arial"/>
          <w:color w:val="0070C0"/>
        </w:rPr>
        <w:t xml:space="preserve"> </w:t>
      </w:r>
    </w:p>
    <w:p w14:paraId="28E484AF" w14:textId="534677CD" w:rsidR="00585E88" w:rsidRPr="00EC1E40" w:rsidRDefault="00724A29" w:rsidP="00FB5B01">
      <w:pPr>
        <w:pStyle w:val="Standard1"/>
        <w:rPr>
          <w:rFonts w:ascii="Arial" w:hAnsi="Arial" w:cs="Arial"/>
          <w:color w:val="000000"/>
          <w:szCs w:val="20"/>
          <w:lang w:val="fr-FR"/>
        </w:rPr>
      </w:pPr>
      <w:r w:rsidRPr="00EC1E40">
        <w:rPr>
          <w:rFonts w:ascii="Arial" w:hAnsi="Arial"/>
          <w:color w:val="000000"/>
          <w:lang w:val="fr-FR"/>
        </w:rPr>
        <w:t xml:space="preserve">Aimee Parsons - </w:t>
      </w:r>
      <w:r w:rsidR="00EC1E40">
        <w:rPr>
          <w:rStyle w:val="normaltextrun"/>
          <w:rFonts w:ascii="Arial" w:hAnsi="Arial" w:cs="Arial"/>
          <w:color w:val="000000"/>
          <w:sz w:val="19"/>
          <w:szCs w:val="19"/>
          <w:shd w:val="clear" w:color="auto" w:fill="FFFFFF"/>
          <w:lang w:val="es-ES"/>
        </w:rPr>
        <w:t xml:space="preserve">+44 (0)1372 464470 – </w:t>
      </w:r>
      <w:hyperlink r:id="rId11" w:tgtFrame="_blank" w:history="1">
        <w:r w:rsidR="00EC1E40" w:rsidRPr="00EC1E40">
          <w:rPr>
            <w:rStyle w:val="normaltextrun"/>
            <w:rFonts w:ascii="Arial" w:hAnsi="Arial" w:cs="Arial"/>
            <w:color w:val="0070C0"/>
            <w:sz w:val="19"/>
            <w:szCs w:val="19"/>
            <w:u w:val="single"/>
            <w:shd w:val="clear" w:color="auto" w:fill="FFFFFF"/>
            <w:lang w:val="es-ES"/>
          </w:rPr>
          <w:t>aparsons</w:t>
        </w:r>
        <w:r w:rsidR="00EC1E40" w:rsidRPr="00EC1E40">
          <w:rPr>
            <w:rStyle w:val="normaltextrun"/>
            <w:rFonts w:ascii="Arial" w:hAnsi="Arial" w:cs="Arial"/>
            <w:color w:val="0070C0"/>
            <w:sz w:val="19"/>
            <w:szCs w:val="19"/>
            <w:u w:val="single"/>
            <w:shd w:val="clear" w:color="auto" w:fill="FFFFFF"/>
            <w:lang w:val="es-ES"/>
          </w:rPr>
          <w:t>@adcomms.co.uk</w:t>
        </w:r>
      </w:hyperlink>
      <w:r w:rsidR="00EC1E40" w:rsidRPr="00EC1E40">
        <w:rPr>
          <w:rStyle w:val="normaltextrun"/>
          <w:rFonts w:ascii="Arial" w:hAnsi="Arial" w:cs="Arial"/>
          <w:color w:val="0070C0"/>
          <w:sz w:val="19"/>
          <w:szCs w:val="19"/>
          <w:shd w:val="clear" w:color="auto" w:fill="FFFFFF"/>
          <w:lang w:val="es-ES"/>
        </w:rPr>
        <w:t>  </w:t>
      </w:r>
      <w:r w:rsidR="00EC1E40" w:rsidRPr="00EC1E40">
        <w:rPr>
          <w:rStyle w:val="normaltextrun"/>
          <w:color w:val="0070C0"/>
          <w:shd w:val="clear" w:color="auto" w:fill="FFFFFF"/>
          <w:lang w:val="fr-FR"/>
        </w:rPr>
        <w:t>  </w:t>
      </w:r>
      <w:r w:rsidR="00EC1E40" w:rsidRPr="00EC1E40">
        <w:rPr>
          <w:rStyle w:val="eop"/>
          <w:color w:val="0070C0"/>
          <w:szCs w:val="20"/>
          <w:shd w:val="clear" w:color="auto" w:fill="FFFFFF"/>
          <w:lang w:val="fr-FR"/>
        </w:rPr>
        <w:t> </w:t>
      </w:r>
      <w:r w:rsidR="00000000" w:rsidRPr="00EC1E40">
        <w:rPr>
          <w:rFonts w:ascii="Arial" w:hAnsi="Arial"/>
          <w:color w:val="0070C0"/>
          <w:lang w:val="fr-FR"/>
        </w:rPr>
        <w:br/>
      </w:r>
    </w:p>
    <w:p w14:paraId="61C2F3C8" w14:textId="3AC526D0" w:rsidR="00585E88" w:rsidRDefault="00000000">
      <w:pPr>
        <w:pStyle w:val="Standard"/>
        <w:rPr>
          <w:rFonts w:ascii="Arial" w:hAnsi="Arial" w:cs="Arial"/>
          <w:color w:val="000000" w:themeColor="text1"/>
        </w:rPr>
      </w:pPr>
      <w:r>
        <w:rPr>
          <w:rFonts w:ascii="Arial" w:hAnsi="Arial"/>
          <w:color w:val="000000" w:themeColor="text1"/>
        </w:rPr>
        <w:t xml:space="preserve">February </w:t>
      </w:r>
      <w:r w:rsidR="0080756E">
        <w:rPr>
          <w:rFonts w:ascii="Arial" w:hAnsi="Arial"/>
          <w:color w:val="000000" w:themeColor="text1"/>
        </w:rPr>
        <w:t>13</w:t>
      </w:r>
      <w:r>
        <w:rPr>
          <w:rFonts w:ascii="Arial" w:hAnsi="Arial"/>
          <w:color w:val="000000" w:themeColor="text1"/>
        </w:rPr>
        <w:t>, 2025</w:t>
      </w:r>
    </w:p>
    <w:p w14:paraId="0F0F2111" w14:textId="77777777" w:rsidR="00585E88" w:rsidRDefault="00585E88">
      <w:pPr>
        <w:pStyle w:val="Default"/>
        <w:spacing w:line="360" w:lineRule="auto"/>
        <w:rPr>
          <w:sz w:val="26"/>
        </w:rPr>
      </w:pPr>
    </w:p>
    <w:p w14:paraId="527441BF" w14:textId="77777777" w:rsidR="00585E88" w:rsidRDefault="00000000">
      <w:pPr>
        <w:pStyle w:val="Default"/>
        <w:spacing w:line="360" w:lineRule="auto"/>
        <w:jc w:val="center"/>
      </w:pPr>
      <w:proofErr w:type="spellStart"/>
      <w:r>
        <w:rPr>
          <w:b/>
          <w:sz w:val="26"/>
        </w:rPr>
        <w:t>Securikett</w:t>
      </w:r>
      <w:proofErr w:type="spellEnd"/>
      <w:r>
        <w:rPr>
          <w:b/>
          <w:sz w:val="26"/>
        </w:rPr>
        <w:t xml:space="preserve"> brings flexo platemaking in-house </w:t>
      </w:r>
      <w:r>
        <w:rPr>
          <w:b/>
          <w:sz w:val="26"/>
        </w:rPr>
        <w:br/>
        <w:t>with a FLEXCEL NX Ultra Solution from Miraclon</w:t>
      </w:r>
    </w:p>
    <w:p w14:paraId="510B1B8C" w14:textId="77777777" w:rsidR="00585E88" w:rsidRDefault="00585E88">
      <w:pPr>
        <w:pStyle w:val="Default"/>
        <w:spacing w:line="360" w:lineRule="auto"/>
        <w:rPr>
          <w:sz w:val="22"/>
        </w:rPr>
      </w:pPr>
    </w:p>
    <w:p w14:paraId="322C9790" w14:textId="77777777" w:rsidR="00585E88" w:rsidRDefault="00000000">
      <w:pPr>
        <w:pStyle w:val="Default"/>
        <w:spacing w:line="360" w:lineRule="auto"/>
        <w:rPr>
          <w:sz w:val="22"/>
        </w:rPr>
      </w:pPr>
      <w:proofErr w:type="spellStart"/>
      <w:r>
        <w:rPr>
          <w:sz w:val="22"/>
        </w:rPr>
        <w:t>Securikett</w:t>
      </w:r>
      <w:proofErr w:type="spellEnd"/>
      <w:r>
        <w:rPr>
          <w:sz w:val="22"/>
        </w:rPr>
        <w:t xml:space="preserve">, a leading provider of product and brand protection solutions, has invested in a FLEXCEL NX Wide 3548 System with a FLEXCEL NX Ultra 35 Processor to bring flexo platemaking in-house. The family-owned company, based in </w:t>
      </w:r>
      <w:proofErr w:type="spellStart"/>
      <w:r>
        <w:rPr>
          <w:sz w:val="22"/>
        </w:rPr>
        <w:t>Münchendorf</w:t>
      </w:r>
      <w:proofErr w:type="spellEnd"/>
      <w:r>
        <w:rPr>
          <w:sz w:val="22"/>
        </w:rPr>
        <w:t xml:space="preserve"> near Vienna, Austria, develops and produces security labels and seals for protecting products and packaging against tampering and counterfeiting. </w:t>
      </w:r>
    </w:p>
    <w:p w14:paraId="73BF30A6" w14:textId="77777777" w:rsidR="00585E88" w:rsidRDefault="00585E88">
      <w:pPr>
        <w:pStyle w:val="Default"/>
        <w:spacing w:line="360" w:lineRule="auto"/>
        <w:rPr>
          <w:sz w:val="22"/>
          <w:szCs w:val="22"/>
        </w:rPr>
      </w:pPr>
    </w:p>
    <w:p w14:paraId="08BA3922" w14:textId="0803E3D6" w:rsidR="00585E88" w:rsidRDefault="00000000">
      <w:pPr>
        <w:pStyle w:val="Default"/>
        <w:spacing w:line="360" w:lineRule="auto"/>
        <w:rPr>
          <w:sz w:val="22"/>
        </w:rPr>
      </w:pPr>
      <w:r>
        <w:rPr>
          <w:b/>
          <w:sz w:val="22"/>
        </w:rPr>
        <w:t>In-house flexo plate production makes processes faster and more secure</w:t>
      </w:r>
      <w:r>
        <w:rPr>
          <w:b/>
          <w:sz w:val="22"/>
        </w:rPr>
        <w:br/>
      </w:r>
      <w:r>
        <w:rPr>
          <w:sz w:val="22"/>
        </w:rPr>
        <w:t xml:space="preserve">“By investing in FLEXCEL Solutions from Miraclon, we have extended our value chain and gained full control over the production of our flexo printing plates. This has given us greater flexibility and drastically reduced the lead times for print-ready plates,” explains Lukas </w:t>
      </w:r>
      <w:proofErr w:type="spellStart"/>
      <w:r>
        <w:rPr>
          <w:sz w:val="22"/>
        </w:rPr>
        <w:t>Lovrek</w:t>
      </w:r>
      <w:proofErr w:type="spellEnd"/>
      <w:r>
        <w:rPr>
          <w:sz w:val="22"/>
        </w:rPr>
        <w:t>, Managing Director. “The ability to produce our plates onsite has also minimized procurement risks and improved reliability.”</w:t>
      </w:r>
    </w:p>
    <w:p w14:paraId="6B2E8552" w14:textId="77777777" w:rsidR="00585E88" w:rsidRDefault="00585E88">
      <w:pPr>
        <w:pStyle w:val="Default"/>
        <w:spacing w:line="360" w:lineRule="auto"/>
        <w:rPr>
          <w:sz w:val="22"/>
          <w:szCs w:val="22"/>
        </w:rPr>
      </w:pPr>
    </w:p>
    <w:p w14:paraId="72BD8EED" w14:textId="77777777" w:rsidR="00585E88" w:rsidRDefault="00000000">
      <w:pPr>
        <w:pStyle w:val="Default"/>
        <w:spacing w:line="360" w:lineRule="auto"/>
        <w:rPr>
          <w:sz w:val="22"/>
          <w:szCs w:val="22"/>
        </w:rPr>
      </w:pPr>
      <w:r>
        <w:rPr>
          <w:sz w:val="22"/>
          <w:szCs w:val="22"/>
        </w:rPr>
        <w:t xml:space="preserve">For </w:t>
      </w:r>
      <w:proofErr w:type="spellStart"/>
      <w:r>
        <w:rPr>
          <w:sz w:val="22"/>
          <w:szCs w:val="22"/>
        </w:rPr>
        <w:t>Securikett</w:t>
      </w:r>
      <w:proofErr w:type="spellEnd"/>
      <w:r>
        <w:rPr>
          <w:sz w:val="22"/>
          <w:szCs w:val="22"/>
        </w:rPr>
        <w:t xml:space="preserve">, the sustainability benefits of insourcing their flexo platemaking are also important. “This eliminates plate transportation as well as the packaging material needed for shipping by external suppliers,” adds Lukas. “Furthermore, the solvent- and VOC-free, water-based processing of FLEXCEL NX Ultra Plates offer further environmental benefits.” </w:t>
      </w:r>
    </w:p>
    <w:p w14:paraId="6D2108EA" w14:textId="77777777" w:rsidR="00585E88" w:rsidRDefault="00585E88">
      <w:pPr>
        <w:pStyle w:val="Default"/>
        <w:spacing w:line="360" w:lineRule="auto"/>
        <w:rPr>
          <w:sz w:val="22"/>
          <w:szCs w:val="22"/>
        </w:rPr>
      </w:pPr>
    </w:p>
    <w:p w14:paraId="275FEBBA" w14:textId="77777777" w:rsidR="00585E88" w:rsidRDefault="00000000">
      <w:pPr>
        <w:pStyle w:val="Default"/>
        <w:spacing w:line="360" w:lineRule="auto"/>
        <w:rPr>
          <w:sz w:val="22"/>
          <w:szCs w:val="22"/>
        </w:rPr>
      </w:pPr>
      <w:proofErr w:type="spellStart"/>
      <w:r>
        <w:rPr>
          <w:sz w:val="22"/>
          <w:szCs w:val="22"/>
        </w:rPr>
        <w:t>Securikett</w:t>
      </w:r>
      <w:proofErr w:type="spellEnd"/>
      <w:r>
        <w:rPr>
          <w:sz w:val="22"/>
          <w:szCs w:val="22"/>
        </w:rPr>
        <w:t xml:space="preserve"> uses FLEXCEL NX Ultra Plates on its narrow web flexo presses to print with UV inks on a wide range of substrates, “with excellent print results,” concludes Lukas. A special feature of the FLEXCEL NX System is its high-resolution option for imaging at 9,600 x 4,800 dpi, which enables excellent clarity microtext and delicate security features to be reliably printed using flexo plates.</w:t>
      </w:r>
    </w:p>
    <w:p w14:paraId="25E2F5A5" w14:textId="77777777" w:rsidR="00585E88" w:rsidRDefault="00585E88">
      <w:pPr>
        <w:pStyle w:val="Default"/>
        <w:spacing w:line="360" w:lineRule="auto"/>
        <w:rPr>
          <w:sz w:val="22"/>
          <w:szCs w:val="22"/>
        </w:rPr>
      </w:pPr>
    </w:p>
    <w:p w14:paraId="0EF681D4" w14:textId="77777777" w:rsidR="00585E88" w:rsidRDefault="00000000">
      <w:pPr>
        <w:spacing w:line="360" w:lineRule="auto"/>
        <w:rPr>
          <w:rFonts w:ascii="Arial" w:eastAsia="Arial" w:hAnsi="Arial" w:cs="Arial"/>
          <w:color w:val="000000" w:themeColor="text1"/>
          <w:sz w:val="22"/>
          <w:szCs w:val="22"/>
        </w:rPr>
      </w:pPr>
      <w:r>
        <w:rPr>
          <w:rFonts w:ascii="Arial" w:hAnsi="Arial" w:cs="Arial"/>
          <w:sz w:val="22"/>
          <w:szCs w:val="22"/>
        </w:rPr>
        <w:lastRenderedPageBreak/>
        <w:t>The FLEXCEL NX Ultra Solution is built on Miraclon’s proven FLEXCEL NX Technology platform, which offers a fully integrated platemaking solution developed from the ground up to overcome common challenges in traditional flexo. It</w:t>
      </w:r>
      <w:r>
        <w:rPr>
          <w:rFonts w:ascii="Arial" w:eastAsia="Arial" w:hAnsi="Arial" w:cs="Arial"/>
          <w:color w:val="000000" w:themeColor="text1"/>
          <w:sz w:val="22"/>
          <w:szCs w:val="22"/>
        </w:rPr>
        <w:t xml:space="preserve"> solves the fundamental issues associated with all other water-based plate making solutions – enabling a clean, consistent, debris free, and extremely productive plate making process that can deliver a high-performing press-ready plates in less than an hour. </w:t>
      </w:r>
    </w:p>
    <w:p w14:paraId="21DF4F0D" w14:textId="77777777" w:rsidR="00585E88" w:rsidRDefault="00585E88">
      <w:pPr>
        <w:spacing w:line="360" w:lineRule="auto"/>
        <w:jc w:val="center"/>
        <w:rPr>
          <w:rFonts w:ascii="Arial" w:hAnsi="Arial"/>
          <w:b/>
          <w:sz w:val="22"/>
          <w:szCs w:val="22"/>
        </w:rPr>
      </w:pPr>
    </w:p>
    <w:p w14:paraId="0EE85F92" w14:textId="77777777" w:rsidR="00585E88" w:rsidRDefault="00000000">
      <w:pPr>
        <w:spacing w:line="360" w:lineRule="auto"/>
        <w:jc w:val="center"/>
        <w:rPr>
          <w:rFonts w:ascii="Arial" w:hAnsi="Arial" w:cs="Arial"/>
          <w:b/>
          <w:bCs/>
          <w:sz w:val="22"/>
          <w:szCs w:val="22"/>
        </w:rPr>
      </w:pPr>
      <w:r>
        <w:rPr>
          <w:rFonts w:ascii="Arial" w:hAnsi="Arial"/>
          <w:b/>
          <w:sz w:val="22"/>
          <w:szCs w:val="22"/>
        </w:rPr>
        <w:t>ENDS</w:t>
      </w:r>
    </w:p>
    <w:p w14:paraId="03A72036" w14:textId="77777777" w:rsidR="00585E88" w:rsidRDefault="00585E88">
      <w:pPr>
        <w:spacing w:line="360" w:lineRule="auto"/>
        <w:jc w:val="center"/>
        <w:rPr>
          <w:rFonts w:ascii="Arial" w:hAnsi="Arial" w:cs="Arial"/>
          <w:b/>
          <w:bCs/>
          <w:sz w:val="22"/>
          <w:szCs w:val="22"/>
        </w:rPr>
      </w:pPr>
    </w:p>
    <w:p w14:paraId="3D8B65A0" w14:textId="77777777" w:rsidR="00585E88" w:rsidRDefault="00585E88">
      <w:pPr>
        <w:spacing w:line="276" w:lineRule="auto"/>
        <w:jc w:val="center"/>
        <w:rPr>
          <w:rFonts w:ascii="Arial" w:hAnsi="Arial" w:cs="Arial"/>
          <w:b/>
          <w:bCs/>
          <w:szCs w:val="20"/>
        </w:rPr>
      </w:pPr>
    </w:p>
    <w:p w14:paraId="27C672D5" w14:textId="77777777" w:rsidR="00585E88" w:rsidRDefault="00000000">
      <w:pPr>
        <w:spacing w:line="276" w:lineRule="auto"/>
        <w:rPr>
          <w:rFonts w:ascii="Arial" w:hAnsi="Arial" w:cs="Arial"/>
          <w:b/>
          <w:szCs w:val="20"/>
        </w:rPr>
      </w:pPr>
      <w:r>
        <w:rPr>
          <w:rFonts w:ascii="Arial" w:hAnsi="Arial" w:cs="Arial"/>
          <w:b/>
          <w:szCs w:val="20"/>
        </w:rPr>
        <w:t>About Miraclon</w:t>
      </w:r>
    </w:p>
    <w:p w14:paraId="033028B4" w14:textId="77777777" w:rsidR="00585E88" w:rsidRDefault="00000000">
      <w:pPr>
        <w:spacing w:line="276" w:lineRule="auto"/>
        <w:rPr>
          <w:rFonts w:ascii="Arial" w:hAnsi="Arial" w:cs="Arial"/>
          <w:szCs w:val="20"/>
        </w:rPr>
      </w:pPr>
      <w:r>
        <w:rPr>
          <w:rFonts w:ascii="Arial" w:hAnsi="Arial" w:cs="Arial"/>
          <w:szCs w:val="20"/>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2">
        <w:r w:rsidR="00585E88">
          <w:rPr>
            <w:rStyle w:val="Hyperlink"/>
            <w:rFonts w:ascii="Arial" w:hAnsi="Arial" w:cs="Arial"/>
            <w:szCs w:val="20"/>
          </w:rPr>
          <w:t>modern flexo</w:t>
        </w:r>
      </w:hyperlink>
      <w:r>
        <w:rPr>
          <w:rFonts w:ascii="Arial" w:hAnsi="Arial" w:cs="Arial"/>
          <w:szCs w:val="20"/>
        </w:rPr>
        <w:t xml:space="preserve"> printing. Our dedicated team helps customers achieve business success by realizing the full potential of their investment in Miraclon technology. Find out more at</w:t>
      </w:r>
      <w:r>
        <w:rPr>
          <w:rFonts w:ascii="Arial" w:hAnsi="Arial" w:cs="Arial"/>
          <w:szCs w:val="20"/>
          <w:u w:val="single"/>
        </w:rPr>
        <w:t xml:space="preserve"> </w:t>
      </w:r>
      <w:hyperlink r:id="rId13">
        <w:r w:rsidR="00585E88">
          <w:rPr>
            <w:rStyle w:val="Hyperlink"/>
            <w:rFonts w:ascii="Arial" w:hAnsi="Arial" w:cs="Arial"/>
            <w:szCs w:val="20"/>
          </w:rPr>
          <w:t>www.miraclon.com</w:t>
        </w:r>
      </w:hyperlink>
      <w:r>
        <w:rPr>
          <w:rFonts w:ascii="Arial" w:hAnsi="Arial" w:cs="Arial"/>
          <w:szCs w:val="20"/>
        </w:rPr>
        <w:t xml:space="preserve">, and follow us on </w:t>
      </w:r>
      <w:hyperlink r:id="rId14">
        <w:r w:rsidR="00585E88">
          <w:rPr>
            <w:rStyle w:val="Hyperlink"/>
            <w:rFonts w:ascii="Arial" w:hAnsi="Arial" w:cs="Arial"/>
            <w:szCs w:val="20"/>
          </w:rPr>
          <w:t>LinkedIn</w:t>
        </w:r>
      </w:hyperlink>
      <w:r>
        <w:rPr>
          <w:rFonts w:ascii="Arial" w:hAnsi="Arial" w:cs="Arial"/>
          <w:szCs w:val="20"/>
        </w:rPr>
        <w:t xml:space="preserve"> and </w:t>
      </w:r>
      <w:hyperlink r:id="rId15">
        <w:r w:rsidR="00585E88">
          <w:rPr>
            <w:rStyle w:val="Hyperlink"/>
            <w:rFonts w:ascii="Arial" w:hAnsi="Arial" w:cs="Arial"/>
            <w:szCs w:val="20"/>
          </w:rPr>
          <w:t>YouTube</w:t>
        </w:r>
      </w:hyperlink>
      <w:r>
        <w:rPr>
          <w:rFonts w:ascii="Arial" w:hAnsi="Arial" w:cs="Arial"/>
          <w:szCs w:val="20"/>
        </w:rPr>
        <w:t xml:space="preserve">. </w:t>
      </w:r>
    </w:p>
    <w:p w14:paraId="69963444" w14:textId="77777777" w:rsidR="00585E88" w:rsidRDefault="00585E88">
      <w:pPr>
        <w:spacing w:line="276" w:lineRule="auto"/>
        <w:rPr>
          <w:rFonts w:ascii="Arial" w:hAnsi="Arial" w:cs="Arial"/>
          <w:b/>
          <w:bCs/>
          <w:szCs w:val="20"/>
        </w:rPr>
      </w:pPr>
    </w:p>
    <w:p w14:paraId="425FFB5B" w14:textId="77777777" w:rsidR="00585E88" w:rsidRDefault="00585E88">
      <w:pPr>
        <w:spacing w:line="276" w:lineRule="auto"/>
        <w:rPr>
          <w:rFonts w:ascii="Arial" w:hAnsi="Arial"/>
          <w:szCs w:val="20"/>
        </w:rPr>
      </w:pPr>
    </w:p>
    <w:p w14:paraId="773ABD0E" w14:textId="77777777" w:rsidR="00585E88" w:rsidRDefault="00000000">
      <w:pPr>
        <w:spacing w:line="276" w:lineRule="auto"/>
        <w:rPr>
          <w:rFonts w:ascii="Arial" w:hAnsi="Arial"/>
          <w:b/>
          <w:bCs/>
          <w:szCs w:val="20"/>
        </w:rPr>
      </w:pPr>
      <w:r>
        <w:rPr>
          <w:rFonts w:ascii="Arial" w:hAnsi="Arial"/>
          <w:b/>
          <w:bCs/>
          <w:szCs w:val="20"/>
        </w:rPr>
        <w:t xml:space="preserve">About </w:t>
      </w:r>
      <w:proofErr w:type="spellStart"/>
      <w:r>
        <w:rPr>
          <w:rFonts w:ascii="Arial" w:hAnsi="Arial"/>
          <w:b/>
          <w:bCs/>
          <w:szCs w:val="20"/>
        </w:rPr>
        <w:t>Securikett</w:t>
      </w:r>
      <w:proofErr w:type="spellEnd"/>
    </w:p>
    <w:p w14:paraId="2373AA9D" w14:textId="77777777" w:rsidR="00585E88" w:rsidRDefault="00000000">
      <w:pPr>
        <w:pStyle w:val="Default"/>
        <w:spacing w:line="276" w:lineRule="auto"/>
        <w:rPr>
          <w:sz w:val="20"/>
          <w:szCs w:val="20"/>
        </w:rPr>
      </w:pPr>
      <w:proofErr w:type="spellStart"/>
      <w:r>
        <w:rPr>
          <w:sz w:val="20"/>
          <w:szCs w:val="20"/>
        </w:rPr>
        <w:t>Securikett</w:t>
      </w:r>
      <w:proofErr w:type="spellEnd"/>
      <w:r>
        <w:rPr>
          <w:sz w:val="20"/>
          <w:szCs w:val="20"/>
        </w:rPr>
        <w:t xml:space="preserve"> is a leading global provider of security labels and offers innovative SMART PACKAGING from a single source that integrates tamper evidence, security and IoT services. </w:t>
      </w:r>
      <w:proofErr w:type="spellStart"/>
      <w:r>
        <w:rPr>
          <w:sz w:val="20"/>
          <w:szCs w:val="20"/>
        </w:rPr>
        <w:t>Securikett</w:t>
      </w:r>
      <w:proofErr w:type="spellEnd"/>
      <w:r>
        <w:rPr>
          <w:sz w:val="20"/>
          <w:szCs w:val="20"/>
        </w:rPr>
        <w:t xml:space="preserve"> applications are used on luxury goods, spirits, medicines, spare parts and shipping boxes. Founded in 2001, the company now employs 90 people and exports its products to 45 countries.</w:t>
      </w:r>
    </w:p>
    <w:p w14:paraId="27650B80" w14:textId="77777777" w:rsidR="00585E88" w:rsidRDefault="00585E88">
      <w:pPr>
        <w:spacing w:line="276" w:lineRule="auto"/>
        <w:rPr>
          <w:szCs w:val="20"/>
        </w:rPr>
      </w:pPr>
    </w:p>
    <w:p w14:paraId="6A76E565" w14:textId="77777777" w:rsidR="00585E88" w:rsidRDefault="00585E88">
      <w:pPr>
        <w:spacing w:line="276" w:lineRule="auto"/>
        <w:jc w:val="center"/>
        <w:rPr>
          <w:rFonts w:ascii="Arial" w:hAnsi="Arial" w:cs="Arial"/>
          <w:b/>
          <w:bCs/>
          <w:szCs w:val="20"/>
        </w:rPr>
      </w:pPr>
    </w:p>
    <w:sectPr w:rsidR="00585E88">
      <w:footerReference w:type="even" r:id="rId16"/>
      <w:footerReference w:type="default" r:id="rId17"/>
      <w:footerReference w:type="first" r:id="rId18"/>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87CF8" w14:textId="77777777" w:rsidR="00382D09" w:rsidRDefault="00382D09">
      <w:r>
        <w:separator/>
      </w:r>
    </w:p>
  </w:endnote>
  <w:endnote w:type="continuationSeparator" w:id="0">
    <w:p w14:paraId="271873D1" w14:textId="77777777" w:rsidR="00382D09" w:rsidRDefault="0038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DBE6" w14:textId="77777777" w:rsidR="00585E88" w:rsidRDefault="00585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CDA3" w14:textId="77777777" w:rsidR="00585E88" w:rsidRDefault="00000000">
    <w:pPr>
      <w:pStyle w:val="Footer"/>
      <w:tabs>
        <w:tab w:val="clear" w:pos="9360"/>
      </w:tabs>
    </w:pPr>
    <w:r>
      <w:rPr>
        <w:noProof/>
      </w:rPr>
      <w:drawing>
        <wp:anchor distT="0" distB="0" distL="0" distR="0" simplePos="0" relativeHeight="251657216" behindDoc="1" locked="0" layoutInCell="0" allowOverlap="1" wp14:anchorId="350D5A58" wp14:editId="5C4FB80F">
          <wp:simplePos x="0" y="0"/>
          <wp:positionH relativeFrom="margin">
            <wp:align>right</wp:align>
          </wp:positionH>
          <wp:positionV relativeFrom="bottomMargin">
            <wp:posOffset>103505</wp:posOffset>
          </wp:positionV>
          <wp:extent cx="550545" cy="543560"/>
          <wp:effectExtent l="0" t="0" r="0" b="0"/>
          <wp:wrapNone/>
          <wp:docPr id="2"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19801705"/>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D032" w14:textId="77777777" w:rsidR="00585E88" w:rsidRDefault="00000000">
    <w:pPr>
      <w:pStyle w:val="Footer"/>
      <w:tabs>
        <w:tab w:val="clear" w:pos="9360"/>
      </w:tabs>
    </w:pPr>
    <w:r>
      <w:rPr>
        <w:noProof/>
      </w:rPr>
      <w:drawing>
        <wp:anchor distT="0" distB="0" distL="0" distR="0" simplePos="0" relativeHeight="251658240" behindDoc="1" locked="0" layoutInCell="0" allowOverlap="1" wp14:anchorId="79550C56" wp14:editId="4EC726DE">
          <wp:simplePos x="0" y="0"/>
          <wp:positionH relativeFrom="margin">
            <wp:align>right</wp:align>
          </wp:positionH>
          <wp:positionV relativeFrom="bottomMargin">
            <wp:posOffset>103505</wp:posOffset>
          </wp:positionV>
          <wp:extent cx="550545" cy="543560"/>
          <wp:effectExtent l="0" t="0" r="0" b="0"/>
          <wp:wrapNone/>
          <wp:docPr id="3"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19801705"/>
                  <pic:cNvPicPr>
                    <a:picLocks noChangeAspect="1" noChangeArrowheads="1"/>
                  </pic:cNvPicPr>
                </pic:nvPicPr>
                <pic:blipFill>
                  <a:blip r:embed="rId1"/>
                  <a:stretch>
                    <a:fillRect/>
                  </a:stretch>
                </pic:blipFill>
                <pic:spPr bwMode="auto">
                  <a:xfrm>
                    <a:off x="0" y="0"/>
                    <a:ext cx="550545" cy="54356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16BC" w14:textId="77777777" w:rsidR="00382D09" w:rsidRDefault="00382D09">
      <w:r>
        <w:separator/>
      </w:r>
    </w:p>
  </w:footnote>
  <w:footnote w:type="continuationSeparator" w:id="0">
    <w:p w14:paraId="3C9770F0" w14:textId="77777777" w:rsidR="00382D09" w:rsidRDefault="00382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88"/>
    <w:rsid w:val="00093C1F"/>
    <w:rsid w:val="00356B9E"/>
    <w:rsid w:val="00382D09"/>
    <w:rsid w:val="00416AD2"/>
    <w:rsid w:val="00585E88"/>
    <w:rsid w:val="00645263"/>
    <w:rsid w:val="00724A29"/>
    <w:rsid w:val="0080756E"/>
    <w:rsid w:val="00EC1E40"/>
    <w:rsid w:val="00FB5B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3035"/>
  <w15:docId w15:val="{88F05E1E-F57C-4606-96A1-94FFFFEB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Autospacing="1"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CA2634"/>
    <w:rPr>
      <w:sz w:val="16"/>
      <w:szCs w:val="16"/>
    </w:rPr>
  </w:style>
  <w:style w:type="character" w:customStyle="1" w:styleId="CommentTextChar">
    <w:name w:val="Comment Text Char"/>
    <w:basedOn w:val="DefaultParagraphFont"/>
    <w:link w:val="CommentText"/>
    <w:uiPriority w:val="99"/>
    <w:qFormat/>
    <w:rsid w:val="00CA2634"/>
    <w:rPr>
      <w:rFonts w:ascii="Verdana" w:eastAsia="Times New Roman" w:hAnsi="Verdana" w:cs="Times New Roman"/>
      <w:sz w:val="20"/>
      <w:szCs w:val="20"/>
    </w:rPr>
  </w:style>
  <w:style w:type="character" w:customStyle="1" w:styleId="CommentSubjectChar">
    <w:name w:val="Comment Subject Char"/>
    <w:basedOn w:val="CommentTextChar"/>
    <w:link w:val="CommentSubject"/>
    <w:uiPriority w:val="99"/>
    <w:semiHidden/>
    <w:qFormat/>
    <w:rsid w:val="00CA2634"/>
    <w:rPr>
      <w:rFonts w:ascii="Verdana" w:eastAsia="Times New Roman" w:hAnsi="Verdana" w:cs="Times New Roman"/>
      <w:b/>
      <w:bCs/>
      <w:sz w:val="20"/>
      <w:szCs w:val="20"/>
    </w:rPr>
  </w:style>
  <w:style w:type="character" w:customStyle="1" w:styleId="InternetLink">
    <w:name w:val="Internet Link"/>
    <w:basedOn w:val="DefaultParagraphFont"/>
    <w:uiPriority w:val="99"/>
    <w:qFormat/>
    <w:rsid w:val="00B17D27"/>
    <w:rPr>
      <w:color w:val="0000FF"/>
      <w:u w:val="single"/>
    </w:rPr>
  </w:style>
  <w:style w:type="character" w:customStyle="1" w:styleId="HeaderChar">
    <w:name w:val="Header Char"/>
    <w:basedOn w:val="DefaultParagraphFont"/>
    <w:link w:val="Header"/>
    <w:uiPriority w:val="99"/>
    <w:qFormat/>
    <w:rsid w:val="00B17D27"/>
    <w:rPr>
      <w:rFonts w:ascii="Verdana" w:eastAsia="Times New Roman" w:hAnsi="Verdana" w:cs="Times New Roman"/>
      <w:sz w:val="20"/>
    </w:rPr>
  </w:style>
  <w:style w:type="character" w:customStyle="1" w:styleId="FooterChar">
    <w:name w:val="Footer Char"/>
    <w:basedOn w:val="DefaultParagraphFont"/>
    <w:link w:val="Footer"/>
    <w:uiPriority w:val="99"/>
    <w:qFormat/>
    <w:rsid w:val="00B17D27"/>
    <w:rPr>
      <w:rFonts w:ascii="Verdana" w:eastAsia="Times New Roman" w:hAnsi="Verdana" w:cs="Times New Roman"/>
      <w:sz w:val="20"/>
    </w:rPr>
  </w:style>
  <w:style w:type="character" w:customStyle="1" w:styleId="cf01">
    <w:name w:val="cf01"/>
    <w:basedOn w:val="DefaultParagraphFont"/>
    <w:qFormat/>
    <w:rsid w:val="005E1FFE"/>
    <w:rPr>
      <w:rFonts w:ascii="Segoe UI" w:hAnsi="Segoe UI" w:cs="Segoe UI"/>
      <w:sz w:val="18"/>
      <w:szCs w:val="18"/>
    </w:rPr>
  </w:style>
  <w:style w:type="character" w:customStyle="1" w:styleId="Heading3Char">
    <w:name w:val="Heading 3 Char"/>
    <w:basedOn w:val="DefaultParagraphFont"/>
    <w:link w:val="Heading3"/>
    <w:uiPriority w:val="9"/>
    <w:qFormat/>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Hyperlink">
    <w:name w:val="Hyperlink"/>
    <w:rPr>
      <w:color w:val="000080"/>
      <w:u w:val="single"/>
    </w:rPr>
  </w:style>
  <w:style w:type="character" w:styleId="UnresolvedMention">
    <w:name w:val="Unresolved Mention"/>
    <w:basedOn w:val="DefaultParagraphFont"/>
    <w:uiPriority w:val="99"/>
    <w:qFormat/>
    <w:rsid w:val="0087595A"/>
    <w:rPr>
      <w:color w:val="605E5C"/>
      <w:shd w:val="clear" w:color="auto" w:fill="E1DFDD"/>
    </w:rPr>
  </w:style>
  <w:style w:type="character" w:styleId="LineNumber">
    <w:name w:val="line number"/>
  </w:style>
  <w:style w:type="paragraph" w:customStyle="1" w:styleId="berschrift">
    <w:name w:val="Überschrift"/>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Verzeichnis">
    <w:name w:val="Verzeichnis"/>
    <w:basedOn w:val="Normal"/>
    <w:qFormat/>
    <w:pPr>
      <w:suppressLineNumbers/>
    </w:pPr>
    <w:rPr>
      <w:rFonts w:cs="Lucida Sans"/>
    </w:rPr>
  </w:style>
  <w:style w:type="paragraph" w:styleId="CommentText">
    <w:name w:val="annotation text"/>
    <w:basedOn w:val="Normal"/>
    <w:link w:val="CommentTextChar"/>
    <w:uiPriority w:val="99"/>
    <w:unhideWhenUsed/>
    <w:rsid w:val="00CA2634"/>
    <w:rPr>
      <w:szCs w:val="20"/>
    </w:rPr>
  </w:style>
  <w:style w:type="paragraph" w:styleId="CommentSubject">
    <w:name w:val="annotation subject"/>
    <w:basedOn w:val="CommentText"/>
    <w:next w:val="CommentText"/>
    <w:link w:val="CommentSubjectChar"/>
    <w:uiPriority w:val="99"/>
    <w:semiHidden/>
    <w:unhideWhenUsed/>
    <w:qFormat/>
    <w:rsid w:val="00CA2634"/>
    <w:rPr>
      <w:b/>
      <w:bCs/>
    </w:rPr>
  </w:style>
  <w:style w:type="paragraph" w:styleId="Revision">
    <w:name w:val="Revision"/>
    <w:uiPriority w:val="99"/>
    <w:semiHidden/>
    <w:qFormat/>
    <w:rsid w:val="008B73E2"/>
    <w:rPr>
      <w:rFonts w:ascii="Verdana" w:eastAsia="Times New Roman" w:hAnsi="Verdana" w:cs="Times New Roman"/>
      <w:sz w:val="20"/>
    </w:rPr>
  </w:style>
  <w:style w:type="paragraph" w:customStyle="1" w:styleId="p1">
    <w:name w:val="p1"/>
    <w:basedOn w:val="Normal"/>
    <w:qFormat/>
    <w:rsid w:val="00B17D27"/>
    <w:rPr>
      <w:rFonts w:ascii="Arial" w:hAnsi="Arial" w:cs="Arial"/>
      <w:sz w:val="17"/>
      <w:szCs w:val="17"/>
      <w:lang w:eastAsia="en-GB"/>
    </w:rPr>
  </w:style>
  <w:style w:type="paragraph" w:customStyle="1" w:styleId="Standard">
    <w:name w:val="Standard"/>
    <w:qFormat/>
    <w:rsid w:val="00B17D27"/>
    <w:pPr>
      <w:textAlignment w:val="baseline"/>
    </w:pPr>
    <w:rPr>
      <w:rFonts w:ascii="Verdana" w:eastAsia="Times New Roman" w:hAnsi="Verdana" w:cs="Times New Roman"/>
      <w:kern w:val="2"/>
      <w:sz w:val="20"/>
    </w:rPr>
  </w:style>
  <w:style w:type="paragraph" w:customStyle="1" w:styleId="Kopf-Fuzeile">
    <w:name w:val="Kopf-/Fußzeile"/>
    <w:basedOn w:val="Normal"/>
    <w:qFormat/>
  </w:style>
  <w:style w:type="paragraph" w:styleId="Header">
    <w:name w:val="header"/>
    <w:basedOn w:val="Normal"/>
    <w:link w:val="HeaderChar"/>
    <w:uiPriority w:val="99"/>
    <w:unhideWhenUsed/>
    <w:rsid w:val="00B17D27"/>
    <w:pPr>
      <w:tabs>
        <w:tab w:val="center" w:pos="4680"/>
        <w:tab w:val="right" w:pos="9360"/>
      </w:tabs>
    </w:pPr>
  </w:style>
  <w:style w:type="paragraph" w:styleId="Footer">
    <w:name w:val="footer"/>
    <w:basedOn w:val="Normal"/>
    <w:link w:val="FooterChar"/>
    <w:uiPriority w:val="99"/>
    <w:unhideWhenUsed/>
    <w:rsid w:val="00B17D27"/>
    <w:pPr>
      <w:tabs>
        <w:tab w:val="center" w:pos="4680"/>
        <w:tab w:val="right" w:pos="9360"/>
      </w:tabs>
    </w:pPr>
  </w:style>
  <w:style w:type="paragraph" w:customStyle="1" w:styleId="Standard1">
    <w:name w:val="Standard1"/>
    <w:qFormat/>
    <w:rsid w:val="00774D1B"/>
    <w:pPr>
      <w:textAlignment w:val="baseline"/>
    </w:pPr>
    <w:rPr>
      <w:rFonts w:ascii="Verdana" w:eastAsia="Times New Roman" w:hAnsi="Verdana" w:cs="Times New Roman"/>
      <w:kern w:val="2"/>
      <w:sz w:val="20"/>
    </w:rPr>
  </w:style>
  <w:style w:type="paragraph" w:customStyle="1" w:styleId="Default">
    <w:name w:val="Default"/>
    <w:qFormat/>
    <w:rPr>
      <w:rFonts w:ascii="Arial" w:eastAsia="Calibri" w:hAnsi="Arial"/>
      <w:color w:val="000000"/>
    </w:rPr>
  </w:style>
  <w:style w:type="numbering" w:customStyle="1" w:styleId="KeineListe">
    <w:name w:val="Keine Liste"/>
    <w:uiPriority w:val="99"/>
    <w:semiHidden/>
    <w:unhideWhenUsed/>
    <w:qFormat/>
  </w:style>
  <w:style w:type="character" w:customStyle="1" w:styleId="normaltextrun">
    <w:name w:val="normaltextrun"/>
    <w:basedOn w:val="DefaultParagraphFont"/>
    <w:rsid w:val="00EC1E40"/>
  </w:style>
  <w:style w:type="character" w:customStyle="1" w:styleId="eop">
    <w:name w:val="eop"/>
    <w:basedOn w:val="DefaultParagraphFont"/>
    <w:rsid w:val="00EC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raclon.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iraclon.com/about/modern-flex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s://www.youtube.com/channel/UCAZGpziB6Lq_Kx8ROgoMdCA/featured" TargetMode="External"/><Relationship Id="rId10" Type="http://schemas.openxmlformats.org/officeDocument/2006/relationships/hyperlink" Target="mailto:elni.vanrensburg@miracl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inkedin.com/company/miraclon-corpor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0" ma:contentTypeDescription="Create a new document." ma:contentTypeScope="" ma:versionID="c8ac1739a8ae0302c65f04983ea75909">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90247da54a3e8467fa0b7049468a6b16"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50368ADE-543C-4993-B854-6786E35E7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F31BF-F097-4AA5-AD09-7DAC0A9D5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installations</dc:subject>
  <dc:creator>Elni Van Rensburg</dc:creator>
  <cp:keywords>Miraclon F´LEXCEL NX Ultra Solution flexo platemaking</cp:keywords>
  <dc:description/>
  <cp:lastModifiedBy>Aimee Parsons</cp:lastModifiedBy>
  <cp:revision>6</cp:revision>
  <cp:lastPrinted>2024-10-25T14:50:00Z</cp:lastPrinted>
  <dcterms:created xsi:type="dcterms:W3CDTF">2025-02-10T16:13:00Z</dcterms:created>
  <dcterms:modified xsi:type="dcterms:W3CDTF">2025-02-12T15:56:00Z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