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B6C07" w14:textId="77777777" w:rsidR="00585E88" w:rsidRDefault="00F1219C">
      <w:pPr>
        <w:pStyle w:val="p1"/>
        <w:rPr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6E4B40DC" wp14:editId="58042AB6">
            <wp:simplePos x="0" y="0"/>
            <wp:positionH relativeFrom="page">
              <wp:posOffset>5278120</wp:posOffset>
            </wp:positionH>
            <wp:positionV relativeFrom="paragraph">
              <wp:posOffset>-861695</wp:posOffset>
            </wp:positionV>
            <wp:extent cx="2432050" cy="894080"/>
            <wp:effectExtent l="0" t="0" r="0" b="0"/>
            <wp:wrapNone/>
            <wp:docPr id="1" name="Picture 1" descr="A black and orang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orang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89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0"/>
        </w:rPr>
        <w:t>Opinia klienta</w:t>
      </w:r>
    </w:p>
    <w:p w14:paraId="3FFC1186" w14:textId="77777777" w:rsidR="00585E88" w:rsidRDefault="00585E88">
      <w:pPr>
        <w:pStyle w:val="p1"/>
        <w:rPr>
          <w:szCs w:val="20"/>
        </w:rPr>
      </w:pPr>
    </w:p>
    <w:p w14:paraId="4439185F" w14:textId="77777777" w:rsidR="00585E88" w:rsidRDefault="00F1219C">
      <w:pPr>
        <w:pStyle w:val="Standard1"/>
        <w:rPr>
          <w:rFonts w:ascii="Arial" w:hAnsi="Arial" w:cs="Arial"/>
          <w:szCs w:val="20"/>
        </w:rPr>
      </w:pPr>
      <w:r>
        <w:rPr>
          <w:rFonts w:ascii="Arial" w:hAnsi="Arial"/>
        </w:rPr>
        <w:t>Kontakt dla mediów:</w:t>
      </w:r>
    </w:p>
    <w:p w14:paraId="12D42848" w14:textId="77777777" w:rsidR="00C40C58" w:rsidRPr="00EC1E40" w:rsidRDefault="00C40C58" w:rsidP="00C40C58">
      <w:pPr>
        <w:pStyle w:val="Standard1"/>
        <w:rPr>
          <w:rFonts w:ascii="Arial" w:hAnsi="Arial"/>
          <w:color w:val="00B0F0"/>
        </w:rPr>
      </w:pPr>
      <w:r>
        <w:rPr>
          <w:rFonts w:ascii="Arial" w:hAnsi="Arial"/>
          <w:color w:val="000000"/>
        </w:rPr>
        <w:t xml:space="preserve">Elni Van Rensburg </w:t>
      </w:r>
      <w:r>
        <w:rPr>
          <w:rFonts w:ascii="Arial" w:hAnsi="Arial" w:cs="Arial"/>
          <w:color w:val="000000"/>
          <w:szCs w:val="20"/>
        </w:rPr>
        <w:t xml:space="preserve">- </w:t>
      </w:r>
      <w:r>
        <w:rPr>
          <w:rFonts w:ascii="Arial" w:hAnsi="Arial"/>
          <w:color w:val="000000"/>
        </w:rPr>
        <w:t xml:space="preserve">+1 830 317 0950 - </w:t>
      </w:r>
      <w:hyperlink r:id="rId10" w:history="1">
        <w:r w:rsidRPr="00EC1E40">
          <w:rPr>
            <w:rStyle w:val="Hyperlink"/>
            <w:rFonts w:ascii="Arial" w:hAnsi="Arial"/>
            <w:color w:val="0070C0"/>
          </w:rPr>
          <w:t>elni.vanrensburg@miraclon.com</w:t>
        </w:r>
      </w:hyperlink>
      <w:r w:rsidRPr="00EC1E40">
        <w:rPr>
          <w:rFonts w:ascii="Arial" w:hAnsi="Arial"/>
          <w:color w:val="0070C0"/>
        </w:rPr>
        <w:t xml:space="preserve"> </w:t>
      </w:r>
    </w:p>
    <w:p w14:paraId="28E484AF" w14:textId="36C9E375" w:rsidR="00585E88" w:rsidRPr="00C40C58" w:rsidRDefault="00C40C58" w:rsidP="00FB5B01">
      <w:pPr>
        <w:pStyle w:val="Standard1"/>
        <w:rPr>
          <w:rFonts w:ascii="Arial" w:hAnsi="Arial" w:cs="Arial"/>
          <w:color w:val="000000"/>
          <w:szCs w:val="20"/>
          <w:lang w:val="fr-FR"/>
        </w:rPr>
      </w:pPr>
      <w:r w:rsidRPr="00EC1E40">
        <w:rPr>
          <w:rFonts w:ascii="Arial" w:hAnsi="Arial"/>
          <w:color w:val="000000"/>
          <w:lang w:val="fr-FR"/>
        </w:rPr>
        <w:t xml:space="preserve">Aimee Parsons - </w:t>
      </w:r>
      <w:r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  <w:lang w:val="es-ES"/>
        </w:rPr>
        <w:t xml:space="preserve">+44 (0)1372 464470 – </w:t>
      </w:r>
      <w:hyperlink r:id="rId11" w:tgtFrame="_blank" w:history="1">
        <w:r w:rsidRPr="00EC1E40">
          <w:rPr>
            <w:rStyle w:val="normaltextrun"/>
            <w:rFonts w:ascii="Arial" w:hAnsi="Arial" w:cs="Arial"/>
            <w:color w:val="0070C0"/>
            <w:sz w:val="19"/>
            <w:szCs w:val="19"/>
            <w:u w:val="single"/>
            <w:shd w:val="clear" w:color="auto" w:fill="FFFFFF"/>
            <w:lang w:val="es-ES"/>
          </w:rPr>
          <w:t>aparsons@adcomms.co.uk</w:t>
        </w:r>
      </w:hyperlink>
      <w:r w:rsidRPr="00EC1E40">
        <w:rPr>
          <w:rStyle w:val="normaltextrun"/>
          <w:rFonts w:ascii="Arial" w:hAnsi="Arial" w:cs="Arial"/>
          <w:color w:val="0070C0"/>
          <w:sz w:val="19"/>
          <w:szCs w:val="19"/>
          <w:shd w:val="clear" w:color="auto" w:fill="FFFFFF"/>
          <w:lang w:val="es-ES"/>
        </w:rPr>
        <w:t>  </w:t>
      </w:r>
      <w:r w:rsidRPr="00EC1E40">
        <w:rPr>
          <w:rStyle w:val="normaltextrun"/>
          <w:color w:val="0070C0"/>
          <w:shd w:val="clear" w:color="auto" w:fill="FFFFFF"/>
          <w:lang w:val="fr-FR"/>
        </w:rPr>
        <w:t>  </w:t>
      </w:r>
      <w:r w:rsidRPr="00EC1E40">
        <w:rPr>
          <w:rStyle w:val="eop"/>
          <w:color w:val="0070C0"/>
          <w:szCs w:val="20"/>
          <w:shd w:val="clear" w:color="auto" w:fill="FFFFFF"/>
          <w:lang w:val="fr-FR"/>
        </w:rPr>
        <w:t> </w:t>
      </w:r>
      <w:r w:rsidRPr="00EC1E40">
        <w:rPr>
          <w:rFonts w:ascii="Arial" w:hAnsi="Arial"/>
          <w:color w:val="0070C0"/>
          <w:lang w:val="fr-FR"/>
        </w:rPr>
        <w:br/>
      </w:r>
      <w:r w:rsidR="00F1219C">
        <w:rPr>
          <w:rFonts w:ascii="Arial" w:hAnsi="Arial"/>
          <w:color w:val="000000"/>
        </w:rPr>
        <w:br/>
      </w:r>
    </w:p>
    <w:p w14:paraId="61C2F3C8" w14:textId="23A72AA7" w:rsidR="00585E88" w:rsidRDefault="00C40C58">
      <w:pPr>
        <w:pStyle w:val="Standard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13</w:t>
      </w:r>
      <w:r w:rsidR="00F1219C">
        <w:rPr>
          <w:rFonts w:ascii="Arial" w:hAnsi="Arial"/>
          <w:color w:val="000000" w:themeColor="text1"/>
        </w:rPr>
        <w:t xml:space="preserve"> lutego 2025 r.</w:t>
      </w:r>
    </w:p>
    <w:p w14:paraId="0F0F2111" w14:textId="77777777" w:rsidR="00585E88" w:rsidRDefault="00585E88">
      <w:pPr>
        <w:pStyle w:val="Default"/>
        <w:spacing w:line="360" w:lineRule="auto"/>
        <w:rPr>
          <w:sz w:val="26"/>
        </w:rPr>
      </w:pPr>
    </w:p>
    <w:p w14:paraId="527441BF" w14:textId="77777777" w:rsidR="00585E88" w:rsidRDefault="00F1219C">
      <w:pPr>
        <w:pStyle w:val="Default"/>
        <w:spacing w:line="360" w:lineRule="auto"/>
        <w:jc w:val="center"/>
      </w:pPr>
      <w:r>
        <w:rPr>
          <w:b/>
          <w:sz w:val="26"/>
        </w:rPr>
        <w:t xml:space="preserve">Securikett rozpoczyna własną produkcję płyt fleksograficznych, </w:t>
      </w:r>
      <w:r>
        <w:rPr>
          <w:b/>
          <w:sz w:val="26"/>
        </w:rPr>
        <w:br/>
        <w:t>wykorzystując FLEXCEL NX Ultra Solution od Miraclon</w:t>
      </w:r>
    </w:p>
    <w:p w14:paraId="510B1B8C" w14:textId="77777777" w:rsidR="00585E88" w:rsidRDefault="00585E88">
      <w:pPr>
        <w:pStyle w:val="Default"/>
        <w:spacing w:line="360" w:lineRule="auto"/>
        <w:rPr>
          <w:sz w:val="22"/>
        </w:rPr>
      </w:pPr>
    </w:p>
    <w:p w14:paraId="322C9790" w14:textId="77777777" w:rsidR="00585E88" w:rsidRDefault="00F1219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Securikett, wiodący dostawca rozwiązań do ochrony produktów i marek, zainwestował w system FLEXCEL NX Szeroki 3548 z procesorem FLEXCEL NX Ultra 35, aby rozpocząć własną produkcję płyt fleksograficznych. Firma rodzinna, mająca siedzibę w Münchendorf w pobliżu Wiednia w Austrii, opracowuje i produkuje etykiety i plomby zabezpieczające, które chronią produkty i opakowania przed manipulacją i fałszerstwem. </w:t>
      </w:r>
    </w:p>
    <w:p w14:paraId="73BF30A6" w14:textId="77777777" w:rsidR="00585E88" w:rsidRDefault="00585E88">
      <w:pPr>
        <w:pStyle w:val="Default"/>
        <w:spacing w:line="360" w:lineRule="auto"/>
        <w:rPr>
          <w:sz w:val="22"/>
          <w:szCs w:val="22"/>
        </w:rPr>
      </w:pPr>
    </w:p>
    <w:p w14:paraId="08BA3922" w14:textId="0803E3D6" w:rsidR="00585E88" w:rsidRDefault="00F1219C">
      <w:pPr>
        <w:pStyle w:val="Default"/>
        <w:spacing w:line="360" w:lineRule="auto"/>
        <w:rPr>
          <w:sz w:val="22"/>
        </w:rPr>
      </w:pPr>
      <w:r>
        <w:rPr>
          <w:b/>
          <w:sz w:val="22"/>
        </w:rPr>
        <w:t>Własna produkcja płyt fleksograficznych przyspiesza i poprawia bezpieczeństwo procesów</w:t>
      </w:r>
      <w:r>
        <w:rPr>
          <w:b/>
          <w:sz w:val="22"/>
        </w:rPr>
        <w:br/>
      </w:r>
      <w:r>
        <w:rPr>
          <w:sz w:val="22"/>
        </w:rPr>
        <w:t>„Inwestując w rozwiązania FLEXCEL Solutions firmy Miraclon, rozszerzyliśmy nasz łańcuch wartości i uzyskaliśmy pełną kontrolę nad produkcją naszych płyt do fleksodruku. Pozwoliło to nam zwiększyć elastyczność i radykalnie skróciło czas realizacji płyt gotowych do drukowania” – wyjaśnia Lukas Lovrek, dyrektor zarządzający. „Możliwość produkcji naszych płyt na miejscu ograniczyła również ryzyko zakupów i poprawiła niezawodność”.</w:t>
      </w:r>
    </w:p>
    <w:p w14:paraId="6B2E8552" w14:textId="77777777" w:rsidR="00585E88" w:rsidRDefault="00585E88">
      <w:pPr>
        <w:pStyle w:val="Default"/>
        <w:spacing w:line="360" w:lineRule="auto"/>
        <w:rPr>
          <w:sz w:val="22"/>
          <w:szCs w:val="22"/>
        </w:rPr>
      </w:pPr>
    </w:p>
    <w:p w14:paraId="72BD8EED" w14:textId="77777777" w:rsidR="00585E88" w:rsidRDefault="00F1219C">
      <w:pPr>
        <w:pStyle w:val="Default"/>
        <w:spacing w:line="360" w:lineRule="auto"/>
        <w:rPr>
          <w:sz w:val="22"/>
          <w:szCs w:val="22"/>
        </w:rPr>
      </w:pPr>
      <w:r>
        <w:rPr>
          <w:sz w:val="22"/>
        </w:rPr>
        <w:t xml:space="preserve">Dla firmy Securikett ważne są również korzyści dla zrównoważonego rozwoju, jakie przynosi insourcing płyt fleksograficznych. „Mogliśmy wyeliminować transport płyt, a także materiał opakowaniowy potrzebny do wysyłki przez zewnętrznych dostawców” – dodaje Lukas. „Ponadto, bezrozpuszczalnikowa i wolna od LZO wodna obróbka płyt FLEXCEL NX Ultra oferuje dalsze korzyści dla środowiska”. </w:t>
      </w:r>
    </w:p>
    <w:p w14:paraId="6D2108EA" w14:textId="77777777" w:rsidR="00585E88" w:rsidRDefault="00585E88">
      <w:pPr>
        <w:pStyle w:val="Default"/>
        <w:spacing w:line="360" w:lineRule="auto"/>
        <w:rPr>
          <w:sz w:val="22"/>
          <w:szCs w:val="22"/>
        </w:rPr>
      </w:pPr>
    </w:p>
    <w:p w14:paraId="275FEBBA" w14:textId="77777777" w:rsidR="00585E88" w:rsidRDefault="00F1219C">
      <w:pPr>
        <w:pStyle w:val="Default"/>
        <w:spacing w:line="360" w:lineRule="auto"/>
        <w:rPr>
          <w:sz w:val="22"/>
          <w:szCs w:val="22"/>
        </w:rPr>
      </w:pPr>
      <w:r>
        <w:rPr>
          <w:sz w:val="22"/>
        </w:rPr>
        <w:t xml:space="preserve">Securikett wykorzystuje płyty FLEXCEL NX Ultra w swoich wąskowstęgowych maszynach fleksograficznych do drukowania za pomocą farb UV na szerokiej gamie podłoży, „z doskonałymi wynikami drukowania” – kończy Lukas. Specjalną cechą systemu FLEXCEL NX jest opcja obrazowania w wysokiej rozdzielczości 9600 x 4800 dpi, która umożliwia niezawodne </w:t>
      </w:r>
      <w:r>
        <w:rPr>
          <w:sz w:val="22"/>
        </w:rPr>
        <w:lastRenderedPageBreak/>
        <w:t>drukowanie za pomocą płyt fleksograficznych niezwykle wyraźnego mikrotekstu i delikatnych zabezpieczeń.</w:t>
      </w:r>
    </w:p>
    <w:p w14:paraId="25E2F5A5" w14:textId="77777777" w:rsidR="00585E88" w:rsidRDefault="00585E88">
      <w:pPr>
        <w:pStyle w:val="Default"/>
        <w:spacing w:line="360" w:lineRule="auto"/>
        <w:rPr>
          <w:sz w:val="22"/>
          <w:szCs w:val="22"/>
        </w:rPr>
      </w:pPr>
    </w:p>
    <w:p w14:paraId="0EF681D4" w14:textId="77777777" w:rsidR="00585E88" w:rsidRDefault="00F1219C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sz w:val="22"/>
        </w:rPr>
        <w:t xml:space="preserve">Rozwiązanie FLEXCEL NX Ultra Solution bazuje na sprawdzonej platformie technologicznej FLEXCEL NX firmy Miraclon, która stanowi w pełni zintegrowane rozwiązanie do produkcji płyt, opracowane od podstaw w celu przezwyciężenia powszechnych problemów w tradycyjnym fleksodruku. </w:t>
      </w:r>
      <w:r>
        <w:rPr>
          <w:rFonts w:ascii="Arial" w:hAnsi="Arial"/>
          <w:color w:val="000000" w:themeColor="text1"/>
          <w:sz w:val="22"/>
        </w:rPr>
        <w:t xml:space="preserve">Rozwiązuje to podstawowe problemy związane ze wszystkimi innymi systemami produkcji płyt na bazie wody, umożliwiając czysty, spójny, wolny od zanieczyszczeń i niezwykle wydajny proces wytwarzania płyt, który może dostarczyć wysokowydajne, gotowe do druku płyty w mniej niż godzinę. </w:t>
      </w:r>
    </w:p>
    <w:p w14:paraId="21DF4F0D" w14:textId="77777777" w:rsidR="00585E88" w:rsidRDefault="00585E88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</w:p>
    <w:p w14:paraId="0EE85F92" w14:textId="77777777" w:rsidR="00585E88" w:rsidRDefault="00F1219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KONIEC</w:t>
      </w:r>
    </w:p>
    <w:p w14:paraId="03A72036" w14:textId="77777777" w:rsidR="00585E88" w:rsidRDefault="00585E8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8B65A0" w14:textId="77777777" w:rsidR="00585E88" w:rsidRDefault="00585E88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27C672D5" w14:textId="77777777" w:rsidR="00585E88" w:rsidRDefault="00F1219C">
      <w:pPr>
        <w:spacing w:line="276" w:lineRule="auto"/>
        <w:rPr>
          <w:rFonts w:ascii="Arial" w:hAnsi="Arial" w:cs="Arial"/>
          <w:b/>
          <w:szCs w:val="20"/>
        </w:rPr>
      </w:pPr>
      <w:r>
        <w:rPr>
          <w:rFonts w:ascii="Arial" w:hAnsi="Arial"/>
          <w:b/>
        </w:rPr>
        <w:t>Informacje o firmie Miraclon</w:t>
      </w:r>
    </w:p>
    <w:p w14:paraId="033028B4" w14:textId="77777777" w:rsidR="00585E88" w:rsidRDefault="00F1219C">
      <w:pPr>
        <w:spacing w:line="276" w:lineRule="auto"/>
        <w:rPr>
          <w:rFonts w:ascii="Arial" w:hAnsi="Arial" w:cs="Arial"/>
          <w:szCs w:val="20"/>
        </w:rPr>
      </w:pPr>
      <w:r>
        <w:rPr>
          <w:rFonts w:ascii="Arial" w:hAnsi="Arial"/>
        </w:rPr>
        <w:t xml:space="preserve">W firmie Miraclon mamy jedną klarowną misję- przekształcać druk fleksograficzny we współpracy z naszymi klientami poprzez zapewnianie wiodącej technologii i fachowej wiedzy, które umożliwią im osiąganie celów dotyczących wydajności, zrównoważonego rozwoju i jakości. Nasze wyjątkowe, w pełni zintegrowane płyty FLEXCEL eliminują zmienne w produkcji płyt i zapewniają 100% precyzję, jakiej wymaga zoptymalizowane przenoszenie farby – podstawa nowoczesnego </w:t>
      </w:r>
      <w:hyperlink r:id="rId12">
        <w:r>
          <w:rPr>
            <w:rStyle w:val="Hyperlink"/>
            <w:rFonts w:ascii="Arial" w:hAnsi="Arial"/>
          </w:rPr>
          <w:t>fleksodruku</w:t>
        </w:r>
      </w:hyperlink>
      <w:r>
        <w:rPr>
          <w:rFonts w:ascii="Arial" w:hAnsi="Arial"/>
        </w:rPr>
        <w:t>. Nasz dedykowany zespół pomaga klientom osiągnąć sukces biznesowy, wykorzystując pełny potencjał ich inwestycji w technologię Miraclon. Dowiedz się więcej, odwiedzając stronę</w:t>
      </w:r>
      <w:r>
        <w:rPr>
          <w:rFonts w:ascii="Arial" w:hAnsi="Arial"/>
          <w:u w:val="single"/>
        </w:rPr>
        <w:t xml:space="preserve"> </w:t>
      </w:r>
      <w:hyperlink r:id="rId13">
        <w:r>
          <w:rPr>
            <w:rStyle w:val="Hyperlink"/>
            <w:rFonts w:ascii="Arial" w:hAnsi="Arial"/>
          </w:rPr>
          <w:t>www.miraclon.com</w:t>
        </w:r>
      </w:hyperlink>
      <w:r>
        <w:rPr>
          <w:rFonts w:ascii="Arial" w:hAnsi="Arial"/>
        </w:rPr>
        <w:t xml:space="preserve">, i obserwuj nas na </w:t>
      </w:r>
      <w:hyperlink r:id="rId14">
        <w:r>
          <w:rPr>
            <w:rStyle w:val="Hyperlink"/>
            <w:rFonts w:ascii="Arial" w:hAnsi="Arial"/>
          </w:rPr>
          <w:t>LinkedIn</w:t>
        </w:r>
      </w:hyperlink>
      <w:r>
        <w:rPr>
          <w:rFonts w:ascii="Arial" w:hAnsi="Arial"/>
        </w:rPr>
        <w:t xml:space="preserve"> oraz </w:t>
      </w:r>
      <w:hyperlink r:id="rId15">
        <w:r>
          <w:rPr>
            <w:rStyle w:val="Hyperlink"/>
            <w:rFonts w:ascii="Arial" w:hAnsi="Arial"/>
          </w:rPr>
          <w:t>YouTube</w:t>
        </w:r>
      </w:hyperlink>
      <w:r>
        <w:rPr>
          <w:rFonts w:ascii="Arial" w:hAnsi="Arial"/>
        </w:rPr>
        <w:t xml:space="preserve">. </w:t>
      </w:r>
    </w:p>
    <w:p w14:paraId="69963444" w14:textId="77777777" w:rsidR="00585E88" w:rsidRDefault="00585E88">
      <w:pPr>
        <w:spacing w:line="276" w:lineRule="auto"/>
        <w:rPr>
          <w:rFonts w:ascii="Arial" w:hAnsi="Arial" w:cs="Arial"/>
          <w:b/>
          <w:bCs/>
          <w:szCs w:val="20"/>
        </w:rPr>
      </w:pPr>
    </w:p>
    <w:p w14:paraId="425FFB5B" w14:textId="77777777" w:rsidR="00585E88" w:rsidRDefault="00585E88">
      <w:pPr>
        <w:spacing w:line="276" w:lineRule="auto"/>
        <w:rPr>
          <w:rFonts w:ascii="Arial" w:hAnsi="Arial"/>
          <w:szCs w:val="20"/>
        </w:rPr>
      </w:pPr>
    </w:p>
    <w:p w14:paraId="773ABD0E" w14:textId="77777777" w:rsidR="00585E88" w:rsidRDefault="00F1219C">
      <w:pPr>
        <w:spacing w:line="276" w:lineRule="auto"/>
        <w:rPr>
          <w:rFonts w:ascii="Arial" w:hAnsi="Arial"/>
          <w:b/>
          <w:bCs/>
          <w:szCs w:val="20"/>
        </w:rPr>
      </w:pPr>
      <w:r>
        <w:rPr>
          <w:rFonts w:ascii="Arial" w:hAnsi="Arial"/>
          <w:b/>
        </w:rPr>
        <w:t>Informacje o firmie Securikett</w:t>
      </w:r>
    </w:p>
    <w:p w14:paraId="2373AA9D" w14:textId="77777777" w:rsidR="00585E88" w:rsidRDefault="00F1219C">
      <w:pPr>
        <w:pStyle w:val="Default"/>
        <w:spacing w:line="276" w:lineRule="auto"/>
        <w:rPr>
          <w:sz w:val="20"/>
          <w:szCs w:val="20"/>
        </w:rPr>
      </w:pPr>
      <w:r>
        <w:rPr>
          <w:sz w:val="20"/>
        </w:rPr>
        <w:t>Securikett jest wiodącym światowym dostawcą etykiet zabezpieczających i oferuje innowacyjne INTELIGENTNE PAKOWANIE z jednego źródła, które obejmuje plomby, zabezpieczenia i usługi IoT. Produkty Securikett są używane w stosunku do dóbr luksusowych, napojów alkoholowych, leków, części zamiennych i pudełek transportowych. Założona w 2001 roku firma zatrudnia obecnie 90 osób i eksportuje swoje produkty do 45 krajów.</w:t>
      </w:r>
    </w:p>
    <w:p w14:paraId="27650B80" w14:textId="77777777" w:rsidR="00585E88" w:rsidRDefault="00585E88">
      <w:pPr>
        <w:spacing w:line="276" w:lineRule="auto"/>
        <w:rPr>
          <w:szCs w:val="20"/>
        </w:rPr>
      </w:pPr>
    </w:p>
    <w:p w14:paraId="6A76E565" w14:textId="77777777" w:rsidR="00585E88" w:rsidRDefault="00585E88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sectPr w:rsidR="00585E88">
      <w:footerReference w:type="default" r:id="rId16"/>
      <w:footerReference w:type="first" r:id="rId17"/>
      <w:pgSz w:w="12240" w:h="15840"/>
      <w:pgMar w:top="1440" w:right="1440" w:bottom="1440" w:left="144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5D150" w14:textId="77777777" w:rsidR="00356B9E" w:rsidRDefault="00356B9E">
      <w:r>
        <w:separator/>
      </w:r>
    </w:p>
  </w:endnote>
  <w:endnote w:type="continuationSeparator" w:id="0">
    <w:p w14:paraId="65B9EA78" w14:textId="77777777" w:rsidR="00356B9E" w:rsidRDefault="0035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0CDA3" w14:textId="77777777" w:rsidR="00585E88" w:rsidRDefault="00F1219C">
    <w:pPr>
      <w:pStyle w:val="Footer"/>
      <w:tabs>
        <w:tab w:val="clear" w:pos="9360"/>
      </w:tabs>
    </w:pPr>
    <w:r>
      <w:rPr>
        <w:noProof/>
      </w:rPr>
      <w:drawing>
        <wp:anchor distT="0" distB="0" distL="0" distR="0" simplePos="0" relativeHeight="251657216" behindDoc="1" locked="0" layoutInCell="0" allowOverlap="1" wp14:anchorId="350D5A58" wp14:editId="5C4FB80F">
          <wp:simplePos x="0" y="0"/>
          <wp:positionH relativeFrom="margin">
            <wp:align>right</wp:align>
          </wp:positionH>
          <wp:positionV relativeFrom="bottomMargin">
            <wp:posOffset>103505</wp:posOffset>
          </wp:positionV>
          <wp:extent cx="550545" cy="543560"/>
          <wp:effectExtent l="0" t="0" r="0" b="0"/>
          <wp:wrapNone/>
          <wp:docPr id="2" name="Picture 519801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1980170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DD032" w14:textId="77777777" w:rsidR="00585E88" w:rsidRDefault="00F1219C">
    <w:pPr>
      <w:pStyle w:val="Footer"/>
      <w:tabs>
        <w:tab w:val="clear" w:pos="9360"/>
      </w:tabs>
    </w:pPr>
    <w:r>
      <w:rPr>
        <w:noProof/>
      </w:rPr>
      <w:drawing>
        <wp:anchor distT="0" distB="0" distL="0" distR="0" simplePos="0" relativeHeight="251658240" behindDoc="1" locked="0" layoutInCell="0" allowOverlap="1" wp14:anchorId="79550C56" wp14:editId="4EC726DE">
          <wp:simplePos x="0" y="0"/>
          <wp:positionH relativeFrom="margin">
            <wp:align>right</wp:align>
          </wp:positionH>
          <wp:positionV relativeFrom="bottomMargin">
            <wp:posOffset>103505</wp:posOffset>
          </wp:positionV>
          <wp:extent cx="550545" cy="543560"/>
          <wp:effectExtent l="0" t="0" r="0" b="0"/>
          <wp:wrapNone/>
          <wp:docPr id="3" name="Picture 519801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1980170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0C974" w14:textId="77777777" w:rsidR="00356B9E" w:rsidRDefault="00356B9E">
      <w:r>
        <w:separator/>
      </w:r>
    </w:p>
  </w:footnote>
  <w:footnote w:type="continuationSeparator" w:id="0">
    <w:p w14:paraId="1F3DB637" w14:textId="77777777" w:rsidR="00356B9E" w:rsidRDefault="00356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autoHyphenation/>
  <w:hyphenationZone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88"/>
    <w:rsid w:val="00093C1F"/>
    <w:rsid w:val="00356B9E"/>
    <w:rsid w:val="0042708E"/>
    <w:rsid w:val="00585E88"/>
    <w:rsid w:val="00645263"/>
    <w:rsid w:val="00C40C58"/>
    <w:rsid w:val="00F1219C"/>
    <w:rsid w:val="00FB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183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04F5"/>
    <w:rPr>
      <w:rFonts w:ascii="Verdana" w:eastAsia="Times New Roman" w:hAnsi="Verdana" w:cs="Times New Roman"/>
      <w:sz w:val="20"/>
    </w:rPr>
  </w:style>
  <w:style w:type="paragraph" w:styleId="Heading3">
    <w:name w:val="heading 3"/>
    <w:basedOn w:val="Normal"/>
    <w:link w:val="Heading3Char"/>
    <w:uiPriority w:val="9"/>
    <w:qFormat/>
    <w:rsid w:val="00284D3F"/>
    <w:pPr>
      <w:spacing w:beforeAutospacing="1" w:afterAutospacing="1"/>
      <w:outlineLvl w:val="2"/>
    </w:pPr>
    <w:rPr>
      <w:rFonts w:ascii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CA2634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CA2634"/>
    <w:rPr>
      <w:rFonts w:ascii="Verdana" w:eastAsia="Times New Roman" w:hAnsi="Verdana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A2634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InternetLink">
    <w:name w:val="Internet Link"/>
    <w:basedOn w:val="DefaultParagraphFont"/>
    <w:uiPriority w:val="99"/>
    <w:qFormat/>
    <w:rsid w:val="00B17D27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17D27"/>
    <w:rPr>
      <w:rFonts w:ascii="Verdana" w:eastAsia="Times New Roman" w:hAnsi="Verdana" w:cs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17D27"/>
    <w:rPr>
      <w:rFonts w:ascii="Verdana" w:eastAsia="Times New Roman" w:hAnsi="Verdana" w:cs="Times New Roman"/>
      <w:sz w:val="20"/>
    </w:rPr>
  </w:style>
  <w:style w:type="character" w:customStyle="1" w:styleId="cf01">
    <w:name w:val="cf01"/>
    <w:basedOn w:val="DefaultParagraphFont"/>
    <w:qFormat/>
    <w:rsid w:val="005E1FF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84D3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F6D96"/>
    <w:rPr>
      <w:color w:val="954F72" w:themeColor="followedHyperlink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qFormat/>
    <w:rsid w:val="0087595A"/>
    <w:rPr>
      <w:color w:val="605E5C"/>
      <w:shd w:val="clear" w:color="auto" w:fill="E1DFDD"/>
    </w:rPr>
  </w:style>
  <w:style w:type="character" w:styleId="LineNumber">
    <w:name w:val="line number"/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CommentText">
    <w:name w:val="annotation text"/>
    <w:basedOn w:val="Normal"/>
    <w:link w:val="CommentTextChar"/>
    <w:uiPriority w:val="99"/>
    <w:unhideWhenUsed/>
    <w:rsid w:val="00CA263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A2634"/>
    <w:rPr>
      <w:b/>
      <w:bCs/>
    </w:rPr>
  </w:style>
  <w:style w:type="paragraph" w:styleId="Revision">
    <w:name w:val="Revision"/>
    <w:uiPriority w:val="99"/>
    <w:semiHidden/>
    <w:qFormat/>
    <w:rsid w:val="008B73E2"/>
    <w:rPr>
      <w:rFonts w:ascii="Verdana" w:eastAsia="Times New Roman" w:hAnsi="Verdana" w:cs="Times New Roman"/>
      <w:sz w:val="20"/>
    </w:rPr>
  </w:style>
  <w:style w:type="paragraph" w:customStyle="1" w:styleId="p1">
    <w:name w:val="p1"/>
    <w:basedOn w:val="Normal"/>
    <w:qFormat/>
    <w:rsid w:val="00B17D27"/>
    <w:rPr>
      <w:rFonts w:ascii="Arial" w:hAnsi="Arial" w:cs="Arial"/>
      <w:sz w:val="17"/>
      <w:szCs w:val="17"/>
      <w:lang w:eastAsia="en-GB"/>
    </w:rPr>
  </w:style>
  <w:style w:type="paragraph" w:customStyle="1" w:styleId="Standard">
    <w:name w:val="Standard"/>
    <w:qFormat/>
    <w:rsid w:val="00B17D27"/>
    <w:pPr>
      <w:textAlignment w:val="baseline"/>
    </w:pPr>
    <w:rPr>
      <w:rFonts w:ascii="Verdana" w:eastAsia="Times New Roman" w:hAnsi="Verdana" w:cs="Times New Roman"/>
      <w:kern w:val="2"/>
      <w:sz w:val="20"/>
    </w:rPr>
  </w:style>
  <w:style w:type="paragraph" w:customStyle="1" w:styleId="Kopf-Fuzeile">
    <w:name w:val="Kopf-/Fußzeil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B17D27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B17D27"/>
    <w:pPr>
      <w:tabs>
        <w:tab w:val="center" w:pos="4680"/>
        <w:tab w:val="right" w:pos="9360"/>
      </w:tabs>
    </w:pPr>
  </w:style>
  <w:style w:type="paragraph" w:customStyle="1" w:styleId="Standard1">
    <w:name w:val="Standard1"/>
    <w:qFormat/>
    <w:rsid w:val="00774D1B"/>
    <w:pPr>
      <w:textAlignment w:val="baseline"/>
    </w:pPr>
    <w:rPr>
      <w:rFonts w:ascii="Verdana" w:eastAsia="Times New Roman" w:hAnsi="Verdana" w:cs="Times New Roman"/>
      <w:kern w:val="2"/>
      <w:sz w:val="20"/>
    </w:rPr>
  </w:style>
  <w:style w:type="paragraph" w:customStyle="1" w:styleId="Default">
    <w:name w:val="Default"/>
    <w:qFormat/>
    <w:rPr>
      <w:rFonts w:ascii="Arial" w:eastAsia="Calibri" w:hAnsi="Arial"/>
      <w:color w:val="000000"/>
    </w:rPr>
  </w:style>
  <w:style w:type="numbering" w:customStyle="1" w:styleId="KeineListe">
    <w:name w:val="Keine Liste"/>
    <w:uiPriority w:val="99"/>
    <w:semiHidden/>
    <w:unhideWhenUsed/>
    <w:qFormat/>
  </w:style>
  <w:style w:type="character" w:customStyle="1" w:styleId="normaltextrun">
    <w:name w:val="normaltextrun"/>
    <w:basedOn w:val="DefaultParagraphFont"/>
    <w:rsid w:val="00C40C58"/>
  </w:style>
  <w:style w:type="character" w:customStyle="1" w:styleId="eop">
    <w:name w:val="eop"/>
    <w:basedOn w:val="DefaultParagraphFont"/>
    <w:rsid w:val="00C40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raclon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miraclon.com/about/modern-flexo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fellows@adcomms.co.u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AZGpziB6Lq_Kx8ROgoMdCA/featured" TargetMode="External"/><Relationship Id="rId10" Type="http://schemas.openxmlformats.org/officeDocument/2006/relationships/hyperlink" Target="mailto:elni.vanrensburg@miraclon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linkedin.com/company/miraclon-corporatio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4B185E7BD82940948C0664EEDD7893" ma:contentTypeVersion="10" ma:contentTypeDescription="Create a new document." ma:contentTypeScope="" ma:versionID="c8ac1739a8ae0302c65f04983ea75909">
  <xsd:schema xmlns:xsd="http://www.w3.org/2001/XMLSchema" xmlns:xs="http://www.w3.org/2001/XMLSchema" xmlns:p="http://schemas.microsoft.com/office/2006/metadata/properties" xmlns:ns2="e15a0695-6c87-4d03-ad03-ec2ea44d5f46" xmlns:ns3="a9d656df-bdb6-49eb-b737-341170c2f580" targetNamespace="http://schemas.microsoft.com/office/2006/metadata/properties" ma:root="true" ma:fieldsID="90247da54a3e8467fa0b7049468a6b16" ns2:_="" ns3:_="">
    <xsd:import namespace="e15a0695-6c87-4d03-ad03-ec2ea44d5f46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0695-6c87-4d03-ad03-ec2ea44d5f4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4a63680-598f-4e3a-8780-27697fbdf7c5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e15a0695-6c87-4d03-ad03-ec2ea44d5f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C17B6B-EC9C-47C7-8ED2-86BAD0713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A14E90-A3D6-4B6D-A949-49ABC9595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a0695-6c87-4d03-ad03-ec2ea44d5f46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548C9-8396-439D-82B5-6D396B909004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e15a0695-6c87-4d03-ad03-ec2ea44d5f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2025-02-11T08:14:00Z</dcterms:created>
  <dcterms:modified xsi:type="dcterms:W3CDTF">2025-02-12T15:57:00Z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0x010100144B185E7BD82940948C0664EEDD7893</vt:lpwstr>
  </property>
  <property fmtid="{D5CDD505-2E9C-101B-9397-08002B2CF9AE}" pid="3" name="MediaServiceImageTags">
    <vt:lpwstr/>
  </property>
</Properties>
</file>