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521C" w14:textId="77777777" w:rsidR="00192D21" w:rsidRDefault="00192D21">
      <w:pPr>
        <w:spacing w:line="360" w:lineRule="auto"/>
        <w:jc w:val="center"/>
        <w:rPr>
          <w:rFonts w:ascii="Arial" w:hAnsi="Arial" w:cs="Arial"/>
          <w:b/>
          <w:color w:val="000000" w:themeColor="text1"/>
        </w:rPr>
      </w:pPr>
    </w:p>
    <w:p w14:paraId="0174BB9E" w14:textId="24D0328B" w:rsidR="00864589" w:rsidRPr="00831D4A" w:rsidRDefault="00864589" w:rsidP="00864589">
      <w:pPr>
        <w:rPr>
          <w:rFonts w:ascii="Arial" w:hAnsi="Arial" w:cs="Arial"/>
          <w:b/>
          <w:bCs/>
        </w:rPr>
      </w:pPr>
      <w:r w:rsidRPr="00831D4A">
        <w:rPr>
          <w:rFonts w:ascii="Arial" w:hAnsi="Arial" w:cs="Arial"/>
          <w:b/>
          <w:bCs/>
        </w:rPr>
        <w:t>27</w:t>
      </w:r>
      <w:r w:rsidRPr="00831D4A">
        <w:rPr>
          <w:rFonts w:ascii="Arial" w:hAnsi="Arial" w:cs="Arial"/>
          <w:b/>
          <w:bCs/>
          <w:vertAlign w:val="superscript"/>
        </w:rPr>
        <w:t>th</w:t>
      </w:r>
      <w:r w:rsidRPr="00831D4A">
        <w:rPr>
          <w:rFonts w:ascii="Arial" w:hAnsi="Arial" w:cs="Arial"/>
          <w:b/>
          <w:bCs/>
        </w:rPr>
        <w:t xml:space="preserve"> February 2025</w:t>
      </w:r>
    </w:p>
    <w:p w14:paraId="793E2012" w14:textId="77777777" w:rsidR="00864589" w:rsidRPr="005B5725" w:rsidRDefault="00864589" w:rsidP="00864589"/>
    <w:p w14:paraId="764E5C76" w14:textId="4EA327AC" w:rsidR="00864589" w:rsidRPr="00F446E6" w:rsidRDefault="00864589" w:rsidP="00014FD1">
      <w:pPr>
        <w:jc w:val="both"/>
        <w:rPr>
          <w:rFonts w:ascii="Arial" w:hAnsi="Arial" w:cs="Arial"/>
          <w:b/>
          <w:bCs/>
          <w:sz w:val="24"/>
          <w:szCs w:val="24"/>
        </w:rPr>
      </w:pPr>
      <w:r w:rsidRPr="00F446E6">
        <w:rPr>
          <w:rFonts w:ascii="Arial" w:hAnsi="Arial" w:cs="Arial"/>
          <w:b/>
          <w:bCs/>
          <w:sz w:val="24"/>
          <w:szCs w:val="24"/>
        </w:rPr>
        <w:t xml:space="preserve">Fujifilm </w:t>
      </w:r>
      <w:r w:rsidR="00991C07" w:rsidRPr="00F446E6">
        <w:rPr>
          <w:rFonts w:ascii="Arial" w:hAnsi="Arial" w:cs="Arial"/>
          <w:b/>
          <w:bCs/>
          <w:sz w:val="24"/>
          <w:szCs w:val="24"/>
        </w:rPr>
        <w:t>raises consumables p</w:t>
      </w:r>
      <w:r w:rsidRPr="00F446E6">
        <w:rPr>
          <w:rFonts w:ascii="Arial" w:hAnsi="Arial" w:cs="Arial"/>
          <w:b/>
          <w:bCs/>
          <w:sz w:val="24"/>
          <w:szCs w:val="24"/>
        </w:rPr>
        <w:t xml:space="preserve">rices in </w:t>
      </w:r>
      <w:r w:rsidR="00991C07" w:rsidRPr="00F446E6">
        <w:rPr>
          <w:rFonts w:ascii="Arial" w:hAnsi="Arial" w:cs="Arial"/>
          <w:b/>
          <w:bCs/>
          <w:sz w:val="24"/>
          <w:szCs w:val="24"/>
        </w:rPr>
        <w:t>r</w:t>
      </w:r>
      <w:r w:rsidRPr="00F446E6">
        <w:rPr>
          <w:rFonts w:ascii="Arial" w:hAnsi="Arial" w:cs="Arial"/>
          <w:b/>
          <w:bCs/>
          <w:sz w:val="24"/>
          <w:szCs w:val="24"/>
        </w:rPr>
        <w:t xml:space="preserve">esponse to </w:t>
      </w:r>
      <w:r w:rsidR="00991C07" w:rsidRPr="00F446E6">
        <w:rPr>
          <w:rFonts w:ascii="Arial" w:hAnsi="Arial" w:cs="Arial"/>
          <w:b/>
          <w:bCs/>
          <w:sz w:val="24"/>
          <w:szCs w:val="24"/>
        </w:rPr>
        <w:t>o</w:t>
      </w:r>
      <w:r w:rsidRPr="00F446E6">
        <w:rPr>
          <w:rFonts w:ascii="Arial" w:hAnsi="Arial" w:cs="Arial"/>
          <w:b/>
          <w:bCs/>
          <w:sz w:val="24"/>
          <w:szCs w:val="24"/>
        </w:rPr>
        <w:t xml:space="preserve">ngoing </w:t>
      </w:r>
      <w:r w:rsidR="00991C07" w:rsidRPr="00F446E6">
        <w:rPr>
          <w:rFonts w:ascii="Arial" w:hAnsi="Arial" w:cs="Arial"/>
          <w:b/>
          <w:bCs/>
          <w:sz w:val="24"/>
          <w:szCs w:val="24"/>
        </w:rPr>
        <w:t>m</w:t>
      </w:r>
      <w:r w:rsidRPr="00F446E6">
        <w:rPr>
          <w:rFonts w:ascii="Arial" w:hAnsi="Arial" w:cs="Arial"/>
          <w:b/>
          <w:bCs/>
          <w:sz w:val="24"/>
          <w:szCs w:val="24"/>
        </w:rPr>
        <w:t xml:space="preserve">arket </w:t>
      </w:r>
      <w:r w:rsidR="00991C07" w:rsidRPr="00F446E6">
        <w:rPr>
          <w:rFonts w:ascii="Arial" w:hAnsi="Arial" w:cs="Arial"/>
          <w:b/>
          <w:bCs/>
          <w:sz w:val="24"/>
          <w:szCs w:val="24"/>
        </w:rPr>
        <w:t>c</w:t>
      </w:r>
      <w:r w:rsidRPr="00F446E6">
        <w:rPr>
          <w:rFonts w:ascii="Arial" w:hAnsi="Arial" w:cs="Arial"/>
          <w:b/>
          <w:bCs/>
          <w:sz w:val="24"/>
          <w:szCs w:val="24"/>
        </w:rPr>
        <w:t>hallenges in Europe</w:t>
      </w:r>
    </w:p>
    <w:p w14:paraId="32122765" w14:textId="77777777" w:rsidR="00864589" w:rsidRPr="005B5725" w:rsidRDefault="00864589" w:rsidP="00014FD1">
      <w:pPr>
        <w:jc w:val="both"/>
        <w:rPr>
          <w:b/>
          <w:bCs/>
        </w:rPr>
      </w:pPr>
    </w:p>
    <w:p w14:paraId="373E0052" w14:textId="52364456" w:rsidR="00864589" w:rsidRPr="0033642E" w:rsidRDefault="00864589" w:rsidP="00014FD1">
      <w:pPr>
        <w:spacing w:line="360" w:lineRule="auto"/>
        <w:jc w:val="both"/>
        <w:rPr>
          <w:rFonts w:ascii="Arial" w:hAnsi="Arial" w:cs="Arial"/>
        </w:rPr>
      </w:pPr>
      <w:r w:rsidRPr="0033642E">
        <w:rPr>
          <w:rFonts w:ascii="Arial" w:hAnsi="Arial" w:cs="Arial"/>
        </w:rPr>
        <w:t>Fujifilm today announces price increases to a range of its consumables and services as the European market continues to experience cost pressures. Although inflationary trends have stabilised since last year, Fujifilm remains affected by challenges including increased labour costs, elevated freight and warehousing expenses, sustained energy prices, and higher costs from suppliers</w:t>
      </w:r>
      <w:r w:rsidR="007A6F44" w:rsidRPr="0033642E">
        <w:rPr>
          <w:rFonts w:ascii="Arial" w:hAnsi="Arial" w:cs="Arial"/>
        </w:rPr>
        <w:t xml:space="preserve">, resulting in the need to </w:t>
      </w:r>
      <w:r w:rsidR="00216987" w:rsidRPr="0033642E">
        <w:rPr>
          <w:rFonts w:ascii="Arial" w:hAnsi="Arial" w:cs="Arial"/>
        </w:rPr>
        <w:t xml:space="preserve">implement double digit price </w:t>
      </w:r>
      <w:r w:rsidR="007A6F44" w:rsidRPr="0033642E">
        <w:rPr>
          <w:rFonts w:ascii="Arial" w:hAnsi="Arial" w:cs="Arial"/>
        </w:rPr>
        <w:t>increase</w:t>
      </w:r>
      <w:r w:rsidR="00216987" w:rsidRPr="0033642E">
        <w:rPr>
          <w:rFonts w:ascii="Arial" w:hAnsi="Arial" w:cs="Arial"/>
        </w:rPr>
        <w:t>s</w:t>
      </w:r>
      <w:r w:rsidRPr="0033642E">
        <w:rPr>
          <w:rFonts w:ascii="Arial" w:hAnsi="Arial" w:cs="Arial"/>
        </w:rPr>
        <w:t>.</w:t>
      </w:r>
    </w:p>
    <w:p w14:paraId="609F2CEB" w14:textId="211B83A6" w:rsidR="00864589" w:rsidRPr="0033642E" w:rsidRDefault="00864589" w:rsidP="00014FD1">
      <w:pPr>
        <w:spacing w:line="360" w:lineRule="auto"/>
        <w:jc w:val="both"/>
        <w:rPr>
          <w:rFonts w:ascii="Arial" w:hAnsi="Arial" w:cs="Arial"/>
        </w:rPr>
      </w:pPr>
      <w:r w:rsidRPr="0033642E">
        <w:rPr>
          <w:rFonts w:ascii="Arial" w:hAnsi="Arial" w:cs="Arial"/>
        </w:rPr>
        <w:t>Taku Ueno, Senior Vice President, Fujifilm Graphic Communications, Europe comments: “We understand that price adjustments can be challenging for our customers. However, ongoing market pressures leave us with no option but to revise our pricing structure. These adjustments are necessary to ensure we can continue delivering the quality and reliability our customers expect. The increases</w:t>
      </w:r>
      <w:r w:rsidR="00EE5C7C" w:rsidRPr="0033642E">
        <w:rPr>
          <w:rFonts w:ascii="Arial" w:hAnsi="Arial" w:cs="Arial"/>
        </w:rPr>
        <w:t xml:space="preserve"> </w:t>
      </w:r>
      <w:r w:rsidRPr="0033642E">
        <w:rPr>
          <w:rFonts w:ascii="Arial" w:hAnsi="Arial" w:cs="Arial"/>
        </w:rPr>
        <w:t>will vary depending on the product category and will take effect from 1st April 2025. Affected customers will be informed directly with detailed information.”</w:t>
      </w:r>
    </w:p>
    <w:p w14:paraId="558B191F" w14:textId="7D6FF036" w:rsidR="00864589" w:rsidRPr="0033642E" w:rsidRDefault="00864589" w:rsidP="00014FD1">
      <w:pPr>
        <w:spacing w:line="360" w:lineRule="auto"/>
        <w:jc w:val="both"/>
        <w:rPr>
          <w:rFonts w:ascii="Arial" w:hAnsi="Arial" w:cs="Arial"/>
        </w:rPr>
      </w:pPr>
      <w:r w:rsidRPr="0033642E">
        <w:rPr>
          <w:rFonts w:ascii="Arial" w:hAnsi="Arial" w:cs="Arial"/>
        </w:rPr>
        <w:t>The announcement will be followed by formal communication to customers</w:t>
      </w:r>
      <w:r w:rsidR="00991C07" w:rsidRPr="0033642E">
        <w:rPr>
          <w:rFonts w:ascii="Arial" w:hAnsi="Arial" w:cs="Arial"/>
        </w:rPr>
        <w:t xml:space="preserve">, with Fujifilm notifying its </w:t>
      </w:r>
      <w:r w:rsidRPr="0033642E">
        <w:rPr>
          <w:rFonts w:ascii="Arial" w:hAnsi="Arial" w:cs="Arial"/>
        </w:rPr>
        <w:t xml:space="preserve">customers </w:t>
      </w:r>
      <w:r w:rsidR="00991C07" w:rsidRPr="0033642E">
        <w:rPr>
          <w:rFonts w:ascii="Arial" w:hAnsi="Arial" w:cs="Arial"/>
        </w:rPr>
        <w:t xml:space="preserve">of relevant price increases </w:t>
      </w:r>
      <w:r w:rsidRPr="0033642E">
        <w:rPr>
          <w:rFonts w:ascii="Arial" w:hAnsi="Arial" w:cs="Arial"/>
        </w:rPr>
        <w:t>from 28th February 2025 onwards.</w:t>
      </w:r>
    </w:p>
    <w:p w14:paraId="544FADBA" w14:textId="77777777" w:rsidR="00864589" w:rsidRPr="0033642E" w:rsidRDefault="00864589" w:rsidP="00014FD1">
      <w:pPr>
        <w:jc w:val="both"/>
        <w:rPr>
          <w:rFonts w:ascii="Arial" w:hAnsi="Arial" w:cs="Arial"/>
        </w:rPr>
      </w:pPr>
    </w:p>
    <w:p w14:paraId="02205BE9" w14:textId="0FC88EE4" w:rsidR="00192D21" w:rsidRDefault="00192D21" w:rsidP="00014FD1">
      <w:pPr>
        <w:tabs>
          <w:tab w:val="left" w:pos="780"/>
        </w:tabs>
        <w:spacing w:line="360" w:lineRule="auto"/>
        <w:jc w:val="both"/>
        <w:rPr>
          <w:rFonts w:ascii="Arial" w:hAnsi="Arial" w:cs="Arial"/>
          <w:b/>
          <w:color w:val="000000" w:themeColor="text1"/>
        </w:rPr>
      </w:pPr>
    </w:p>
    <w:p w14:paraId="5653B19E" w14:textId="077DD9FC" w:rsidR="00983FCC" w:rsidRDefault="005153FA">
      <w:pPr>
        <w:spacing w:line="360" w:lineRule="auto"/>
        <w:jc w:val="center"/>
        <w:rPr>
          <w:rFonts w:ascii="Arial" w:hAnsi="Arial" w:cs="Arial"/>
          <w:b/>
          <w:color w:val="000000" w:themeColor="text1"/>
        </w:rPr>
      </w:pPr>
      <w:r>
        <w:rPr>
          <w:rFonts w:ascii="Arial" w:hAnsi="Arial" w:cs="Arial"/>
          <w:b/>
          <w:color w:val="000000" w:themeColor="text1"/>
        </w:rPr>
        <w:t>ENDS</w:t>
      </w:r>
    </w:p>
    <w:p w14:paraId="7F246C7B" w14:textId="77777777" w:rsidR="00F0592D" w:rsidRDefault="00F0592D">
      <w:pPr>
        <w:spacing w:line="360" w:lineRule="auto"/>
        <w:jc w:val="center"/>
        <w:rPr>
          <w:rFonts w:ascii="Arial" w:hAnsi="Arial" w:cs="Arial"/>
          <w:b/>
          <w:color w:val="000000" w:themeColor="text1"/>
        </w:rPr>
      </w:pPr>
    </w:p>
    <w:p w14:paraId="63D1DD0A" w14:textId="77777777" w:rsidR="00983FCC"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Default="00983FCC">
      <w:pPr>
        <w:spacing w:after="0" w:line="240" w:lineRule="auto"/>
        <w:jc w:val="both"/>
        <w:rPr>
          <w:rFonts w:ascii="Arial" w:hAnsi="Arial" w:cs="Arial"/>
          <w:color w:val="000000" w:themeColor="text1"/>
          <w:sz w:val="20"/>
          <w:szCs w:val="20"/>
        </w:rPr>
      </w:pPr>
    </w:p>
    <w:p w14:paraId="3BBEA534"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BD495C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583D87A"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w:t>
      </w:r>
      <w:r>
        <w:rPr>
          <w:rStyle w:val="normaltextrun"/>
          <w:rFonts w:ascii="Arial" w:hAnsi="Arial" w:cs="Arial"/>
          <w:color w:val="000000"/>
          <w:sz w:val="20"/>
          <w:szCs w:val="20"/>
        </w:rPr>
        <w:lastRenderedPageBreak/>
        <w:t>including flat panel display materials, and in the graphic systems and optical devices businesses.  </w:t>
      </w:r>
      <w:r>
        <w:rPr>
          <w:rStyle w:val="eop"/>
          <w:rFonts w:ascii="Arial" w:hAnsi="Arial" w:cs="Arial"/>
          <w:color w:val="000000"/>
          <w:sz w:val="20"/>
          <w:szCs w:val="20"/>
        </w:rPr>
        <w:t> </w:t>
      </w:r>
    </w:p>
    <w:p w14:paraId="6E149596"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6BB9075"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4A1A0D0" w14:textId="5F4451A6"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2"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47A309E7"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FC18D"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5B7127D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F137433"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85D885E"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47454EB2"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D82E" w14:textId="77777777" w:rsidR="0005384D" w:rsidRDefault="0005384D">
      <w:pPr>
        <w:spacing w:after="0" w:line="240" w:lineRule="auto"/>
      </w:pPr>
      <w:r>
        <w:separator/>
      </w:r>
    </w:p>
  </w:endnote>
  <w:endnote w:type="continuationSeparator" w:id="0">
    <w:p w14:paraId="3371A49C" w14:textId="77777777" w:rsidR="0005384D" w:rsidRDefault="0005384D">
      <w:pPr>
        <w:spacing w:after="0" w:line="240" w:lineRule="auto"/>
      </w:pPr>
      <w:r>
        <w:continuationSeparator/>
      </w:r>
    </w:p>
  </w:endnote>
  <w:endnote w:type="continuationNotice" w:id="1">
    <w:p w14:paraId="7CF4379D" w14:textId="77777777" w:rsidR="0005384D" w:rsidRDefault="00053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45B8" w14:textId="77777777" w:rsidR="0005384D" w:rsidRDefault="0005384D">
      <w:pPr>
        <w:spacing w:after="0" w:line="240" w:lineRule="auto"/>
      </w:pPr>
      <w:r>
        <w:separator/>
      </w:r>
    </w:p>
  </w:footnote>
  <w:footnote w:type="continuationSeparator" w:id="0">
    <w:p w14:paraId="43EDCA2D" w14:textId="77777777" w:rsidR="0005384D" w:rsidRDefault="0005384D">
      <w:pPr>
        <w:spacing w:after="0" w:line="240" w:lineRule="auto"/>
      </w:pPr>
      <w:r>
        <w:continuationSeparator/>
      </w:r>
    </w:p>
  </w:footnote>
  <w:footnote w:type="continuationNotice" w:id="1">
    <w:p w14:paraId="7258C376" w14:textId="77777777" w:rsidR="0005384D" w:rsidRDefault="00053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DFFC"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14FD1"/>
    <w:rsid w:val="00026FDB"/>
    <w:rsid w:val="0003727E"/>
    <w:rsid w:val="00043149"/>
    <w:rsid w:val="00043150"/>
    <w:rsid w:val="0005384D"/>
    <w:rsid w:val="000574A1"/>
    <w:rsid w:val="00065DA5"/>
    <w:rsid w:val="00071946"/>
    <w:rsid w:val="000771BC"/>
    <w:rsid w:val="00080F73"/>
    <w:rsid w:val="00083140"/>
    <w:rsid w:val="00093406"/>
    <w:rsid w:val="000A1965"/>
    <w:rsid w:val="000D38D8"/>
    <w:rsid w:val="000E71DA"/>
    <w:rsid w:val="000F0A87"/>
    <w:rsid w:val="001057ED"/>
    <w:rsid w:val="00115ADF"/>
    <w:rsid w:val="001163AC"/>
    <w:rsid w:val="00120D05"/>
    <w:rsid w:val="00126392"/>
    <w:rsid w:val="00127ECD"/>
    <w:rsid w:val="00143C47"/>
    <w:rsid w:val="00151C75"/>
    <w:rsid w:val="00161910"/>
    <w:rsid w:val="0016194B"/>
    <w:rsid w:val="00165451"/>
    <w:rsid w:val="00173E13"/>
    <w:rsid w:val="00181593"/>
    <w:rsid w:val="00182227"/>
    <w:rsid w:val="00192D21"/>
    <w:rsid w:val="001948F1"/>
    <w:rsid w:val="001A05F7"/>
    <w:rsid w:val="001A328D"/>
    <w:rsid w:val="001A70F1"/>
    <w:rsid w:val="001B7C98"/>
    <w:rsid w:val="001C7205"/>
    <w:rsid w:val="001D0041"/>
    <w:rsid w:val="001D315C"/>
    <w:rsid w:val="001D397B"/>
    <w:rsid w:val="001D3B3B"/>
    <w:rsid w:val="001E58CE"/>
    <w:rsid w:val="001F6561"/>
    <w:rsid w:val="00211B92"/>
    <w:rsid w:val="0021400E"/>
    <w:rsid w:val="00216987"/>
    <w:rsid w:val="00220159"/>
    <w:rsid w:val="0022430C"/>
    <w:rsid w:val="002267FC"/>
    <w:rsid w:val="0023347B"/>
    <w:rsid w:val="00236DE8"/>
    <w:rsid w:val="00245FA3"/>
    <w:rsid w:val="002511D1"/>
    <w:rsid w:val="00252995"/>
    <w:rsid w:val="00264065"/>
    <w:rsid w:val="00264531"/>
    <w:rsid w:val="002752C4"/>
    <w:rsid w:val="00282DBA"/>
    <w:rsid w:val="00284372"/>
    <w:rsid w:val="00287E80"/>
    <w:rsid w:val="00295DB3"/>
    <w:rsid w:val="002A0D56"/>
    <w:rsid w:val="002A47D6"/>
    <w:rsid w:val="002B0872"/>
    <w:rsid w:val="002B2882"/>
    <w:rsid w:val="002C1F9A"/>
    <w:rsid w:val="002C2B5B"/>
    <w:rsid w:val="00311529"/>
    <w:rsid w:val="0032488E"/>
    <w:rsid w:val="00326800"/>
    <w:rsid w:val="0033642E"/>
    <w:rsid w:val="003432DF"/>
    <w:rsid w:val="00344928"/>
    <w:rsid w:val="003473C5"/>
    <w:rsid w:val="003727E0"/>
    <w:rsid w:val="00380DE6"/>
    <w:rsid w:val="00395CD7"/>
    <w:rsid w:val="003A3537"/>
    <w:rsid w:val="003B10FA"/>
    <w:rsid w:val="003B1D16"/>
    <w:rsid w:val="003C0880"/>
    <w:rsid w:val="0040115F"/>
    <w:rsid w:val="0041682E"/>
    <w:rsid w:val="0041692A"/>
    <w:rsid w:val="00424581"/>
    <w:rsid w:val="00436187"/>
    <w:rsid w:val="00440B14"/>
    <w:rsid w:val="004454E8"/>
    <w:rsid w:val="004564A5"/>
    <w:rsid w:val="00460EBF"/>
    <w:rsid w:val="004948AA"/>
    <w:rsid w:val="004A27DA"/>
    <w:rsid w:val="004A4358"/>
    <w:rsid w:val="004D32A5"/>
    <w:rsid w:val="004D50C2"/>
    <w:rsid w:val="004E47EA"/>
    <w:rsid w:val="004E6A99"/>
    <w:rsid w:val="004F6C30"/>
    <w:rsid w:val="005041B2"/>
    <w:rsid w:val="00514865"/>
    <w:rsid w:val="005153FA"/>
    <w:rsid w:val="005168C3"/>
    <w:rsid w:val="00526048"/>
    <w:rsid w:val="00526215"/>
    <w:rsid w:val="00526B66"/>
    <w:rsid w:val="00544C2A"/>
    <w:rsid w:val="005610A9"/>
    <w:rsid w:val="00562504"/>
    <w:rsid w:val="00564DB4"/>
    <w:rsid w:val="005764B4"/>
    <w:rsid w:val="00581324"/>
    <w:rsid w:val="00585E57"/>
    <w:rsid w:val="005925E0"/>
    <w:rsid w:val="005A09E6"/>
    <w:rsid w:val="005A41F8"/>
    <w:rsid w:val="005C09CD"/>
    <w:rsid w:val="005D06D5"/>
    <w:rsid w:val="005E1D62"/>
    <w:rsid w:val="005E2ED5"/>
    <w:rsid w:val="00602445"/>
    <w:rsid w:val="006142D4"/>
    <w:rsid w:val="00616738"/>
    <w:rsid w:val="0062790F"/>
    <w:rsid w:val="00653418"/>
    <w:rsid w:val="00670503"/>
    <w:rsid w:val="00671673"/>
    <w:rsid w:val="00671800"/>
    <w:rsid w:val="0067731C"/>
    <w:rsid w:val="006902D2"/>
    <w:rsid w:val="006A2E01"/>
    <w:rsid w:val="006A33B5"/>
    <w:rsid w:val="006A7257"/>
    <w:rsid w:val="006A7CA3"/>
    <w:rsid w:val="006D0B03"/>
    <w:rsid w:val="006D7FD0"/>
    <w:rsid w:val="006E0222"/>
    <w:rsid w:val="006E5DE8"/>
    <w:rsid w:val="006E5FAC"/>
    <w:rsid w:val="006F06E4"/>
    <w:rsid w:val="00717A1D"/>
    <w:rsid w:val="00730A51"/>
    <w:rsid w:val="00750C63"/>
    <w:rsid w:val="0075342C"/>
    <w:rsid w:val="00755BB1"/>
    <w:rsid w:val="0075676E"/>
    <w:rsid w:val="00756866"/>
    <w:rsid w:val="00763AD9"/>
    <w:rsid w:val="00772A15"/>
    <w:rsid w:val="00773A1A"/>
    <w:rsid w:val="00775306"/>
    <w:rsid w:val="0079488E"/>
    <w:rsid w:val="007A2D88"/>
    <w:rsid w:val="007A4256"/>
    <w:rsid w:val="007A6BC9"/>
    <w:rsid w:val="007A6F44"/>
    <w:rsid w:val="007B187E"/>
    <w:rsid w:val="007C061D"/>
    <w:rsid w:val="007D41B5"/>
    <w:rsid w:val="007E7FA4"/>
    <w:rsid w:val="007F265A"/>
    <w:rsid w:val="00803B12"/>
    <w:rsid w:val="0082210E"/>
    <w:rsid w:val="008257A8"/>
    <w:rsid w:val="00830E1C"/>
    <w:rsid w:val="00831D4A"/>
    <w:rsid w:val="0084504F"/>
    <w:rsid w:val="00847619"/>
    <w:rsid w:val="00852301"/>
    <w:rsid w:val="00864589"/>
    <w:rsid w:val="00870B4E"/>
    <w:rsid w:val="00873D67"/>
    <w:rsid w:val="00893016"/>
    <w:rsid w:val="008A17D4"/>
    <w:rsid w:val="008B03B6"/>
    <w:rsid w:val="008C071D"/>
    <w:rsid w:val="008C4DF4"/>
    <w:rsid w:val="008C5815"/>
    <w:rsid w:val="008D48EA"/>
    <w:rsid w:val="008D59A6"/>
    <w:rsid w:val="008D5A20"/>
    <w:rsid w:val="008D6C1A"/>
    <w:rsid w:val="008E123B"/>
    <w:rsid w:val="00901A73"/>
    <w:rsid w:val="00904361"/>
    <w:rsid w:val="00914E2C"/>
    <w:rsid w:val="00921AAA"/>
    <w:rsid w:val="009249D8"/>
    <w:rsid w:val="00925777"/>
    <w:rsid w:val="00925DD2"/>
    <w:rsid w:val="009316A6"/>
    <w:rsid w:val="0094387C"/>
    <w:rsid w:val="00945C6E"/>
    <w:rsid w:val="009537F1"/>
    <w:rsid w:val="00957707"/>
    <w:rsid w:val="00960861"/>
    <w:rsid w:val="00960AC4"/>
    <w:rsid w:val="00972AD2"/>
    <w:rsid w:val="00983FCC"/>
    <w:rsid w:val="0099040C"/>
    <w:rsid w:val="00991C07"/>
    <w:rsid w:val="00992FFA"/>
    <w:rsid w:val="009A1978"/>
    <w:rsid w:val="009B66D6"/>
    <w:rsid w:val="009B695A"/>
    <w:rsid w:val="009C50E1"/>
    <w:rsid w:val="009C5E2B"/>
    <w:rsid w:val="009D4AC4"/>
    <w:rsid w:val="009E7FCA"/>
    <w:rsid w:val="00A0010E"/>
    <w:rsid w:val="00A02DBC"/>
    <w:rsid w:val="00A05EF6"/>
    <w:rsid w:val="00A2361B"/>
    <w:rsid w:val="00A26DB3"/>
    <w:rsid w:val="00A32D64"/>
    <w:rsid w:val="00A37168"/>
    <w:rsid w:val="00A44437"/>
    <w:rsid w:val="00A663BF"/>
    <w:rsid w:val="00A673FE"/>
    <w:rsid w:val="00A716FE"/>
    <w:rsid w:val="00A90B6F"/>
    <w:rsid w:val="00A91B18"/>
    <w:rsid w:val="00AA1ED0"/>
    <w:rsid w:val="00AA5F56"/>
    <w:rsid w:val="00AB4835"/>
    <w:rsid w:val="00AB6091"/>
    <w:rsid w:val="00AB7CF9"/>
    <w:rsid w:val="00AD4124"/>
    <w:rsid w:val="00AD7252"/>
    <w:rsid w:val="00AE00C4"/>
    <w:rsid w:val="00AE1A11"/>
    <w:rsid w:val="00AF4055"/>
    <w:rsid w:val="00B11086"/>
    <w:rsid w:val="00B126AC"/>
    <w:rsid w:val="00B212F9"/>
    <w:rsid w:val="00B321A0"/>
    <w:rsid w:val="00B34ADD"/>
    <w:rsid w:val="00B43939"/>
    <w:rsid w:val="00B45BBD"/>
    <w:rsid w:val="00B47BA8"/>
    <w:rsid w:val="00B55A2F"/>
    <w:rsid w:val="00B6171A"/>
    <w:rsid w:val="00B74810"/>
    <w:rsid w:val="00B82729"/>
    <w:rsid w:val="00B831B9"/>
    <w:rsid w:val="00B83335"/>
    <w:rsid w:val="00B86766"/>
    <w:rsid w:val="00B9444E"/>
    <w:rsid w:val="00B97E73"/>
    <w:rsid w:val="00BA1B0D"/>
    <w:rsid w:val="00BD1C93"/>
    <w:rsid w:val="00BF1265"/>
    <w:rsid w:val="00C03C7E"/>
    <w:rsid w:val="00C04AA2"/>
    <w:rsid w:val="00C12D8D"/>
    <w:rsid w:val="00C16D2A"/>
    <w:rsid w:val="00C25FDC"/>
    <w:rsid w:val="00C5060C"/>
    <w:rsid w:val="00C5359C"/>
    <w:rsid w:val="00C572A3"/>
    <w:rsid w:val="00C629B7"/>
    <w:rsid w:val="00C81F67"/>
    <w:rsid w:val="00C863DA"/>
    <w:rsid w:val="00C97E82"/>
    <w:rsid w:val="00CA4C56"/>
    <w:rsid w:val="00CA53F8"/>
    <w:rsid w:val="00CA5CE4"/>
    <w:rsid w:val="00CB0FC9"/>
    <w:rsid w:val="00CC31E8"/>
    <w:rsid w:val="00CD1E22"/>
    <w:rsid w:val="00CE6BCA"/>
    <w:rsid w:val="00CE70FE"/>
    <w:rsid w:val="00D01B94"/>
    <w:rsid w:val="00D263BE"/>
    <w:rsid w:val="00D27D0D"/>
    <w:rsid w:val="00D3328C"/>
    <w:rsid w:val="00D412EB"/>
    <w:rsid w:val="00D506F0"/>
    <w:rsid w:val="00D53AE7"/>
    <w:rsid w:val="00D55A9D"/>
    <w:rsid w:val="00D56485"/>
    <w:rsid w:val="00D72495"/>
    <w:rsid w:val="00D83300"/>
    <w:rsid w:val="00D9254F"/>
    <w:rsid w:val="00DB2601"/>
    <w:rsid w:val="00DB3C0B"/>
    <w:rsid w:val="00DD514D"/>
    <w:rsid w:val="00DE10CE"/>
    <w:rsid w:val="00DE6C42"/>
    <w:rsid w:val="00DF11CD"/>
    <w:rsid w:val="00DF7F97"/>
    <w:rsid w:val="00E00C59"/>
    <w:rsid w:val="00E11F3C"/>
    <w:rsid w:val="00E40B51"/>
    <w:rsid w:val="00E45FEB"/>
    <w:rsid w:val="00E5193D"/>
    <w:rsid w:val="00E62F50"/>
    <w:rsid w:val="00E63133"/>
    <w:rsid w:val="00E64D2A"/>
    <w:rsid w:val="00E70C90"/>
    <w:rsid w:val="00E778F6"/>
    <w:rsid w:val="00E86858"/>
    <w:rsid w:val="00E91083"/>
    <w:rsid w:val="00EC0D39"/>
    <w:rsid w:val="00EE1F73"/>
    <w:rsid w:val="00EE5C78"/>
    <w:rsid w:val="00EE5C7C"/>
    <w:rsid w:val="00EF74DB"/>
    <w:rsid w:val="00F0592D"/>
    <w:rsid w:val="00F131FB"/>
    <w:rsid w:val="00F1596E"/>
    <w:rsid w:val="00F165EB"/>
    <w:rsid w:val="00F172FC"/>
    <w:rsid w:val="00F27410"/>
    <w:rsid w:val="00F446E6"/>
    <w:rsid w:val="00F473F3"/>
    <w:rsid w:val="00F61D82"/>
    <w:rsid w:val="00F96A6A"/>
    <w:rsid w:val="00FA0EA0"/>
    <w:rsid w:val="00FC39E0"/>
    <w:rsid w:val="00FC4A67"/>
    <w:rsid w:val="00FD5A79"/>
    <w:rsid w:val="00FE4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5A1C9BD9-CFB1-4712-81F0-9F77A145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80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0521415">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1427634">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purl.org/dc/terms/"/>
    <ds:schemaRef ds:uri="aca1a009-5998-4c61-b284-9e8f1399b4a0"/>
    <ds:schemaRef ds:uri="http://schemas.microsoft.com/office/2006/documentManagement/types"/>
    <ds:schemaRef ds:uri="a9d656df-bdb6-49eb-b737-341170c2f580"/>
    <ds:schemaRef ds:uri="http://schemas.microsoft.com/office/infopath/2007/PartnerControls"/>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BD2587DA-546A-4879-95E0-76E56F88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7</cp:revision>
  <cp:lastPrinted>2025-02-26T15:42:00Z</cp:lastPrinted>
  <dcterms:created xsi:type="dcterms:W3CDTF">2025-02-21T12:29:00Z</dcterms:created>
  <dcterms:modified xsi:type="dcterms:W3CDTF">2025-02-26T15:43:00Z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