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FA373" w14:textId="77777777" w:rsidR="00332050" w:rsidRPr="00332050" w:rsidRDefault="00332050" w:rsidP="00332050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14:ligatures w14:val="none"/>
        </w:rPr>
      </w:pPr>
    </w:p>
    <w:p w14:paraId="6EFE5023" w14:textId="3428EC50" w:rsidR="00332050" w:rsidRPr="00332050" w:rsidRDefault="001E7D7C" w:rsidP="00332050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14:ligatures w14:val="none"/>
        </w:rPr>
      </w:pPr>
      <w:r>
        <w:rPr>
          <w:rFonts w:ascii="Arial" w:eastAsia="MS Mincho" w:hAnsi="Arial" w:cs="Arial"/>
          <w:b/>
          <w:kern w:val="0"/>
          <w:lang w:bidi="pl-PL"/>
          <w14:ligatures w14:val="none"/>
        </w:rPr>
        <w:t>25 marca 2025 r.</w:t>
      </w:r>
    </w:p>
    <w:p w14:paraId="63BDFC3D" w14:textId="3F02EA13" w:rsidR="00332050" w:rsidRPr="00332050" w:rsidRDefault="001C1997" w:rsidP="00332050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:sz w:val="24"/>
          <w:szCs w:val="24"/>
          <w:lang w:val="en-US"/>
          <w14:ligatures w14:val="none"/>
        </w:rPr>
      </w:pPr>
      <w:r>
        <w:rPr>
          <w:rFonts w:ascii="Arial" w:eastAsia="MS Mincho" w:hAnsi="Arial" w:cs="Arial"/>
          <w:b/>
          <w:kern w:val="0"/>
          <w:sz w:val="24"/>
          <w:szCs w:val="24"/>
          <w:lang w:bidi="pl-PL"/>
          <w14:ligatures w14:val="none"/>
        </w:rPr>
        <w:t>Fujifilm ogłasza konkurs Innovation Print Awards 2025</w:t>
      </w:r>
    </w:p>
    <w:p w14:paraId="15A27B6F" w14:textId="47643F5F" w:rsidR="00332050" w:rsidRPr="00332050" w:rsidRDefault="00332050" w:rsidP="00332050">
      <w:pPr>
        <w:spacing w:line="360" w:lineRule="auto"/>
        <w:jc w:val="both"/>
        <w:rPr>
          <w:rFonts w:ascii="Arial" w:eastAsia="MS Mincho" w:hAnsi="Arial" w:cs="Arial"/>
          <w:bCs/>
          <w:i/>
          <w:iCs/>
          <w:kern w:val="0"/>
          <w:lang w:val="en-US"/>
          <w14:ligatures w14:val="none"/>
        </w:rPr>
      </w:pPr>
      <w:r>
        <w:rPr>
          <w:rFonts w:ascii="Arial" w:eastAsia="MS Mincho" w:hAnsi="Arial" w:cs="Arial"/>
          <w:i/>
          <w:kern w:val="0"/>
          <w:lang w:bidi="pl-PL"/>
          <w14:ligatures w14:val="none"/>
        </w:rPr>
        <w:t>Konkurs Innovation Print Awards to niepowtarzalna okazja dla klientów firmy Fujifilm do zaprezentowania swojej kreatywności.</w:t>
      </w:r>
    </w:p>
    <w:p w14:paraId="5D71F779" w14:textId="10C1534C" w:rsidR="00332050" w:rsidRPr="001A7890" w:rsidRDefault="001C1997" w:rsidP="00332050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>
        <w:rPr>
          <w:rFonts w:ascii="Arial" w:eastAsia="MS Mincho" w:hAnsi="Arial" w:cs="Arial"/>
          <w:kern w:val="0"/>
          <w:lang w:bidi="pl-PL"/>
          <w14:ligatures w14:val="none"/>
        </w:rPr>
        <w:t>Firma Fujifilm poinformowała dziś o oficjalnym rozpoczęciu przyjmowania zgłoszeń do konkursu Innovation Print Awards (IPA) 2025. Ten coroczny konkurs jest świętem kreatywności, wzornictwa i innowacji, prezentując niezwykłe wydruki wykonane przez dostawców usług druku, którzy wykorzystują technologie atramentowe i laserowe Fujifilm, aby przesuwać granice kreatywnego drukowania.</w:t>
      </w:r>
    </w:p>
    <w:p w14:paraId="6B8530AF" w14:textId="63A54EB8" w:rsidR="00332050" w:rsidRPr="001A7890" w:rsidRDefault="00332050" w:rsidP="00332050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332050">
        <w:rPr>
          <w:rFonts w:ascii="Arial" w:eastAsia="MS Mincho" w:hAnsi="Arial" w:cs="Arial"/>
          <w:kern w:val="0"/>
          <w:lang w:bidi="pl-PL"/>
          <w14:ligatures w14:val="none"/>
        </w:rPr>
        <w:t>To już 18. edycja konkursu IPA, który zyskał szerokie uznanie w branży komunikacji graficznej za prezentowanie najlepszych kreatywnych zastosowań druku. Konkurs stanowi platformę dla klientów Fujifilm do prezentowania innowacji i kreatywności, które wykorzystują do tworzenia nowych możliwości biznesowych. W konkursie IPA 2025 mogą wziąć udział wszyscy klienci korzystający z maszyn cyfrowych marki Fujifilm. Projektanci i profesjonalni twórcy również są zachęcani do współpracy z właścicielami maszyn Fujifilm w celu tworzenia wyjątkowych zastosowań druku.</w:t>
      </w:r>
    </w:p>
    <w:p w14:paraId="2C6DE3F6" w14:textId="57C9C6F4" w:rsidR="00702207" w:rsidRPr="001A7890" w:rsidRDefault="00332050" w:rsidP="00332050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332050">
        <w:rPr>
          <w:rFonts w:ascii="Arial" w:eastAsia="MS Mincho" w:hAnsi="Arial" w:cs="Arial"/>
          <w:kern w:val="0"/>
          <w:lang w:bidi="pl-PL"/>
          <w14:ligatures w14:val="none"/>
        </w:rPr>
        <w:t xml:space="preserve">W 2024 roku firma Fujifilm wprowadziła na rynek modele Revoria Press EC2100S i Revoria Press EC285S. Te nowe, nowoczesne modele średniej klasy są wyposażone w 5. stację z kolorem specjalnym, umożliwiając ekscytujące, kreatywne drukowanie z wykorzystaniem kolorów specjalnych w znacznie większym zakresie niż kiedykolwiek wcześniej. </w:t>
      </w:r>
    </w:p>
    <w:p w14:paraId="7E154561" w14:textId="72E25DDF" w:rsidR="00332050" w:rsidRPr="001A7890" w:rsidRDefault="00332050" w:rsidP="00332050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332050">
        <w:rPr>
          <w:rFonts w:ascii="Arial" w:eastAsia="MS Mincho" w:hAnsi="Arial" w:cs="Arial"/>
          <w:kern w:val="0"/>
          <w:lang w:bidi="pl-PL"/>
          <w14:ligatures w14:val="none"/>
        </w:rPr>
        <w:t>Konkurs IPA łączy innowacyjną kreatywność i najnowocześniejsze technologie, przenosząc możliwości druku na nowy poziom.</w:t>
      </w:r>
    </w:p>
    <w:p w14:paraId="4F04F82D" w14:textId="3C24D126" w:rsidR="003836D1" w:rsidRDefault="00332050" w:rsidP="009D4D89">
      <w:pPr>
        <w:spacing w:line="360" w:lineRule="auto"/>
        <w:jc w:val="both"/>
        <w:rPr>
          <w:rFonts w:ascii="Arial" w:eastAsia="MS Mincho" w:hAnsi="Arial" w:cs="Arial"/>
          <w:kern w:val="0"/>
          <w:lang w:bidi="pl-PL"/>
          <w14:ligatures w14:val="none"/>
        </w:rPr>
      </w:pPr>
      <w:r w:rsidRPr="00332050">
        <w:rPr>
          <w:rFonts w:ascii="Arial" w:eastAsia="MS Mincho" w:hAnsi="Arial" w:cs="Arial"/>
          <w:kern w:val="0"/>
          <w:lang w:bidi="pl-PL"/>
          <w14:ligatures w14:val="none"/>
        </w:rPr>
        <w:t>Aby dowiedzieć się więcej o konkursie Fujifilm Innovation Print Awards 2025, kliknij tutaj:</w:t>
      </w:r>
      <w:r w:rsidR="00C24DB4">
        <w:rPr>
          <w:rFonts w:ascii="Arial" w:eastAsia="MS Mincho" w:hAnsi="Arial" w:cs="Arial"/>
          <w:kern w:val="0"/>
          <w:lang w:bidi="pl-PL"/>
          <w14:ligatures w14:val="none"/>
        </w:rPr>
        <w:t xml:space="preserve"> </w:t>
      </w:r>
      <w:hyperlink r:id="rId9" w:history="1">
        <w:r w:rsidR="00C24DB4">
          <w:rPr>
            <w:rStyle w:val="Hyperlink"/>
            <w:rFonts w:ascii="Arial" w:eastAsia="MS Mincho" w:hAnsi="Arial" w:cs="Arial"/>
            <w:kern w:val="0"/>
            <w:lang w:bidi="pl-PL"/>
            <w14:ligatures w14:val="none"/>
          </w:rPr>
          <w:t>https://fujifilmprint.eu/pl/lp/innovation-print-awards/</w:t>
        </w:r>
      </w:hyperlink>
      <w:r w:rsidR="00C24DB4">
        <w:rPr>
          <w:rFonts w:ascii="Arial" w:eastAsia="MS Mincho" w:hAnsi="Arial" w:cs="Arial"/>
          <w:kern w:val="0"/>
          <w:lang w:bidi="pl-PL"/>
          <w14:ligatures w14:val="none"/>
        </w:rPr>
        <w:t xml:space="preserve"> </w:t>
      </w:r>
    </w:p>
    <w:p w14:paraId="5CFFB9C4" w14:textId="77777777" w:rsidR="001A7890" w:rsidRPr="001A7890" w:rsidRDefault="001A7890" w:rsidP="001A7890">
      <w:pPr>
        <w:spacing w:line="360" w:lineRule="auto"/>
        <w:jc w:val="center"/>
        <w:rPr>
          <w:rFonts w:ascii="Arial" w:eastAsia="MS Mincho" w:hAnsi="Arial" w:cs="Arial"/>
          <w:b/>
          <w:color w:val="000000"/>
          <w:kern w:val="0"/>
          <w:lang w:val="en-GB"/>
          <w14:ligatures w14:val="none"/>
        </w:rPr>
      </w:pPr>
    </w:p>
    <w:p w14:paraId="0D3799C1" w14:textId="77777777" w:rsidR="000C00FF" w:rsidRDefault="000C00FF" w:rsidP="000C00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KONIEC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2912497F" w14:textId="77777777" w:rsidR="000C00FF" w:rsidRDefault="000C00FF" w:rsidP="000C00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3D9A5272" w14:textId="77777777" w:rsidR="000C00FF" w:rsidRDefault="000C00FF" w:rsidP="000C00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6459B9ED" w14:textId="77777777" w:rsidR="000C00FF" w:rsidRDefault="000C00FF" w:rsidP="000C00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613EA31F" w14:textId="77777777" w:rsidR="000C00FF" w:rsidRDefault="000C00FF" w:rsidP="000C00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n-US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3B04B6ED" w14:textId="77777777" w:rsidR="000C00FF" w:rsidRDefault="000C00FF" w:rsidP="000C00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l-PL"/>
        </w:rPr>
        <w:t>O FUJIFILM Corporation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3EEA73B2" w14:textId="77777777" w:rsidR="000C00FF" w:rsidRDefault="000C00FF" w:rsidP="000C00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lastRenderedPageBreak/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43654616" w14:textId="77777777" w:rsidR="000C00FF" w:rsidRDefault="000C00FF" w:rsidP="000C00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1F3E8C57" w14:textId="77777777" w:rsidR="000C00FF" w:rsidRDefault="000C00FF" w:rsidP="000C00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l-PL"/>
        </w:rPr>
        <w:t>O FUJIFILM Graphic Communications Division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3D9AB0FC" w14:textId="77777777" w:rsidR="000C00FF" w:rsidRDefault="000C00FF" w:rsidP="000C00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>FUJIFILM Graphic Communications Division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</w:t>
      </w:r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 xml:space="preserve">technologie najlepszego w swojej klasie druku. 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0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pl-PL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 xml:space="preserve">, </w:t>
      </w:r>
      <w:hyperlink r:id="rId11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pl-PL"/>
          </w:rPr>
          <w:t>youtube.com/FujifilmGSEurope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 xml:space="preserve"> lub śledząc nas na @FujifilmPrint</w:t>
      </w:r>
      <w:r>
        <w:rPr>
          <w:rStyle w:val="normaltextrun"/>
          <w:rFonts w:ascii="Arial" w:eastAsiaTheme="majorEastAsia" w:hAnsi="Arial" w:cs="Arial"/>
          <w:lang w:val="pl-P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7284830B" w14:textId="77777777" w:rsidR="000C00FF" w:rsidRDefault="000C00FF" w:rsidP="000C00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pl-PL"/>
        </w:rPr>
        <w:t> </w:t>
      </w:r>
      <w:r>
        <w:rPr>
          <w:rStyle w:val="normaltextrun"/>
          <w:rFonts w:ascii="Arial" w:eastAsiaTheme="majorEastAsia" w:hAnsi="Arial" w:cs="Arial"/>
          <w:lang w:val="pl-PL"/>
        </w:rPr>
        <w:t> </w:t>
      </w:r>
      <w:r>
        <w:rPr>
          <w:rStyle w:val="normaltextrun"/>
          <w:rFonts w:ascii="Arial" w:eastAsiaTheme="majorEastAsia" w:hAnsi="Arial" w:cs="Arial"/>
          <w:lang w:val="it-IT"/>
        </w:rPr>
        <w:t> </w:t>
      </w:r>
      <w:r>
        <w:rPr>
          <w:rStyle w:val="normaltextrun"/>
          <w:rFonts w:ascii="Arial" w:eastAsiaTheme="majorEastAsia" w:hAnsi="Arial" w:cs="Arial"/>
          <w:lang w:val="pl-PL"/>
        </w:rPr>
        <w:t>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60A4327B" w14:textId="77777777" w:rsidR="000C00FF" w:rsidRDefault="000C00FF" w:rsidP="000C00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pl-PL"/>
        </w:rPr>
        <w:t>Dodatkowe informacje:</w:t>
      </w:r>
      <w:r>
        <w:rPr>
          <w:rStyle w:val="normaltextrun"/>
          <w:rFonts w:ascii="Arial" w:eastAsiaTheme="majorEastAsia" w:hAnsi="Arial" w:cs="Arial"/>
          <w:lang w:val="it-IT"/>
        </w:rPr>
        <w:t>  </w:t>
      </w:r>
      <w:r>
        <w:rPr>
          <w:rStyle w:val="normaltextrun"/>
          <w:rFonts w:ascii="Arial" w:eastAsiaTheme="majorEastAsia" w:hAnsi="Arial" w:cs="Arial"/>
          <w:lang w:val="pl-PL"/>
        </w:rPr>
        <w:t>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163191B2" w14:textId="77777777" w:rsidR="000C00FF" w:rsidRDefault="000C00FF" w:rsidP="000C00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>Daniel Porter</w:t>
      </w:r>
      <w:r>
        <w:rPr>
          <w:rStyle w:val="normaltextrun"/>
          <w:rFonts w:ascii="Arial" w:eastAsiaTheme="majorEastAsia" w:hAnsi="Arial" w:cs="Arial"/>
          <w:lang w:val="it-IT"/>
        </w:rPr>
        <w:t>  </w:t>
      </w:r>
      <w:r>
        <w:rPr>
          <w:rStyle w:val="normaltextrun"/>
          <w:rFonts w:ascii="Arial" w:eastAsiaTheme="majorEastAsia" w:hAnsi="Arial" w:cs="Arial"/>
          <w:lang w:val="pl-PL"/>
        </w:rPr>
        <w:t>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06AF1A8E" w14:textId="77777777" w:rsidR="000C00FF" w:rsidRDefault="000C00FF" w:rsidP="000C00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>AD Communications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lang w:val="pl-P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069A789B" w14:textId="77777777" w:rsidR="000C00FF" w:rsidRDefault="000C00FF" w:rsidP="000C00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 xml:space="preserve">E: </w:t>
      </w:r>
      <w:hyperlink r:id="rId12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pl-PL"/>
          </w:rPr>
          <w:t>dporter@adcomms.co.uk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  <w:lang w:val="pl-PL"/>
        </w:rPr>
        <w:t>         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F117C91" w14:textId="77777777" w:rsidR="000C00FF" w:rsidRDefault="000C00FF" w:rsidP="000C00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>Tel: +44 (0)1372 464470</w:t>
      </w:r>
      <w:r>
        <w:rPr>
          <w:rStyle w:val="normaltextrun"/>
          <w:rFonts w:ascii="Arial" w:eastAsiaTheme="majorEastAsia" w:hAnsi="Arial" w:cs="Arial"/>
          <w:lang w:val="pl-P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0CE4B19A" w14:textId="77777777" w:rsidR="000C00FF" w:rsidRDefault="000C00FF" w:rsidP="000C00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>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3C7E1C37" w14:textId="77777777" w:rsidR="000C00FF" w:rsidRDefault="000C00FF" w:rsidP="000C00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01EB7F51" w14:textId="77777777" w:rsidR="001A7890" w:rsidRPr="009D4D89" w:rsidRDefault="001A7890" w:rsidP="000C00FF">
      <w:pPr>
        <w:spacing w:line="360" w:lineRule="auto"/>
        <w:jc w:val="center"/>
        <w:rPr>
          <w:rFonts w:ascii="Arial" w:eastAsia="MS Mincho" w:hAnsi="Arial" w:cs="Arial"/>
          <w:b/>
          <w:color w:val="000000"/>
          <w:kern w:val="0"/>
          <w14:ligatures w14:val="none"/>
        </w:rPr>
      </w:pPr>
    </w:p>
    <w:sectPr w:rsidR="001A7890" w:rsidRPr="009D4D89" w:rsidSect="00332050">
      <w:headerReference w:type="default" r:id="rId13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05A49" w14:textId="77777777" w:rsidR="003924D6" w:rsidRDefault="003924D6">
      <w:pPr>
        <w:spacing w:after="0" w:line="240" w:lineRule="auto"/>
      </w:pPr>
      <w:r>
        <w:separator/>
      </w:r>
    </w:p>
  </w:endnote>
  <w:endnote w:type="continuationSeparator" w:id="0">
    <w:p w14:paraId="74A77371" w14:textId="77777777" w:rsidR="003924D6" w:rsidRDefault="0039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28E57" w14:textId="77777777" w:rsidR="003924D6" w:rsidRDefault="003924D6">
      <w:pPr>
        <w:spacing w:after="0" w:line="240" w:lineRule="auto"/>
      </w:pPr>
      <w:r>
        <w:separator/>
      </w:r>
    </w:p>
  </w:footnote>
  <w:footnote w:type="continuationSeparator" w:id="0">
    <w:p w14:paraId="188B8375" w14:textId="77777777" w:rsidR="003924D6" w:rsidRDefault="00392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6472D" w14:textId="77777777" w:rsidR="003053DD" w:rsidRDefault="003053DD">
    <w:pPr>
      <w:pStyle w:val="Header"/>
    </w:pPr>
    <w:r>
      <w:rPr>
        <w:b/>
        <w:noProof/>
        <w:lang w:bidi="pl-PL"/>
      </w:rPr>
      <w:drawing>
        <wp:anchor distT="0" distB="0" distL="114300" distR="114300" simplePos="0" relativeHeight="251660288" behindDoc="1" locked="0" layoutInCell="1" allowOverlap="1" wp14:anchorId="3907CBFB" wp14:editId="7B2933EC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056F2D" w14:textId="77777777" w:rsidR="003053DD" w:rsidRDefault="003053DD">
    <w:pPr>
      <w:pStyle w:val="Header"/>
    </w:pPr>
    <w:r>
      <w:rPr>
        <w:noProof/>
        <w:lang w:bidi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B9D978" wp14:editId="52D8D0CC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0AB063" id="Rectangle 2" o:spid="_x0000_s1026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 fillcolor="#209772" stroked="f">
              <w10:wrap anchorx="page"/>
            </v:rect>
          </w:pict>
        </mc:Fallback>
      </mc:AlternateContent>
    </w:r>
  </w:p>
  <w:p w14:paraId="2086E56B" w14:textId="77777777" w:rsidR="003053DD" w:rsidRDefault="00305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50"/>
    <w:rsid w:val="000C00FF"/>
    <w:rsid w:val="000E2FB0"/>
    <w:rsid w:val="001A7890"/>
    <w:rsid w:val="001C1997"/>
    <w:rsid w:val="001C1E4F"/>
    <w:rsid w:val="001C34F6"/>
    <w:rsid w:val="001D3A43"/>
    <w:rsid w:val="001E7D7C"/>
    <w:rsid w:val="003053DD"/>
    <w:rsid w:val="00324CB3"/>
    <w:rsid w:val="00332050"/>
    <w:rsid w:val="0034079F"/>
    <w:rsid w:val="003836D1"/>
    <w:rsid w:val="003924D6"/>
    <w:rsid w:val="00524437"/>
    <w:rsid w:val="00547775"/>
    <w:rsid w:val="006E3BCA"/>
    <w:rsid w:val="00702207"/>
    <w:rsid w:val="00705BFF"/>
    <w:rsid w:val="007D212D"/>
    <w:rsid w:val="008228EC"/>
    <w:rsid w:val="008729B1"/>
    <w:rsid w:val="008B7DD1"/>
    <w:rsid w:val="009D4D89"/>
    <w:rsid w:val="00A3514C"/>
    <w:rsid w:val="00AE49D2"/>
    <w:rsid w:val="00C24DB4"/>
    <w:rsid w:val="00CD1A68"/>
    <w:rsid w:val="00DC46A3"/>
    <w:rsid w:val="00E11ACD"/>
    <w:rsid w:val="00E25654"/>
    <w:rsid w:val="00E653EF"/>
    <w:rsid w:val="00EB638E"/>
    <w:rsid w:val="00F016A2"/>
    <w:rsid w:val="00F33D0F"/>
    <w:rsid w:val="00FD04C9"/>
    <w:rsid w:val="00FE4356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52065"/>
  <w15:chartTrackingRefBased/>
  <w15:docId w15:val="{6A7A7C64-150C-46DA-91B1-393EE669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0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0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0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0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0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0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0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0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0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0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0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0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0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0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0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05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2050"/>
    <w:pPr>
      <w:tabs>
        <w:tab w:val="center" w:pos="4513"/>
        <w:tab w:val="right" w:pos="9026"/>
      </w:tabs>
      <w:spacing w:after="0" w:line="240" w:lineRule="auto"/>
    </w:pPr>
    <w:rPr>
      <w:rFonts w:eastAsia="MS Mincho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2050"/>
    <w:rPr>
      <w:rFonts w:eastAsia="MS Mincho"/>
      <w:kern w:val="0"/>
      <w14:ligatures w14:val="none"/>
    </w:rPr>
  </w:style>
  <w:style w:type="paragraph" w:styleId="Revision">
    <w:name w:val="Revision"/>
    <w:hidden/>
    <w:uiPriority w:val="99"/>
    <w:semiHidden/>
    <w:rsid w:val="0033205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32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20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05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320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05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C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normaltextrun">
    <w:name w:val="normaltextrun"/>
    <w:basedOn w:val="DefaultParagraphFont"/>
    <w:rsid w:val="000C00FF"/>
  </w:style>
  <w:style w:type="character" w:customStyle="1" w:styleId="eop">
    <w:name w:val="eop"/>
    <w:basedOn w:val="DefaultParagraphFont"/>
    <w:rsid w:val="000C00FF"/>
  </w:style>
  <w:style w:type="character" w:customStyle="1" w:styleId="tabchar">
    <w:name w:val="tabchar"/>
    <w:basedOn w:val="DefaultParagraphFont"/>
    <w:rsid w:val="000C0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dporter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FujifilmGSEurop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ujifilmprint.eu/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fujifilmprint.eu/pl/lp/innovation-print-awards/?utm_source=referral&amp;utm_medium=pr&amp;utm_campaign=Award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ff687a7bfd64253438e0375029036f63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e32b3bdc8ab09181240b7e7863c0bd8d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42DFD-6B52-4D09-A2F3-A02C3C9DB6C7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2.xml><?xml version="1.0" encoding="utf-8"?>
<ds:datastoreItem xmlns:ds="http://schemas.openxmlformats.org/officeDocument/2006/customXml" ds:itemID="{2251C047-FCDF-4AE0-A5EE-A158FD9452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61DA1-5082-49E2-B92A-3B9BAD681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3436</Characters>
  <Application>Microsoft Office Word</Application>
  <DocSecurity>0</DocSecurity>
  <Lines>73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5</cp:revision>
  <dcterms:created xsi:type="dcterms:W3CDTF">2025-03-24T16:14:00Z</dcterms:created>
  <dcterms:modified xsi:type="dcterms:W3CDTF">2025-03-25T09:19:00Z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b27915b7-47b8-4219-aa16-045cee3c93e3</vt:lpwstr>
  </property>
  <property fmtid="{D5CDD505-2E9C-101B-9397-08002B2CF9AE}" pid="3" name="ContentTypeId">
    <vt:lpwstr>0x0101006E2B6FEFC6F202428BF775E93AEC86BF</vt:lpwstr>
  </property>
  <property fmtid="{D5CDD505-2E9C-101B-9397-08002B2CF9AE}" pid="4" name="MediaServiceImageTags">
    <vt:lpwstr/>
  </property>
</Properties>
</file>