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E8538E" w14:textId="2D0611D7" w:rsidR="00E1040F" w:rsidRPr="003E2B86" w:rsidRDefault="00E1040F" w:rsidP="0074525E">
      <w:pPr>
        <w:pStyle w:val="1"/>
        <w:spacing w:line="300" w:lineRule="exact"/>
        <w:contextualSpacing w:val="0"/>
        <w:rPr>
          <w:rFonts w:ascii="Meiryo" w:hAnsi="Meiryo"/>
          <w:lang w:val="en-GB"/>
        </w:rPr>
      </w:pPr>
    </w:p>
    <w:p w14:paraId="21DA45F4" w14:textId="349AF633" w:rsidR="00E1040F" w:rsidRPr="003E2B86" w:rsidRDefault="00EA7268" w:rsidP="00E66B3D">
      <w:pPr>
        <w:pStyle w:val="1"/>
        <w:spacing w:line="300" w:lineRule="exact"/>
        <w:ind w:right="140"/>
        <w:contextualSpacing w:val="0"/>
        <w:rPr>
          <w:rFonts w:ascii="Meiryo" w:hAnsi="Meiryo"/>
          <w:lang w:val="en-GB"/>
        </w:rPr>
      </w:pPr>
      <w:r w:rsidRPr="003E2B86">
        <w:rPr>
          <w:rFonts w:ascii="Meiryo" w:hAnsi="Meiryo"/>
          <w:noProof/>
          <w:lang w:val="en-GB" w:eastAsia="en-GB"/>
        </w:rPr>
        <mc:AlternateContent>
          <mc:Choice Requires="wps">
            <w:drawing>
              <wp:anchor distT="0" distB="0" distL="114300" distR="114300" simplePos="0" relativeHeight="251658241" behindDoc="0" locked="0" layoutInCell="1" allowOverlap="1" wp14:anchorId="697A5046" wp14:editId="7E8A5BE8">
                <wp:simplePos x="0" y="0"/>
                <wp:positionH relativeFrom="margin">
                  <wp:posOffset>92075</wp:posOffset>
                </wp:positionH>
                <wp:positionV relativeFrom="page">
                  <wp:posOffset>1308100</wp:posOffset>
                </wp:positionV>
                <wp:extent cx="5939155" cy="120586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20586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56A61AD" w14:textId="77777777" w:rsidR="00594A58" w:rsidRDefault="009C4E6F" w:rsidP="0005578F">
                            <w:pPr>
                              <w:pStyle w:val="a0"/>
                              <w:spacing w:line="440" w:lineRule="exact"/>
                              <w:contextualSpacing/>
                              <w:rPr>
                                <w:rFonts w:ascii="Arial" w:eastAsia="Meiryo" w:cs="Arial"/>
                                <w:b/>
                                <w:color w:val="000000" w:themeColor="text1"/>
                                <w:kern w:val="0"/>
                                <w:sz w:val="30"/>
                                <w:szCs w:val="30"/>
                                <w:lang w:val="fr-FR"/>
                              </w:rPr>
                            </w:pPr>
                            <w:r w:rsidRPr="009C4E6F">
                              <w:rPr>
                                <w:rFonts w:ascii="Arial" w:eastAsia="Meiryo" w:cs="Arial"/>
                                <w:b/>
                                <w:color w:val="000000" w:themeColor="text1"/>
                                <w:kern w:val="0"/>
                                <w:sz w:val="30"/>
                                <w:szCs w:val="30"/>
                                <w:lang w:val="fr-FR"/>
                              </w:rPr>
                              <w:t>Fujifilm Europe annonce l'expansion sur le territoire de la gamme de multifonctions Apeos</w:t>
                            </w:r>
                          </w:p>
                          <w:p w14:paraId="0D35D44C" w14:textId="3B0B4E30" w:rsidR="002F0692" w:rsidRPr="00433B1B" w:rsidRDefault="00433B1B" w:rsidP="008E5E9B">
                            <w:pPr>
                              <w:pStyle w:val="a0"/>
                              <w:spacing w:line="440" w:lineRule="exact"/>
                              <w:contextualSpacing/>
                              <w:rPr>
                                <w:rFonts w:ascii="Arial" w:eastAsia="Meiryo" w:cs="Arial"/>
                                <w:bCs/>
                                <w:color w:val="000000" w:themeColor="text1"/>
                                <w:kern w:val="0"/>
                                <w:sz w:val="22"/>
                                <w:szCs w:val="22"/>
                                <w:lang w:val="fr-FR"/>
                              </w:rPr>
                            </w:pPr>
                            <w:r w:rsidRPr="00433B1B">
                              <w:rPr>
                                <w:rFonts w:ascii="Arial" w:cs="Arial"/>
                                <w:bCs/>
                                <w:color w:val="000000" w:themeColor="text1"/>
                                <w:sz w:val="22"/>
                                <w:szCs w:val="22"/>
                                <w:lang w:val="fr-FR"/>
                              </w:rPr>
                              <w:t>La gamme primée d'imprimantes multifonctions de bureau Apeos de Fujifilm est désormais disponible en Pologne et en Slovénie.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7.25pt;margin-top:103pt;width:467.65pt;height:9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" filled="f" stroked="f" strokeweight=".5pt">
                <v:textbox inset="5.85pt,.7pt,5.85pt,.7pt">
                  <w:txbxContent>
                    <w:p w14:paraId="756A61AD" w14:textId="77777777" w:rsidR="00594A58" w:rsidRDefault="009C4E6F" w:rsidP="0005578F">
                      <w:pPr>
                        <w:pStyle w:val="a0"/>
                        <w:spacing w:line="440" w:lineRule="exact"/>
                        <w:contextualSpacing/>
                        <w:rPr>
                          <w:rFonts w:ascii="Arial" w:eastAsia="Meiryo" w:cs="Arial"/>
                          <w:b/>
                          <w:color w:val="000000" w:themeColor="text1"/>
                          <w:kern w:val="0"/>
                          <w:sz w:val="30"/>
                          <w:szCs w:val="30"/>
                          <w:lang w:val="fr-FR"/>
                        </w:rPr>
                      </w:pPr>
                      <w:r w:rsidRPr="009C4E6F">
                        <w:rPr>
                          <w:rFonts w:ascii="Arial" w:eastAsia="Meiryo" w:cs="Arial"/>
                          <w:b/>
                          <w:color w:val="000000" w:themeColor="text1"/>
                          <w:kern w:val="0"/>
                          <w:sz w:val="30"/>
                          <w:szCs w:val="30"/>
                          <w:lang w:val="fr-FR"/>
                        </w:rPr>
                        <w:t>Fujifilm Europe annonce l'expansion sur le territoire de la gamme de multifonctions Apeos</w:t>
                      </w:r>
                    </w:p>
                    <w:p w14:paraId="0D35D44C" w14:textId="3B0B4E30" w:rsidR="002F0692" w:rsidRPr="00433B1B" w:rsidRDefault="00433B1B" w:rsidP="008E5E9B">
                      <w:pPr>
                        <w:pStyle w:val="a0"/>
                        <w:spacing w:line="440" w:lineRule="exact"/>
                        <w:contextualSpacing/>
                        <w:rPr>
                          <w:rFonts w:ascii="Arial" w:eastAsia="Meiryo" w:cs="Arial"/>
                          <w:bCs/>
                          <w:color w:val="000000" w:themeColor="text1"/>
                          <w:kern w:val="0"/>
                          <w:sz w:val="22"/>
                          <w:szCs w:val="22"/>
                          <w:lang w:val="fr-FR"/>
                        </w:rPr>
                      </w:pPr>
                      <w:r w:rsidRPr="00433B1B">
                        <w:rPr>
                          <w:rFonts w:ascii="Arial" w:cs="Arial"/>
                          <w:bCs/>
                          <w:color w:val="000000" w:themeColor="text1"/>
                          <w:sz w:val="22"/>
                          <w:szCs w:val="22"/>
                          <w:lang w:val="fr-FR"/>
                        </w:rPr>
                        <w:t>La gamme primée d'imprimantes multifonctions de bureau Apeos de Fujifilm est désormais disponible en Pologne et en Slovénie.</w:t>
                      </w:r>
                    </w:p>
                  </w:txbxContent>
                </v:textbox>
                <w10:wrap anchorx="margin" anchory="page"/>
              </v:shape>
            </w:pict>
          </mc:Fallback>
        </mc:AlternateContent>
      </w:r>
      <w:r w:rsidR="008810C6" w:rsidRPr="003E2B86">
        <w:rPr>
          <w:rFonts w:ascii="Meiryo" w:hAnsi="Meiryo" w:hint="eastAsia"/>
          <w:noProof/>
          <w:lang w:val="en-GB" w:eastAsia="en-GB"/>
        </w:rPr>
        <mc:AlternateContent>
          <mc:Choice Requires="wps">
            <w:drawing>
              <wp:anchor distT="0" distB="0" distL="114300" distR="114300" simplePos="0" relativeHeight="251658240" behindDoc="1" locked="0" layoutInCell="1" allowOverlap="1" wp14:anchorId="652AF053" wp14:editId="6136C91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B53B8" id="正方形/長方形 12" o:spid="_x0000_s1026"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" filled="f" strokecolor="#5c5c5b" strokeweight=".5pt"/>
            </w:pict>
          </mc:Fallback>
        </mc:AlternateContent>
      </w:r>
    </w:p>
    <w:p w14:paraId="4DBA7389" w14:textId="5C0C69E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1C485183" w14:textId="77777777" w:rsidR="00AE6771" w:rsidRDefault="00AE6771" w:rsidP="00A86D4C">
      <w:pPr>
        <w:pStyle w:val="paragraph"/>
        <w:spacing w:before="0" w:beforeAutospacing="0" w:after="0" w:afterAutospacing="0" w:line="360" w:lineRule="auto"/>
        <w:jc w:val="both"/>
        <w:textAlignment w:val="baseline"/>
        <w:rPr>
          <w:rStyle w:val="normaltextrun"/>
          <w:rFonts w:ascii="Arial" w:hAnsi="Arial" w:cs="Arial"/>
          <w:color w:val="000000" w:themeColor="text1"/>
          <w:sz w:val="20"/>
          <w:szCs w:val="20"/>
          <w:lang w:val="it-IT"/>
        </w:rPr>
      </w:pPr>
    </w:p>
    <w:p w14:paraId="16FB2CDB" w14:textId="403E21B0" w:rsidR="000928D0" w:rsidRP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b/>
          <w:bCs/>
          <w:color w:val="000000" w:themeColor="text1"/>
          <w:sz w:val="22"/>
          <w:szCs w:val="22"/>
          <w:lang w:val="fr-FR"/>
        </w:rPr>
        <w:t>Düsseldorf, le 28 avril 2025</w:t>
      </w:r>
      <w:r w:rsidRPr="000928D0">
        <w:rPr>
          <w:rFonts w:ascii="Arial" w:hAnsi="Arial" w:cs="Arial"/>
          <w:color w:val="000000" w:themeColor="text1"/>
          <w:sz w:val="22"/>
          <w:szCs w:val="22"/>
          <w:lang w:val="fr-FR"/>
        </w:rPr>
        <w:t xml:space="preserve"> – Fujifilm Europe annonce aujourd’hui la poursuite de l’expansion de sa gamme de multifonctions de bureau haut de gamme Apeos</w:t>
      </w:r>
      <w:r w:rsidR="0053139D">
        <w:rPr>
          <w:rStyle w:val="FootnoteReference"/>
          <w:rFonts w:ascii="Arial" w:hAnsi="Arial" w:cs="Arial"/>
          <w:color w:val="000000" w:themeColor="text1"/>
          <w:sz w:val="22"/>
          <w:szCs w:val="22"/>
          <w:lang w:val="fr-FR"/>
        </w:rPr>
        <w:footnoteReference w:id="2"/>
      </w:r>
      <w:r w:rsidRPr="000928D0">
        <w:rPr>
          <w:rFonts w:ascii="Arial" w:hAnsi="Arial" w:cs="Arial"/>
          <w:color w:val="000000" w:themeColor="text1"/>
          <w:sz w:val="22"/>
          <w:szCs w:val="22"/>
          <w:lang w:val="fr-FR"/>
        </w:rPr>
        <w:t xml:space="preserve"> sur le marché européen. Déjà disponible en France, en Espagne, en Italie et au Royaume-Uni, la gamme est désormais également proposée en Pologne et en Slovénie, à la suite de la signature d’accords de distribution dans ces deux pays.</w:t>
      </w:r>
    </w:p>
    <w:p w14:paraId="19191643" w14:textId="77777777"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3CF49364" w14:textId="4E2C6B31"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Un an après le succès du lancement en Italie et au Royaume-Uni, et cinq mois après son extension en France et en Espagne, les entreprises de six pays européens bénéficient désormais des atouts de la gamme Apeos, conçue pour améliorer la qualité, l’efficacité, la sécurité et la durabilité des impressions.</w:t>
      </w:r>
    </w:p>
    <w:p w14:paraId="072E17DA" w14:textId="77777777" w:rsidR="00A50147" w:rsidRPr="000928D0" w:rsidRDefault="00A50147"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0DC74843" w14:textId="77777777"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 xml:space="preserve">En Pologne, un nouveau partenariat a été établi avec </w:t>
      </w:r>
      <w:proofErr w:type="spellStart"/>
      <w:r w:rsidRPr="000928D0">
        <w:rPr>
          <w:rFonts w:ascii="Arial" w:hAnsi="Arial" w:cs="Arial"/>
          <w:color w:val="000000" w:themeColor="text1"/>
          <w:sz w:val="22"/>
          <w:szCs w:val="22"/>
          <w:lang w:val="fr-FR"/>
        </w:rPr>
        <w:t>Arcus</w:t>
      </w:r>
      <w:proofErr w:type="spellEnd"/>
      <w:r w:rsidRPr="000928D0">
        <w:rPr>
          <w:rFonts w:ascii="Arial" w:hAnsi="Arial" w:cs="Arial"/>
          <w:color w:val="000000" w:themeColor="text1"/>
          <w:sz w:val="22"/>
          <w:szCs w:val="22"/>
          <w:lang w:val="fr-FR"/>
        </w:rPr>
        <w:t xml:space="preserve"> pour la distribution et la vente des équipements MFP et POD au nom de Fujifilm. En Slovénie, la gamme de multifonctions Apeos sera distribuée par Extra Lux, déjà partenaire dans le pays pour les systèmes d’impression à la demande (POD) de Fujifilm.</w:t>
      </w:r>
    </w:p>
    <w:p w14:paraId="0C3370F7" w14:textId="77777777" w:rsidR="00A50147" w:rsidRPr="000928D0" w:rsidRDefault="00A50147"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312BD927" w14:textId="7302FAF5"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Développée par la société japonaise FUJIFILM Business Innovation Corp., leader des imprimantes multifonctions A3 dans la région Asie-Pacifique</w:t>
      </w:r>
      <w:r w:rsidR="000B4B83">
        <w:rPr>
          <w:rStyle w:val="FootnoteReference"/>
          <w:rFonts w:ascii="Arial" w:hAnsi="Arial" w:cs="Arial"/>
          <w:color w:val="000000" w:themeColor="text1"/>
          <w:sz w:val="22"/>
          <w:szCs w:val="22"/>
          <w:lang w:val="fr-FR"/>
        </w:rPr>
        <w:footnoteReference w:id="3"/>
      </w:r>
      <w:r w:rsidRPr="000928D0">
        <w:rPr>
          <w:rFonts w:ascii="Arial" w:hAnsi="Arial" w:cs="Arial"/>
          <w:color w:val="000000" w:themeColor="text1"/>
          <w:sz w:val="22"/>
          <w:szCs w:val="22"/>
          <w:lang w:val="fr-FR"/>
        </w:rPr>
        <w:t>, la gamme Apeos offre des performances et une fiabilité exceptionnelles. Elle s’appuie sur l’expertise de plusieurs décennies de Fujifilm dans le domaine de l’impression et de l’imagerie, tout en intégrant une démarche écoresponsable grâce à des fonctionnalités optimisées et une conception soignée. Une consommation énergétique maîtrisée, un usage réduit de toner et une volonté de limiter l’impact environnemental reflètent l’engagement de Fujifilm en faveur d’une production responsable et de solutions durables.</w:t>
      </w:r>
    </w:p>
    <w:p w14:paraId="1AD81C43" w14:textId="77777777" w:rsidR="000D2E33" w:rsidRDefault="000D2E33"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7A368A73" w14:textId="065C37DF"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lastRenderedPageBreak/>
        <w:t>Trois séries de la gamme sont d’ores et déjà disponibles en Pologne et en Slovénie : les modèles A3 Apeos C7070 et C3060, ainsi que le modèle A4 Apeos C4030.</w:t>
      </w:r>
    </w:p>
    <w:p w14:paraId="1D1022EC" w14:textId="77777777" w:rsidR="00A50147" w:rsidRPr="000928D0" w:rsidRDefault="00A50147"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196A6374" w14:textId="77777777"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La marque Apeos incarne la compréhension par Fujifilm de l’environnement de travail moderne et de ses besoins en constante évolution. Les multifonctions sont conçues pour s’intégrer facilement dans des environnements bureautiques variés, soutenir le travail à distance, renforcer la productivité grâce à des commandes intuitives et garantir la sécurité des données grâce à des protections renforcées.</w:t>
      </w:r>
    </w:p>
    <w:p w14:paraId="4259C0DA" w14:textId="77777777" w:rsidR="00684678" w:rsidRPr="000928D0" w:rsidRDefault="00684678"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21760E6B" w14:textId="77777777" w:rsid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 xml:space="preserve">Matthew Wrighton, Head of </w:t>
      </w:r>
      <w:proofErr w:type="spellStart"/>
      <w:r w:rsidRPr="000928D0">
        <w:rPr>
          <w:rFonts w:ascii="Arial" w:hAnsi="Arial" w:cs="Arial"/>
          <w:color w:val="000000" w:themeColor="text1"/>
          <w:sz w:val="22"/>
          <w:szCs w:val="22"/>
          <w:lang w:val="fr-FR"/>
        </w:rPr>
        <w:t>Device</w:t>
      </w:r>
      <w:proofErr w:type="spellEnd"/>
      <w:r w:rsidRPr="000928D0">
        <w:rPr>
          <w:rFonts w:ascii="Arial" w:hAnsi="Arial" w:cs="Arial"/>
          <w:color w:val="000000" w:themeColor="text1"/>
          <w:sz w:val="22"/>
          <w:szCs w:val="22"/>
          <w:lang w:val="fr-FR"/>
        </w:rPr>
        <w:t xml:space="preserve"> </w:t>
      </w:r>
      <w:proofErr w:type="spellStart"/>
      <w:r w:rsidRPr="000928D0">
        <w:rPr>
          <w:rFonts w:ascii="Arial" w:hAnsi="Arial" w:cs="Arial"/>
          <w:color w:val="000000" w:themeColor="text1"/>
          <w:sz w:val="22"/>
          <w:szCs w:val="22"/>
          <w:lang w:val="fr-FR"/>
        </w:rPr>
        <w:t>Technology</w:t>
      </w:r>
      <w:proofErr w:type="spellEnd"/>
      <w:r w:rsidRPr="000928D0">
        <w:rPr>
          <w:rFonts w:ascii="Arial" w:hAnsi="Arial" w:cs="Arial"/>
          <w:color w:val="000000" w:themeColor="text1"/>
          <w:sz w:val="22"/>
          <w:szCs w:val="22"/>
          <w:lang w:val="fr-FR"/>
        </w:rPr>
        <w:t xml:space="preserve"> and Partner </w:t>
      </w:r>
      <w:proofErr w:type="spellStart"/>
      <w:r w:rsidRPr="000928D0">
        <w:rPr>
          <w:rFonts w:ascii="Arial" w:hAnsi="Arial" w:cs="Arial"/>
          <w:color w:val="000000" w:themeColor="text1"/>
          <w:sz w:val="22"/>
          <w:szCs w:val="22"/>
          <w:lang w:val="fr-FR"/>
        </w:rPr>
        <w:t>Development</w:t>
      </w:r>
      <w:proofErr w:type="spellEnd"/>
      <w:r w:rsidRPr="000928D0">
        <w:rPr>
          <w:rFonts w:ascii="Arial" w:hAnsi="Arial" w:cs="Arial"/>
          <w:color w:val="000000" w:themeColor="text1"/>
          <w:sz w:val="22"/>
          <w:szCs w:val="22"/>
          <w:lang w:val="fr-FR"/>
        </w:rPr>
        <w:t xml:space="preserve"> chez Fujifilm EMEA, commente : « L’élan de la gamme Apeos MFP ne cesse de croître. Après les succès initiaux au Royaume-Uni, en Italie, en France et en Espagne, nous sommes ravis d’apporter les bénéfices d’une impression de meilleure qualité, plus efficace, plus sûre et plus durable aux entreprises polonaises et slovènes. Grâce à Extra Lux et </w:t>
      </w:r>
      <w:proofErr w:type="spellStart"/>
      <w:r w:rsidRPr="000928D0">
        <w:rPr>
          <w:rFonts w:ascii="Arial" w:hAnsi="Arial" w:cs="Arial"/>
          <w:color w:val="000000" w:themeColor="text1"/>
          <w:sz w:val="22"/>
          <w:szCs w:val="22"/>
          <w:lang w:val="fr-FR"/>
        </w:rPr>
        <w:t>Arcus</w:t>
      </w:r>
      <w:proofErr w:type="spellEnd"/>
      <w:r w:rsidRPr="000928D0">
        <w:rPr>
          <w:rFonts w:ascii="Arial" w:hAnsi="Arial" w:cs="Arial"/>
          <w:color w:val="000000" w:themeColor="text1"/>
          <w:sz w:val="22"/>
          <w:szCs w:val="22"/>
          <w:lang w:val="fr-FR"/>
        </w:rPr>
        <w:t>, nous collaborons avec des partenaires disposant de réseaux solides et d’une connaissance inégalée du marché local, capables de connecter nos technologies primées aux entreprises qui en tireront le meilleur parti. »</w:t>
      </w:r>
    </w:p>
    <w:p w14:paraId="55DB2F78" w14:textId="77777777" w:rsidR="00684678" w:rsidRPr="000928D0" w:rsidRDefault="00684678"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p>
    <w:p w14:paraId="4913D7F7" w14:textId="77777777" w:rsidR="000928D0" w:rsidRPr="000928D0" w:rsidRDefault="000928D0" w:rsidP="000928D0">
      <w:pPr>
        <w:pStyle w:val="paragraph"/>
        <w:spacing w:before="0" w:beforeAutospacing="0" w:after="0" w:afterAutospacing="0" w:line="360" w:lineRule="auto"/>
        <w:jc w:val="both"/>
        <w:textAlignment w:val="baseline"/>
        <w:rPr>
          <w:rFonts w:ascii="Arial" w:hAnsi="Arial" w:cs="Arial"/>
          <w:color w:val="000000" w:themeColor="text1"/>
          <w:sz w:val="22"/>
          <w:szCs w:val="22"/>
          <w:lang w:val="fr-FR"/>
        </w:rPr>
      </w:pPr>
      <w:r w:rsidRPr="000928D0">
        <w:rPr>
          <w:rFonts w:ascii="Arial" w:hAnsi="Arial" w:cs="Arial"/>
          <w:color w:val="000000" w:themeColor="text1"/>
          <w:sz w:val="22"/>
          <w:szCs w:val="22"/>
          <w:lang w:val="fr-FR"/>
        </w:rPr>
        <w:t>Wrighton conclut : « La gamme Apeos reflète l’engagement de Fujifilm envers l’innovation et la satisfaction client. Ces imprimantes ont été conçues pour répondre aux besoins divers et imprévisibles des environnements professionnels d’aujourd’hui, en offrant plus de productivité, une sécurité renforcée et des fonctionnalités avancées qui permettent aux entreprises de prospérer. »</w:t>
      </w:r>
    </w:p>
    <w:p w14:paraId="61EFF8E6" w14:textId="77777777" w:rsidR="000928D0" w:rsidRPr="002264B7" w:rsidRDefault="000928D0" w:rsidP="001F56CF">
      <w:pPr>
        <w:pStyle w:val="paragraph"/>
        <w:spacing w:before="0" w:beforeAutospacing="0" w:after="0" w:afterAutospacing="0" w:line="276" w:lineRule="auto"/>
        <w:jc w:val="both"/>
        <w:textAlignment w:val="baseline"/>
        <w:rPr>
          <w:rFonts w:ascii="Arial" w:hAnsi="Arial" w:cs="Arial"/>
          <w:b/>
          <w:bCs/>
          <w:color w:val="000000" w:themeColor="text1"/>
          <w:sz w:val="20"/>
          <w:szCs w:val="20"/>
          <w:lang w:val="fr-FR"/>
        </w:rPr>
      </w:pPr>
    </w:p>
    <w:p w14:paraId="17AAA933" w14:textId="77777777" w:rsidR="007160CD" w:rsidRPr="007160CD" w:rsidRDefault="007160CD" w:rsidP="001F56CF">
      <w:pPr>
        <w:ind w:right="140"/>
        <w:rPr>
          <w:rFonts w:cs="Arial"/>
          <w:b/>
          <w:bCs/>
          <w:lang w:val="fr-FR"/>
        </w:rPr>
      </w:pPr>
      <w:r w:rsidRPr="007160CD">
        <w:rPr>
          <w:rFonts w:cs="Arial"/>
          <w:b/>
          <w:lang w:val="fr-FR" w:bidi="fr-FR"/>
        </w:rPr>
        <w:t>Principales caractéristiques de la série Apeos :</w:t>
      </w:r>
    </w:p>
    <w:p w14:paraId="0929DAAE" w14:textId="77777777" w:rsidR="007160CD" w:rsidRPr="000D7337" w:rsidRDefault="007160CD" w:rsidP="001F56CF">
      <w:pPr>
        <w:pStyle w:val="ListParagraph"/>
        <w:numPr>
          <w:ilvl w:val="0"/>
          <w:numId w:val="1"/>
        </w:numPr>
        <w:spacing w:line="276" w:lineRule="auto"/>
        <w:rPr>
          <w:rFonts w:ascii="Arial" w:eastAsia="Meiryo" w:hAnsi="Arial" w:cs="Arial"/>
          <w:b/>
          <w:bCs/>
          <w:lang w:eastAsia="ja-JP"/>
        </w:rPr>
      </w:pPr>
      <w:r w:rsidRPr="000D7337">
        <w:rPr>
          <w:rFonts w:ascii="Arial" w:eastAsia="Meiryo" w:hAnsi="Arial" w:cs="Arial"/>
          <w:b/>
          <w:bCs/>
          <w:lang w:val="fr-FR" w:bidi="fr-FR"/>
        </w:rPr>
        <w:t>Qualité</w:t>
      </w:r>
    </w:p>
    <w:p w14:paraId="25B6EDD3" w14:textId="77777777" w:rsidR="007160CD" w:rsidRPr="00627D49" w:rsidRDefault="007160CD" w:rsidP="001F56CF">
      <w:pPr>
        <w:pStyle w:val="ListParagraph"/>
        <w:numPr>
          <w:ilvl w:val="0"/>
          <w:numId w:val="2"/>
        </w:numPr>
        <w:spacing w:line="276" w:lineRule="auto"/>
        <w:ind w:left="993" w:hanging="285"/>
        <w:rPr>
          <w:rFonts w:ascii="Arial" w:eastAsia="Meiryo" w:hAnsi="Arial" w:cs="Arial"/>
          <w:lang w:val="fr-BE" w:eastAsia="ja-JP"/>
        </w:rPr>
      </w:pPr>
      <w:r w:rsidRPr="00627D49">
        <w:rPr>
          <w:rFonts w:ascii="Arial" w:eastAsia="Meiryo" w:hAnsi="Arial" w:cs="Arial"/>
          <w:lang w:val="fr-FR" w:bidi="fr-FR"/>
        </w:rPr>
        <w:t>Résolution d’impression optimale de 1 200 x 2 400 ppp</w:t>
      </w:r>
    </w:p>
    <w:p w14:paraId="75CE7C5C" w14:textId="77777777" w:rsidR="007160CD" w:rsidRPr="00627D49" w:rsidRDefault="007160CD" w:rsidP="001F56CF">
      <w:pPr>
        <w:pStyle w:val="ListParagraph"/>
        <w:numPr>
          <w:ilvl w:val="0"/>
          <w:numId w:val="2"/>
        </w:numPr>
        <w:spacing w:line="276" w:lineRule="auto"/>
        <w:ind w:left="993" w:hanging="285"/>
        <w:rPr>
          <w:rFonts w:ascii="Arial" w:eastAsia="Meiryo" w:hAnsi="Arial" w:cs="Arial"/>
          <w:lang w:val="fr-FR" w:eastAsia="ja-JP"/>
        </w:rPr>
      </w:pPr>
      <w:r w:rsidRPr="00627D49">
        <w:rPr>
          <w:rFonts w:ascii="Arial" w:eastAsia="Meiryo" w:hAnsi="Arial" w:cs="Arial"/>
          <w:lang w:val="fr-FR" w:bidi="fr-FR"/>
        </w:rPr>
        <w:t xml:space="preserve">Technologie d’ajustement numérique de l’image </w:t>
      </w:r>
      <w:proofErr w:type="spellStart"/>
      <w:r w:rsidRPr="00627D49">
        <w:rPr>
          <w:rFonts w:ascii="Arial" w:eastAsia="Meiryo" w:hAnsi="Arial" w:cs="Arial"/>
          <w:lang w:val="fr-FR" w:bidi="fr-FR"/>
        </w:rPr>
        <w:t>IReCT</w:t>
      </w:r>
      <w:proofErr w:type="spellEnd"/>
      <w:r w:rsidRPr="00627D49">
        <w:rPr>
          <w:rFonts w:ascii="Arial" w:eastAsia="Meiryo" w:hAnsi="Arial" w:cs="Arial"/>
          <w:lang w:val="fr-FR" w:bidi="fr-FR"/>
        </w:rPr>
        <w:t>, qui minimise les erreurs de repérage des couleurs</w:t>
      </w:r>
    </w:p>
    <w:p w14:paraId="5FE029A3" w14:textId="665FBAB8" w:rsidR="007160CD" w:rsidRPr="00487048" w:rsidRDefault="007160CD" w:rsidP="001F56CF">
      <w:pPr>
        <w:pStyle w:val="ListParagraph"/>
        <w:numPr>
          <w:ilvl w:val="0"/>
          <w:numId w:val="2"/>
        </w:numPr>
        <w:spacing w:line="276" w:lineRule="auto"/>
        <w:ind w:left="993" w:hanging="285"/>
        <w:rPr>
          <w:rFonts w:ascii="Arial" w:eastAsia="Meiryo" w:hAnsi="Arial" w:cs="Arial"/>
          <w:lang w:val="fr-BE" w:eastAsia="ja-JP"/>
        </w:rPr>
      </w:pPr>
      <w:r w:rsidRPr="00627D49">
        <w:rPr>
          <w:rFonts w:ascii="Arial" w:eastAsia="Meiryo" w:hAnsi="Arial" w:cs="Arial"/>
          <w:lang w:val="fr-FR" w:bidi="fr-FR"/>
        </w:rPr>
        <w:t>Capacités polyvalentes de manipulation des supports à des vitesses entre 20 et 70 pages par minute</w:t>
      </w:r>
    </w:p>
    <w:p w14:paraId="35AA29E2" w14:textId="77777777" w:rsidR="007160CD" w:rsidRPr="000D7337" w:rsidRDefault="007160CD" w:rsidP="001F56CF">
      <w:pPr>
        <w:pStyle w:val="ListParagraph"/>
        <w:numPr>
          <w:ilvl w:val="0"/>
          <w:numId w:val="1"/>
        </w:numPr>
        <w:spacing w:line="276" w:lineRule="auto"/>
        <w:rPr>
          <w:rFonts w:ascii="Arial" w:eastAsia="Meiryo" w:hAnsi="Arial" w:cs="Arial"/>
          <w:b/>
          <w:bCs/>
          <w:lang w:eastAsia="ja-JP"/>
        </w:rPr>
      </w:pPr>
      <w:r w:rsidRPr="000D7337">
        <w:rPr>
          <w:rFonts w:ascii="Arial" w:eastAsia="Meiryo" w:hAnsi="Arial" w:cs="Arial"/>
          <w:b/>
          <w:bCs/>
          <w:lang w:val="fr-FR" w:bidi="fr-FR"/>
        </w:rPr>
        <w:t>Sécurité</w:t>
      </w:r>
    </w:p>
    <w:p w14:paraId="5C158A82" w14:textId="77777777" w:rsidR="007160CD" w:rsidRPr="00627D49" w:rsidRDefault="007160CD" w:rsidP="001F56CF">
      <w:pPr>
        <w:pStyle w:val="ListParagraph"/>
        <w:numPr>
          <w:ilvl w:val="1"/>
          <w:numId w:val="1"/>
        </w:numPr>
        <w:spacing w:line="276" w:lineRule="auto"/>
        <w:rPr>
          <w:rFonts w:ascii="Arial" w:eastAsia="Meiryo" w:hAnsi="Arial" w:cs="Arial"/>
          <w:lang w:val="fr-BE" w:eastAsia="ja-JP"/>
        </w:rPr>
      </w:pPr>
      <w:r w:rsidRPr="00627D49">
        <w:rPr>
          <w:rFonts w:ascii="Arial" w:eastAsia="Meiryo" w:hAnsi="Arial" w:cs="Arial"/>
          <w:lang w:val="fr-FR" w:bidi="fr-FR"/>
        </w:rPr>
        <w:t>Validation de la sécurité BLI (Keypoint Intelligence)</w:t>
      </w:r>
    </w:p>
    <w:p w14:paraId="416F7B09" w14:textId="77777777" w:rsidR="007160CD" w:rsidRPr="00627D49" w:rsidRDefault="007160CD" w:rsidP="001F56CF">
      <w:pPr>
        <w:pStyle w:val="ListParagraph"/>
        <w:numPr>
          <w:ilvl w:val="1"/>
          <w:numId w:val="1"/>
        </w:numPr>
        <w:spacing w:line="276" w:lineRule="auto"/>
        <w:rPr>
          <w:rFonts w:ascii="Arial" w:eastAsia="Meiryo" w:hAnsi="Arial" w:cs="Arial"/>
          <w:lang w:eastAsia="ja-JP"/>
        </w:rPr>
      </w:pPr>
      <w:r w:rsidRPr="00627D49">
        <w:rPr>
          <w:rFonts w:ascii="Arial" w:eastAsia="Meiryo" w:hAnsi="Arial" w:cs="Arial"/>
          <w:lang w:val="fr-FR" w:bidi="fr-FR"/>
        </w:rPr>
        <w:t xml:space="preserve">Protection des utilisateurs non autorisés </w:t>
      </w:r>
    </w:p>
    <w:p w14:paraId="6CCFF1FE" w14:textId="77777777" w:rsidR="007160CD" w:rsidRPr="00627D49" w:rsidRDefault="007160CD" w:rsidP="001F56CF">
      <w:pPr>
        <w:pStyle w:val="ListParagraph"/>
        <w:numPr>
          <w:ilvl w:val="1"/>
          <w:numId w:val="1"/>
        </w:numPr>
        <w:spacing w:line="276" w:lineRule="auto"/>
        <w:rPr>
          <w:rFonts w:ascii="Arial" w:eastAsia="Meiryo" w:hAnsi="Arial" w:cs="Arial"/>
          <w:lang w:eastAsia="ja-JP"/>
        </w:rPr>
      </w:pPr>
      <w:r w:rsidRPr="00627D49">
        <w:rPr>
          <w:rFonts w:ascii="Arial" w:eastAsia="Meiryo" w:hAnsi="Arial" w:cs="Arial"/>
          <w:lang w:val="fr-FR" w:bidi="fr-FR"/>
        </w:rPr>
        <w:t xml:space="preserve">Protection renforcée des données </w:t>
      </w:r>
    </w:p>
    <w:p w14:paraId="502F71D4" w14:textId="387C575D" w:rsidR="007160CD" w:rsidRPr="00487048" w:rsidRDefault="007160CD" w:rsidP="001F56CF">
      <w:pPr>
        <w:pStyle w:val="ListParagraph"/>
        <w:numPr>
          <w:ilvl w:val="1"/>
          <w:numId w:val="1"/>
        </w:numPr>
        <w:spacing w:line="276" w:lineRule="auto"/>
        <w:rPr>
          <w:rFonts w:ascii="Arial" w:eastAsia="Meiryo" w:hAnsi="Arial" w:cs="Arial"/>
          <w:lang w:val="fr-BE" w:eastAsia="ja-JP"/>
        </w:rPr>
      </w:pPr>
      <w:r w:rsidRPr="00627D49">
        <w:rPr>
          <w:rFonts w:ascii="Arial" w:eastAsia="Meiryo" w:hAnsi="Arial" w:cs="Arial"/>
          <w:lang w:val="fr-FR" w:bidi="fr-FR"/>
        </w:rPr>
        <w:t xml:space="preserve">Protection contre les accès non autorisés </w:t>
      </w:r>
    </w:p>
    <w:p w14:paraId="472EB0E0" w14:textId="77777777" w:rsidR="007160CD" w:rsidRPr="000D7337" w:rsidRDefault="007160CD" w:rsidP="001F56CF">
      <w:pPr>
        <w:pStyle w:val="ListParagraph"/>
        <w:numPr>
          <w:ilvl w:val="0"/>
          <w:numId w:val="1"/>
        </w:numPr>
        <w:spacing w:after="0" w:line="276" w:lineRule="auto"/>
        <w:ind w:right="140"/>
        <w:jc w:val="both"/>
        <w:rPr>
          <w:rFonts w:ascii="Arial" w:eastAsia="Meiryo" w:hAnsi="Arial" w:cs="Arial"/>
          <w:b/>
          <w:bCs/>
          <w:lang w:eastAsia="ja-JP"/>
        </w:rPr>
      </w:pPr>
      <w:r w:rsidRPr="000D7337">
        <w:rPr>
          <w:rFonts w:ascii="Arial" w:eastAsia="Meiryo" w:hAnsi="Arial" w:cs="Arial"/>
          <w:b/>
          <w:bCs/>
          <w:lang w:val="fr-FR" w:bidi="fr-FR"/>
        </w:rPr>
        <w:t>Facilité d’utilisation/Fiabilité</w:t>
      </w:r>
    </w:p>
    <w:p w14:paraId="65446507" w14:textId="77777777" w:rsidR="007160CD" w:rsidRPr="00627D49" w:rsidRDefault="007160CD" w:rsidP="001F56CF">
      <w:pPr>
        <w:pStyle w:val="ListParagraph"/>
        <w:numPr>
          <w:ilvl w:val="1"/>
          <w:numId w:val="1"/>
        </w:numPr>
        <w:spacing w:line="276" w:lineRule="auto"/>
        <w:rPr>
          <w:rFonts w:ascii="Arial" w:eastAsia="Meiryo" w:hAnsi="Arial" w:cs="Arial"/>
          <w:lang w:eastAsia="ja-JP"/>
        </w:rPr>
      </w:pPr>
      <w:r w:rsidRPr="00627D49">
        <w:rPr>
          <w:rFonts w:ascii="Arial" w:eastAsia="Meiryo" w:hAnsi="Arial" w:cs="Arial"/>
          <w:lang w:val="fr-FR" w:bidi="fr-FR"/>
        </w:rPr>
        <w:t>Opérations accélérées sans temps d’attente</w:t>
      </w:r>
    </w:p>
    <w:p w14:paraId="0BE4ADB7" w14:textId="77777777" w:rsidR="007160CD" w:rsidRPr="00627D49" w:rsidRDefault="007160CD" w:rsidP="001F56CF">
      <w:pPr>
        <w:pStyle w:val="ListParagraph"/>
        <w:numPr>
          <w:ilvl w:val="1"/>
          <w:numId w:val="1"/>
        </w:numPr>
        <w:spacing w:line="276" w:lineRule="auto"/>
        <w:rPr>
          <w:rFonts w:ascii="Arial" w:eastAsia="Meiryo" w:hAnsi="Arial" w:cs="Arial"/>
          <w:lang w:eastAsia="ja-JP"/>
        </w:rPr>
      </w:pPr>
      <w:r w:rsidRPr="00627D49">
        <w:rPr>
          <w:rFonts w:ascii="Arial" w:eastAsia="Meiryo" w:hAnsi="Arial" w:cs="Arial"/>
          <w:lang w:val="fr-FR" w:bidi="fr-FR"/>
        </w:rPr>
        <w:t>Souplesse dans l’agencement des bureaux</w:t>
      </w:r>
    </w:p>
    <w:p w14:paraId="5EE8F5BC" w14:textId="77777777" w:rsidR="007160CD" w:rsidRPr="00627D49" w:rsidRDefault="007160CD" w:rsidP="001F56CF">
      <w:pPr>
        <w:pStyle w:val="ListParagraph"/>
        <w:numPr>
          <w:ilvl w:val="1"/>
          <w:numId w:val="1"/>
        </w:numPr>
        <w:spacing w:line="276" w:lineRule="auto"/>
        <w:ind w:right="140"/>
        <w:jc w:val="both"/>
        <w:rPr>
          <w:rFonts w:ascii="Arial" w:eastAsia="Meiryo" w:hAnsi="Arial" w:cs="Arial"/>
          <w:lang w:eastAsia="ja-JP"/>
        </w:rPr>
      </w:pPr>
      <w:r w:rsidRPr="00627D49">
        <w:rPr>
          <w:rFonts w:ascii="Arial" w:eastAsia="Arial" w:hAnsi="Arial" w:cs="Arial"/>
          <w:lang w:val="fr-FR" w:bidi="fr-FR"/>
        </w:rPr>
        <w:t>Connexion facile aux dispositifs mobiles</w:t>
      </w:r>
    </w:p>
    <w:p w14:paraId="5C841CF0" w14:textId="67250C5F" w:rsidR="007160CD" w:rsidRPr="00A72B90" w:rsidRDefault="007160CD" w:rsidP="001F56CF">
      <w:pPr>
        <w:pStyle w:val="ListParagraph"/>
        <w:numPr>
          <w:ilvl w:val="1"/>
          <w:numId w:val="1"/>
        </w:numPr>
        <w:spacing w:line="276" w:lineRule="auto"/>
        <w:ind w:right="140"/>
        <w:jc w:val="both"/>
        <w:rPr>
          <w:rFonts w:ascii="Arial" w:eastAsia="Meiryo" w:hAnsi="Arial" w:cs="Arial"/>
          <w:lang w:val="fr-BE" w:eastAsia="ja-JP"/>
        </w:rPr>
      </w:pPr>
      <w:r w:rsidRPr="00627D49">
        <w:rPr>
          <w:rFonts w:ascii="Arial" w:eastAsia="Arial" w:hAnsi="Arial" w:cs="Arial"/>
          <w:lang w:val="fr-FR" w:bidi="fr-FR"/>
        </w:rPr>
        <w:t>Navigation facile avec une interface utilisateur simple et un voyant lumineux</w:t>
      </w:r>
    </w:p>
    <w:p w14:paraId="535707AA" w14:textId="77777777" w:rsidR="007160CD" w:rsidRPr="000D7337" w:rsidRDefault="007160CD" w:rsidP="001F56CF">
      <w:pPr>
        <w:pStyle w:val="ListParagraph"/>
        <w:numPr>
          <w:ilvl w:val="0"/>
          <w:numId w:val="1"/>
        </w:numPr>
        <w:spacing w:after="0" w:line="276" w:lineRule="auto"/>
        <w:ind w:right="140"/>
        <w:jc w:val="both"/>
        <w:rPr>
          <w:rFonts w:ascii="Arial" w:eastAsia="Meiryo" w:hAnsi="Arial" w:cs="Arial"/>
          <w:b/>
          <w:bCs/>
          <w:lang w:eastAsia="ja-JP"/>
        </w:rPr>
      </w:pPr>
      <w:r w:rsidRPr="000D7337">
        <w:rPr>
          <w:rFonts w:ascii="Arial" w:eastAsia="Meiryo" w:hAnsi="Arial" w:cs="Arial"/>
          <w:b/>
          <w:bCs/>
          <w:lang w:val="fr-FR" w:bidi="fr-FR"/>
        </w:rPr>
        <w:t xml:space="preserve">Durabilité </w:t>
      </w:r>
    </w:p>
    <w:p w14:paraId="4CCDF4DA" w14:textId="77777777" w:rsidR="007160CD" w:rsidRPr="00627D49" w:rsidRDefault="007160CD" w:rsidP="001F56CF">
      <w:pPr>
        <w:pStyle w:val="ListParagraph"/>
        <w:numPr>
          <w:ilvl w:val="1"/>
          <w:numId w:val="1"/>
        </w:numPr>
        <w:spacing w:line="276" w:lineRule="auto"/>
        <w:rPr>
          <w:rFonts w:ascii="Arial" w:eastAsia="Meiryo" w:hAnsi="Arial" w:cs="Arial"/>
          <w:lang w:val="fr-BE" w:eastAsia="ja-JP"/>
        </w:rPr>
      </w:pPr>
      <w:r w:rsidRPr="00627D49">
        <w:rPr>
          <w:rFonts w:ascii="Arial" w:eastAsia="Meiryo" w:hAnsi="Arial" w:cs="Arial"/>
          <w:lang w:val="fr-FR" w:bidi="fr-FR"/>
        </w:rPr>
        <w:lastRenderedPageBreak/>
        <w:t xml:space="preserve"> Technologies de fusion IH pour réduire la consommation d’énergie</w:t>
      </w:r>
    </w:p>
    <w:p w14:paraId="14371ED9" w14:textId="77777777" w:rsidR="007160CD" w:rsidRPr="00627D49" w:rsidRDefault="007160CD" w:rsidP="001F56CF">
      <w:pPr>
        <w:pStyle w:val="ListParagraph"/>
        <w:numPr>
          <w:ilvl w:val="1"/>
          <w:numId w:val="1"/>
        </w:numPr>
        <w:spacing w:line="276" w:lineRule="auto"/>
        <w:rPr>
          <w:rFonts w:ascii="Arial" w:eastAsia="Meiryo" w:hAnsi="Arial" w:cs="Arial"/>
          <w:lang w:val="fr-BE" w:eastAsia="ja-JP"/>
        </w:rPr>
      </w:pPr>
      <w:r w:rsidRPr="00627D49">
        <w:rPr>
          <w:rFonts w:ascii="Arial" w:eastAsia="Meiryo" w:hAnsi="Arial" w:cs="Arial"/>
          <w:lang w:val="fr-FR" w:bidi="fr-FR"/>
        </w:rPr>
        <w:t xml:space="preserve"> Tête d’impression LED pour réaliser des économies d’énergie</w:t>
      </w:r>
    </w:p>
    <w:p w14:paraId="23BE28D0" w14:textId="4C03B101" w:rsidR="007160CD" w:rsidRPr="00A72B90" w:rsidRDefault="007160CD" w:rsidP="001F56CF">
      <w:pPr>
        <w:pStyle w:val="ListParagraph"/>
        <w:numPr>
          <w:ilvl w:val="1"/>
          <w:numId w:val="1"/>
        </w:numPr>
        <w:spacing w:line="276" w:lineRule="auto"/>
        <w:ind w:right="140"/>
        <w:jc w:val="both"/>
        <w:rPr>
          <w:rFonts w:cs="Arial"/>
          <w:lang w:val="fr-BE"/>
        </w:rPr>
      </w:pPr>
      <w:r w:rsidRPr="00627D49">
        <w:rPr>
          <w:rFonts w:ascii="Arial" w:eastAsia="Arial" w:hAnsi="Arial" w:cs="Arial"/>
          <w:lang w:val="fr-FR" w:bidi="fr-FR"/>
        </w:rPr>
        <w:t xml:space="preserve"> Toner Super EA-Eco développé pour contribuer à réduire la consommation d’énergie grâce à une fusion à basse température</w:t>
      </w:r>
    </w:p>
    <w:p w14:paraId="51307533" w14:textId="77777777" w:rsidR="007160CD" w:rsidRPr="000D7337" w:rsidRDefault="007160CD" w:rsidP="001F56CF">
      <w:pPr>
        <w:pStyle w:val="ListParagraph"/>
        <w:numPr>
          <w:ilvl w:val="0"/>
          <w:numId w:val="1"/>
        </w:numPr>
        <w:spacing w:line="276" w:lineRule="auto"/>
        <w:ind w:right="140"/>
        <w:jc w:val="both"/>
        <w:rPr>
          <w:rFonts w:ascii="Arial" w:eastAsia="Meiryo" w:hAnsi="Arial" w:cs="Arial"/>
          <w:b/>
          <w:bCs/>
          <w:lang w:eastAsia="ja-JP"/>
        </w:rPr>
      </w:pPr>
      <w:r w:rsidRPr="000D7337">
        <w:rPr>
          <w:rFonts w:ascii="Arial" w:eastAsia="Meiryo" w:hAnsi="Arial" w:cs="Arial"/>
          <w:b/>
          <w:bCs/>
          <w:lang w:val="fr-FR" w:bidi="fr-FR"/>
        </w:rPr>
        <w:t xml:space="preserve">Favorise la transformation numérique </w:t>
      </w:r>
    </w:p>
    <w:p w14:paraId="4B0D03DD" w14:textId="77777777" w:rsidR="007160CD" w:rsidRPr="00627D49" w:rsidRDefault="007160CD" w:rsidP="001F56CF">
      <w:pPr>
        <w:pStyle w:val="ListParagraph"/>
        <w:numPr>
          <w:ilvl w:val="1"/>
          <w:numId w:val="1"/>
        </w:numPr>
        <w:spacing w:line="276" w:lineRule="auto"/>
        <w:ind w:right="140"/>
        <w:jc w:val="both"/>
        <w:rPr>
          <w:rFonts w:ascii="Arial" w:eastAsia="Meiryo" w:hAnsi="Arial" w:cs="Arial"/>
          <w:lang w:val="fr-BE" w:eastAsia="ja-JP"/>
        </w:rPr>
      </w:pPr>
      <w:r w:rsidRPr="00627D49">
        <w:rPr>
          <w:rFonts w:ascii="Arial" w:eastAsia="Meiryo" w:hAnsi="Arial" w:cs="Arial"/>
          <w:lang w:val="fr-FR" w:bidi="fr-FR"/>
        </w:rPr>
        <w:t>Possibilité de travailler de n’importe où et en mode hybride</w:t>
      </w:r>
    </w:p>
    <w:p w14:paraId="4D5A030F" w14:textId="77777777" w:rsidR="007160CD" w:rsidRPr="00627D49" w:rsidRDefault="007160CD" w:rsidP="001F56CF">
      <w:pPr>
        <w:pStyle w:val="ListParagraph"/>
        <w:numPr>
          <w:ilvl w:val="1"/>
          <w:numId w:val="1"/>
        </w:numPr>
        <w:spacing w:line="276" w:lineRule="auto"/>
        <w:ind w:right="140"/>
        <w:jc w:val="both"/>
        <w:rPr>
          <w:rFonts w:ascii="Arial" w:eastAsia="Meiryo" w:hAnsi="Arial" w:cs="Arial"/>
          <w:lang w:val="fr-BE" w:eastAsia="ja-JP"/>
        </w:rPr>
      </w:pPr>
      <w:r w:rsidRPr="00627D49">
        <w:rPr>
          <w:rFonts w:ascii="Arial" w:eastAsia="Arial" w:hAnsi="Arial" w:cs="Arial"/>
          <w:lang w:val="fr-FR" w:bidi="fr-FR"/>
        </w:rPr>
        <w:t>Intégration facile favorisant la connectivité dans le Cloud</w:t>
      </w:r>
    </w:p>
    <w:p w14:paraId="0C4111E1" w14:textId="77777777" w:rsidR="00131E44" w:rsidRPr="00131E44" w:rsidRDefault="007160CD" w:rsidP="001F56CF">
      <w:pPr>
        <w:pStyle w:val="ListParagraph"/>
        <w:numPr>
          <w:ilvl w:val="1"/>
          <w:numId w:val="1"/>
        </w:numPr>
        <w:spacing w:line="276" w:lineRule="auto"/>
        <w:ind w:right="140"/>
        <w:rPr>
          <w:rFonts w:ascii="Arial" w:eastAsia="Meiryo" w:hAnsi="Arial" w:cs="Arial"/>
          <w:lang w:val="fr-BE" w:eastAsia="ja-JP"/>
        </w:rPr>
      </w:pPr>
      <w:r w:rsidRPr="00627D49">
        <w:rPr>
          <w:rFonts w:ascii="Arial" w:eastAsia="Arial" w:hAnsi="Arial" w:cs="Arial"/>
          <w:lang w:val="fr-FR" w:bidi="fr-FR"/>
        </w:rPr>
        <w:t>Solution d’impression disponible partout et à tout moment</w:t>
      </w:r>
    </w:p>
    <w:p w14:paraId="1134451F" w14:textId="23018466" w:rsidR="007160CD" w:rsidRPr="00344EC3" w:rsidRDefault="007160CD" w:rsidP="001F56CF">
      <w:pPr>
        <w:pStyle w:val="ListParagraph"/>
        <w:numPr>
          <w:ilvl w:val="1"/>
          <w:numId w:val="1"/>
        </w:numPr>
        <w:spacing w:line="276" w:lineRule="auto"/>
        <w:ind w:right="140"/>
        <w:rPr>
          <w:rFonts w:ascii="Arial" w:eastAsia="Meiryo" w:hAnsi="Arial" w:cs="Arial"/>
          <w:lang w:val="fr-BE" w:eastAsia="ja-JP"/>
        </w:rPr>
      </w:pPr>
      <w:r w:rsidRPr="00627D49">
        <w:rPr>
          <w:rFonts w:ascii="Arial" w:eastAsia="Arial" w:hAnsi="Arial" w:cs="Arial"/>
          <w:lang w:val="fr-FR" w:bidi="fr-FR"/>
        </w:rPr>
        <w:t>Les fonctions de numérisation avancées soutiennent votre processus de numérisation grâce à des fonctionnalités telles que la reconnaissance optique des caractères (OCR), l’orientation automatique des pages numérisées en position verticale, la correction des pages inclinées ou la suppression des pages vierges.</w:t>
      </w:r>
    </w:p>
    <w:p w14:paraId="41C49C67" w14:textId="65219EA2" w:rsidR="00EC5F17" w:rsidRPr="007617DE" w:rsidRDefault="00EC5F17" w:rsidP="007617DE">
      <w:pPr>
        <w:spacing w:line="360" w:lineRule="auto"/>
        <w:jc w:val="center"/>
        <w:rPr>
          <w:rStyle w:val="normaltextrun"/>
          <w:rFonts w:eastAsiaTheme="minorHAnsi" w:cs="Arial"/>
          <w:b/>
          <w:bCs/>
          <w:kern w:val="2"/>
          <w:lang w:val="fr-FR"/>
          <w14:ligatures w14:val="standardContextual"/>
        </w:rPr>
      </w:pPr>
      <w:r w:rsidRPr="00A60767">
        <w:rPr>
          <w:rFonts w:eastAsiaTheme="minorHAnsi" w:cs="Arial"/>
          <w:b/>
          <w:bCs/>
          <w:kern w:val="2"/>
          <w:lang w:val="fr-FR"/>
          <w14:ligatures w14:val="standardContextual"/>
        </w:rPr>
        <w:t>FIN</w:t>
      </w:r>
    </w:p>
    <w:p w14:paraId="2EB0E5E6" w14:textId="77777777" w:rsidR="00EC5F17" w:rsidRPr="00A60767" w:rsidRDefault="00EC5F17" w:rsidP="00EC5F17">
      <w:pPr>
        <w:pStyle w:val="paragraph"/>
        <w:spacing w:before="0" w:beforeAutospacing="0" w:after="0" w:afterAutospacing="0"/>
        <w:jc w:val="both"/>
        <w:textAlignment w:val="baseline"/>
        <w:rPr>
          <w:rStyle w:val="normaltextrun"/>
          <w:rFonts w:ascii="Arial" w:eastAsia="MS Mincho" w:hAnsi="Arial" w:cs="Arial"/>
          <w:b/>
          <w:bCs/>
          <w:sz w:val="22"/>
          <w:szCs w:val="22"/>
          <w:lang w:val="fr-FR"/>
        </w:rPr>
      </w:pPr>
    </w:p>
    <w:p w14:paraId="53707129" w14:textId="77777777" w:rsidR="00EC5F17" w:rsidRPr="00A6005B" w:rsidRDefault="00EC5F17" w:rsidP="00EC5F17">
      <w:pPr>
        <w:rPr>
          <w:rFonts w:cs="Arial"/>
          <w:b/>
          <w:bCs/>
          <w:sz w:val="20"/>
          <w:szCs w:val="20"/>
          <w:lang w:val="fr-FR"/>
        </w:rPr>
      </w:pPr>
      <w:r w:rsidRPr="00A6005B">
        <w:rPr>
          <w:rFonts w:cs="Arial"/>
          <w:b/>
          <w:sz w:val="20"/>
          <w:szCs w:val="20"/>
          <w:lang w:val="fr-FR" w:bidi="fr-FR"/>
        </w:rPr>
        <w:t xml:space="preserve">À propos de FUJIFILM Business Innovation </w:t>
      </w:r>
    </w:p>
    <w:p w14:paraId="1BB20C1C" w14:textId="77777777" w:rsidR="00EC5F17" w:rsidRPr="00A6005B" w:rsidRDefault="00EC5F17" w:rsidP="00EC5F17">
      <w:pPr>
        <w:pStyle w:val="Default"/>
        <w:jc w:val="both"/>
        <w:rPr>
          <w:sz w:val="20"/>
          <w:szCs w:val="20"/>
          <w:lang w:val="fr-BE"/>
        </w:rPr>
      </w:pPr>
      <w:r w:rsidRPr="00A6005B">
        <w:rPr>
          <w:sz w:val="20"/>
          <w:szCs w:val="20"/>
          <w:lang w:val="fr-FR" w:bidi="fr-FR"/>
        </w:rPr>
        <w:t xml:space="preserve">FUJIFILM Business Innovation est un leader international qui se consacre à innover constamment pour les activités de ses clients dans le monde entier, afin de créer des environnements de travail novateurs et épanouissants en exploitant efficacement les informations et les connaissances à travers la transformation numérique (DX). Depuis sa création en 1962, la société a mis au point de nombreuses technologies et acquis une grande expertise afin de bâtir un cadre qui stimule la créativité de chacun pour maximiser les atouts au sein de l’organisation. Son portefeuille comprend la recherche et le développement, la fabrication et la vente de solutions de flux de production, de services informatiques et d’équipements d’impression de pointe, tels que les imprimantes numériques multifonctions. Elle propose également des services d’externalisation des processus métier ainsi que des services de marketing et d’assistance à la mise en œuvre de progiciels de gestion intégrés (ERP). </w:t>
      </w:r>
    </w:p>
    <w:p w14:paraId="18875C53" w14:textId="77777777" w:rsidR="00EC5F17" w:rsidRPr="00A6005B" w:rsidRDefault="00EC5F17" w:rsidP="00EC5F17">
      <w:pPr>
        <w:pStyle w:val="Default"/>
        <w:jc w:val="both"/>
        <w:rPr>
          <w:sz w:val="20"/>
          <w:szCs w:val="20"/>
          <w:lang w:val="fr-BE"/>
        </w:rPr>
      </w:pPr>
    </w:p>
    <w:p w14:paraId="1BEDA0F0" w14:textId="77777777" w:rsidR="00EC5F17" w:rsidRPr="00A6005B" w:rsidRDefault="00EC5F17" w:rsidP="00EC5F17">
      <w:pPr>
        <w:spacing w:line="240" w:lineRule="auto"/>
        <w:rPr>
          <w:rFonts w:cs="Arial"/>
          <w:sz w:val="20"/>
          <w:szCs w:val="20"/>
          <w:lang w:val="fr-FR"/>
        </w:rPr>
      </w:pPr>
      <w:bookmarkStart w:id="0" w:name="_Hlk130299495"/>
      <w:r w:rsidRPr="00A6005B">
        <w:rPr>
          <w:rFonts w:cs="Arial"/>
          <w:sz w:val="20"/>
          <w:szCs w:val="20"/>
          <w:lang w:val="fr-FR" w:bidi="fr-FR"/>
        </w:rPr>
        <w:t>Le 1</w:t>
      </w:r>
      <w:r w:rsidRPr="00A6005B">
        <w:rPr>
          <w:rFonts w:cs="Arial"/>
          <w:sz w:val="20"/>
          <w:szCs w:val="20"/>
          <w:vertAlign w:val="superscript"/>
          <w:lang w:val="fr-FR" w:bidi="fr-FR"/>
        </w:rPr>
        <w:t>er </w:t>
      </w:r>
      <w:r w:rsidRPr="00A6005B">
        <w:rPr>
          <w:rFonts w:cs="Arial"/>
          <w:sz w:val="20"/>
          <w:szCs w:val="20"/>
          <w:lang w:val="fr-FR" w:bidi="fr-FR"/>
        </w:rPr>
        <w:t xml:space="preserve">avril 2021, la société a pris le nom de FUJIFILM Business Innovation. Plus qu’un simple changement de nom, cette décision incarne son engagement à rester à la pointe de l’innovation. </w:t>
      </w:r>
      <w:bookmarkEnd w:id="0"/>
    </w:p>
    <w:p w14:paraId="0643E74A" w14:textId="77777777" w:rsidR="00EC5F17" w:rsidRPr="00A60767" w:rsidRDefault="00EC5F17" w:rsidP="00EC5F17">
      <w:pPr>
        <w:spacing w:line="240" w:lineRule="exact"/>
        <w:rPr>
          <w:rStyle w:val="Hyperlink"/>
          <w:sz w:val="20"/>
          <w:szCs w:val="20"/>
          <w:shd w:val="clear" w:color="auto" w:fill="FFFFFF"/>
          <w:lang w:val="fr-FR"/>
        </w:rPr>
      </w:pPr>
      <w:r w:rsidRPr="00A60767">
        <w:rPr>
          <w:rStyle w:val="Hyperlink"/>
          <w:sz w:val="20"/>
          <w:szCs w:val="20"/>
          <w:shd w:val="clear" w:color="auto" w:fill="FFFFFF"/>
          <w:lang w:val="fr-FR" w:bidi="fr-FR"/>
        </w:rPr>
        <w:t>https://fujifilm.com/fbglobal</w:t>
      </w:r>
    </w:p>
    <w:p w14:paraId="760CBC06" w14:textId="77777777" w:rsidR="00EC5F17" w:rsidRDefault="00EC5F17" w:rsidP="00EC5F17">
      <w:pPr>
        <w:spacing w:line="240" w:lineRule="auto"/>
        <w:rPr>
          <w:rFonts w:cs="Arial"/>
          <w:b/>
          <w:bCs/>
          <w:sz w:val="20"/>
          <w:szCs w:val="20"/>
          <w:lang w:val="fr-FR"/>
        </w:rPr>
      </w:pPr>
    </w:p>
    <w:p w14:paraId="61963095" w14:textId="77777777" w:rsidR="00EC5F17" w:rsidRPr="00A60767" w:rsidRDefault="00EC5F17" w:rsidP="00EC5F17">
      <w:pPr>
        <w:spacing w:line="240" w:lineRule="auto"/>
        <w:rPr>
          <w:rFonts w:cs="Arial"/>
          <w:b/>
          <w:bCs/>
          <w:sz w:val="20"/>
          <w:szCs w:val="20"/>
          <w:lang w:val="fr-FR"/>
        </w:rPr>
      </w:pPr>
    </w:p>
    <w:p w14:paraId="59D2AE73" w14:textId="77777777" w:rsidR="00EC5F17" w:rsidRPr="00A6005B" w:rsidRDefault="00EC5F17" w:rsidP="00EC5F17">
      <w:pPr>
        <w:spacing w:line="240" w:lineRule="auto"/>
        <w:rPr>
          <w:rFonts w:cs="Arial"/>
          <w:b/>
          <w:bCs/>
          <w:sz w:val="20"/>
          <w:szCs w:val="20"/>
          <w:lang w:val="fr-FR"/>
        </w:rPr>
      </w:pPr>
      <w:r w:rsidRPr="00A6005B">
        <w:rPr>
          <w:rFonts w:cs="Arial"/>
          <w:b/>
          <w:bCs/>
          <w:sz w:val="20"/>
          <w:szCs w:val="20"/>
          <w:lang w:val="fr-FR"/>
        </w:rPr>
        <w:t xml:space="preserve">A propos de la division </w:t>
      </w:r>
      <w:proofErr w:type="spellStart"/>
      <w:r w:rsidRPr="00A6005B">
        <w:rPr>
          <w:rFonts w:cs="Arial"/>
          <w:b/>
          <w:bCs/>
          <w:sz w:val="20"/>
          <w:szCs w:val="20"/>
          <w:lang w:val="fr-FR"/>
        </w:rPr>
        <w:t>Device</w:t>
      </w:r>
      <w:proofErr w:type="spellEnd"/>
      <w:r w:rsidRPr="00A6005B">
        <w:rPr>
          <w:rFonts w:cs="Arial"/>
          <w:b/>
          <w:bCs/>
          <w:sz w:val="20"/>
          <w:szCs w:val="20"/>
          <w:lang w:val="fr-FR"/>
        </w:rPr>
        <w:t xml:space="preserve"> </w:t>
      </w:r>
      <w:proofErr w:type="spellStart"/>
      <w:r w:rsidRPr="00A6005B">
        <w:rPr>
          <w:rFonts w:cs="Arial"/>
          <w:b/>
          <w:bCs/>
          <w:sz w:val="20"/>
          <w:szCs w:val="20"/>
          <w:lang w:val="fr-FR"/>
        </w:rPr>
        <w:t>Technology</w:t>
      </w:r>
      <w:proofErr w:type="spellEnd"/>
      <w:r w:rsidRPr="00A6005B">
        <w:rPr>
          <w:rFonts w:cs="Arial"/>
          <w:b/>
          <w:bCs/>
          <w:sz w:val="20"/>
          <w:szCs w:val="20"/>
          <w:lang w:val="fr-FR"/>
        </w:rPr>
        <w:t xml:space="preserve"> de FUJIFILM Europe</w:t>
      </w:r>
    </w:p>
    <w:p w14:paraId="027B6851" w14:textId="77777777" w:rsidR="00EC5F17" w:rsidRPr="00675373" w:rsidRDefault="00EC5F17" w:rsidP="00EC5F17">
      <w:pPr>
        <w:spacing w:line="240" w:lineRule="auto"/>
        <w:rPr>
          <w:rFonts w:cs="Arial"/>
          <w:sz w:val="20"/>
          <w:szCs w:val="20"/>
          <w:lang w:val="fr-FR"/>
        </w:rPr>
      </w:pPr>
      <w:r w:rsidRPr="00A6005B">
        <w:rPr>
          <w:rFonts w:cs="Arial"/>
          <w:sz w:val="20"/>
          <w:szCs w:val="20"/>
          <w:lang w:val="fr-FR"/>
        </w:rPr>
        <w:t xml:space="preserve">La division </w:t>
      </w:r>
      <w:proofErr w:type="spellStart"/>
      <w:r w:rsidRPr="00A6005B">
        <w:rPr>
          <w:rFonts w:cs="Arial"/>
          <w:sz w:val="20"/>
          <w:szCs w:val="20"/>
          <w:lang w:val="fr-FR"/>
        </w:rPr>
        <w:t>Device</w:t>
      </w:r>
      <w:proofErr w:type="spellEnd"/>
      <w:r w:rsidRPr="00A6005B">
        <w:rPr>
          <w:rFonts w:cs="Arial"/>
          <w:sz w:val="20"/>
          <w:szCs w:val="20"/>
          <w:lang w:val="fr-FR"/>
        </w:rPr>
        <w:t xml:space="preserve"> </w:t>
      </w:r>
      <w:proofErr w:type="spellStart"/>
      <w:r w:rsidRPr="00A6005B">
        <w:rPr>
          <w:rFonts w:cs="Arial"/>
          <w:sz w:val="20"/>
          <w:szCs w:val="20"/>
          <w:lang w:val="fr-FR"/>
        </w:rPr>
        <w:t>Technology</w:t>
      </w:r>
      <w:proofErr w:type="spellEnd"/>
      <w:r w:rsidRPr="00A6005B">
        <w:rPr>
          <w:rFonts w:cs="Arial"/>
          <w:sz w:val="20"/>
          <w:szCs w:val="20"/>
          <w:lang w:val="fr-FR"/>
        </w:rPr>
        <w:t xml:space="preserve"> de FUJIFILM Europe apporte au secteur de la bureautique une impression sûre, durable et de haute qualité. S'appuyant sur les 60 ans d'héritage de FUJIFILM Business Innovation en matière de développement de technologies de toner, et sur près d'un siècle d'expertise en imagerie, la gamme d'imprimantes tout-en-un Apeos de FUJIFILM Business Innovation est une gamme d'imprimantes multifonctions de grande valeur, conçue pour soutenir la transformation numérique, et pour répondre aux demandes extrêmement diverses et en constante évolution de l'environnement bureautique en perpétuel mouvement. La série Apeos offre une qualité, une fiabilité et une sécurité exceptionnelles, tout en optimisant la durabilité du lieu de travail. </w:t>
      </w:r>
    </w:p>
    <w:p w14:paraId="535DAC8A" w14:textId="77777777" w:rsidR="00EC5F17" w:rsidRPr="00675373" w:rsidRDefault="00EC5F17" w:rsidP="00EC5F17">
      <w:pPr>
        <w:spacing w:line="240" w:lineRule="auto"/>
        <w:rPr>
          <w:rStyle w:val="eop"/>
          <w:rFonts w:cs="Arial"/>
          <w:sz w:val="20"/>
          <w:szCs w:val="20"/>
          <w:lang w:val="fr-FR"/>
        </w:rPr>
      </w:pPr>
      <w:r w:rsidRPr="00675373">
        <w:rPr>
          <w:rFonts w:cs="Arial"/>
          <w:sz w:val="20"/>
          <w:szCs w:val="20"/>
          <w:lang w:val="fr-FR"/>
        </w:rPr>
        <w:t>Pour en savoir plus sur la série Apeos en Europe, rendez-vous sur</w:t>
      </w:r>
      <w:r>
        <w:rPr>
          <w:rFonts w:cs="Arial"/>
          <w:sz w:val="20"/>
          <w:szCs w:val="20"/>
          <w:lang w:val="fr-FR"/>
        </w:rPr>
        <w:t xml:space="preserve"> </w:t>
      </w:r>
      <w:hyperlink r:id="rId11" w:history="1">
        <w:r w:rsidRPr="00675373">
          <w:rPr>
            <w:rStyle w:val="Hyperlink"/>
            <w:rFonts w:eastAsiaTheme="majorEastAsia" w:cs="Arial"/>
            <w:sz w:val="20"/>
            <w:szCs w:val="20"/>
            <w:lang w:val="fr-FR"/>
          </w:rPr>
          <w:t>office.fujifilmprint.eu</w:t>
        </w:r>
      </w:hyperlink>
      <w:r w:rsidRPr="00675373">
        <w:rPr>
          <w:rStyle w:val="eop"/>
          <w:rFonts w:eastAsiaTheme="majorEastAsia" w:cs="Arial"/>
          <w:sz w:val="20"/>
          <w:szCs w:val="20"/>
          <w:lang w:val="fr-FR"/>
        </w:rPr>
        <w:t>. </w:t>
      </w:r>
    </w:p>
    <w:p w14:paraId="4BB0FE0E" w14:textId="77777777" w:rsidR="00EC5F17" w:rsidRPr="00675373" w:rsidRDefault="00EC5F17" w:rsidP="00EC5F17">
      <w:pPr>
        <w:pStyle w:val="paragraph"/>
        <w:spacing w:before="0" w:beforeAutospacing="0" w:after="0" w:afterAutospacing="0"/>
        <w:jc w:val="both"/>
        <w:textAlignment w:val="baseline"/>
        <w:rPr>
          <w:rStyle w:val="eop"/>
          <w:rFonts w:ascii="Arial" w:eastAsiaTheme="majorEastAsia" w:hAnsi="Arial" w:cs="Arial"/>
          <w:sz w:val="20"/>
          <w:szCs w:val="20"/>
          <w:lang w:val="fr-FR"/>
        </w:rPr>
      </w:pPr>
    </w:p>
    <w:p w14:paraId="600F3A59" w14:textId="77777777" w:rsidR="00EC5F17" w:rsidRDefault="00EC5F17" w:rsidP="00EC5F17">
      <w:pPr>
        <w:pStyle w:val="paragraph"/>
        <w:spacing w:before="0" w:beforeAutospacing="0" w:after="0" w:afterAutospacing="0"/>
        <w:jc w:val="both"/>
        <w:textAlignment w:val="baseline"/>
        <w:rPr>
          <w:rFonts w:ascii="Arial" w:hAnsi="Arial" w:cs="Arial"/>
          <w:b/>
          <w:bCs/>
          <w:sz w:val="22"/>
          <w:szCs w:val="22"/>
          <w:lang w:val="fr-FR"/>
        </w:rPr>
      </w:pPr>
    </w:p>
    <w:p w14:paraId="433E4B50" w14:textId="77777777" w:rsidR="00EC5F17" w:rsidRPr="000C62D2" w:rsidRDefault="00EC5F17" w:rsidP="00EC5F17">
      <w:pPr>
        <w:pStyle w:val="paragraph"/>
        <w:spacing w:before="0" w:beforeAutospacing="0" w:after="0" w:afterAutospacing="0"/>
        <w:jc w:val="both"/>
        <w:textAlignment w:val="baseline"/>
        <w:rPr>
          <w:rFonts w:ascii="Arial" w:hAnsi="Arial" w:cs="Arial"/>
          <w:b/>
          <w:bCs/>
          <w:sz w:val="22"/>
          <w:szCs w:val="22"/>
          <w:lang w:val="fr-FR"/>
        </w:rPr>
      </w:pPr>
      <w:r w:rsidRPr="000C62D2">
        <w:rPr>
          <w:rFonts w:ascii="Arial" w:hAnsi="Arial" w:cs="Arial"/>
          <w:b/>
          <w:bCs/>
          <w:sz w:val="22"/>
          <w:szCs w:val="22"/>
          <w:lang w:val="fr-FR"/>
        </w:rPr>
        <w:t>Pour plus d'informations, veuillez contacter</w:t>
      </w:r>
      <w:r>
        <w:rPr>
          <w:rFonts w:ascii="Arial" w:hAnsi="Arial" w:cs="Arial"/>
          <w:b/>
          <w:bCs/>
          <w:sz w:val="22"/>
          <w:szCs w:val="22"/>
          <w:lang w:val="fr-FR"/>
        </w:rPr>
        <w:t>:</w:t>
      </w:r>
    </w:p>
    <w:p w14:paraId="658F302C" w14:textId="77777777" w:rsidR="0033419A" w:rsidRPr="00EC5F17" w:rsidRDefault="0033419A" w:rsidP="002D3291">
      <w:pPr>
        <w:pStyle w:val="paragraph"/>
        <w:spacing w:before="0" w:beforeAutospacing="0" w:after="0" w:afterAutospacing="0"/>
        <w:jc w:val="both"/>
        <w:textAlignment w:val="baseline"/>
        <w:rPr>
          <w:rStyle w:val="normaltextrun"/>
          <w:rFonts w:ascii="Arial" w:hAnsi="Arial" w:cs="Arial"/>
          <w:color w:val="000000" w:themeColor="text1"/>
          <w:sz w:val="21"/>
          <w:szCs w:val="21"/>
          <w:lang w:val="fr-FR"/>
        </w:rPr>
      </w:pPr>
    </w:p>
    <w:p w14:paraId="1BC57C67" w14:textId="77777777" w:rsidR="00140BE6" w:rsidRPr="0005578F" w:rsidRDefault="00140BE6" w:rsidP="002D3291">
      <w:pPr>
        <w:pStyle w:val="paragraph"/>
        <w:spacing w:before="0" w:beforeAutospacing="0" w:after="0" w:afterAutospacing="0"/>
        <w:jc w:val="both"/>
        <w:textAlignment w:val="baseline"/>
        <w:rPr>
          <w:rStyle w:val="normaltextrun"/>
          <w:rFonts w:ascii="Arial" w:hAnsi="Arial" w:cs="Arial"/>
          <w:b/>
          <w:bCs/>
          <w:color w:val="000000" w:themeColor="text1"/>
          <w:sz w:val="21"/>
          <w:szCs w:val="21"/>
          <w:lang w:val="fr-FR"/>
        </w:rPr>
        <w:sectPr w:rsidR="00140BE6" w:rsidRPr="0005578F" w:rsidSect="0014005F">
          <w:headerReference w:type="default" r:id="rId12"/>
          <w:footerReference w:type="default" r:id="rId13"/>
          <w:headerReference w:type="first" r:id="rId14"/>
          <w:footerReference w:type="first" r:id="rId15"/>
          <w:pgSz w:w="11906" w:h="16838" w:code="9"/>
          <w:pgMar w:top="1708" w:right="1132" w:bottom="1367" w:left="1135" w:header="0" w:footer="386" w:gutter="0"/>
          <w:pgNumType w:start="1"/>
          <w:cols w:space="720"/>
          <w:titlePg/>
          <w:docGrid w:linePitch="299"/>
        </w:sectPr>
      </w:pPr>
    </w:p>
    <w:p w14:paraId="022CA030" w14:textId="5621B0F9" w:rsidR="002D3291" w:rsidRPr="00AA1169" w:rsidRDefault="002D3291" w:rsidP="002D3291">
      <w:pPr>
        <w:pStyle w:val="paragraph"/>
        <w:spacing w:before="0" w:beforeAutospacing="0" w:after="0" w:afterAutospacing="0"/>
        <w:jc w:val="both"/>
        <w:textAlignment w:val="baseline"/>
        <w:rPr>
          <w:rFonts w:ascii="Arial" w:hAnsi="Arial" w:cs="Arial"/>
          <w:b/>
          <w:bCs/>
          <w:sz w:val="21"/>
          <w:szCs w:val="21"/>
          <w:lang w:val="it-IT"/>
        </w:rPr>
      </w:pPr>
      <w:r w:rsidRPr="00AA1169">
        <w:rPr>
          <w:rStyle w:val="normaltextrun"/>
          <w:rFonts w:ascii="Arial" w:hAnsi="Arial" w:cs="Arial"/>
          <w:b/>
          <w:bCs/>
          <w:color w:val="000000" w:themeColor="text1"/>
          <w:sz w:val="21"/>
          <w:szCs w:val="21"/>
          <w:lang w:val="it-IT"/>
        </w:rPr>
        <w:t>Daniel Porter</w:t>
      </w:r>
    </w:p>
    <w:p w14:paraId="050A060B"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AD Communications</w:t>
      </w:r>
      <w:r w:rsidRPr="002D3291">
        <w:rPr>
          <w:rFonts w:ascii="Arial" w:hAnsi="Arial" w:cs="Arial"/>
          <w:sz w:val="21"/>
          <w:szCs w:val="21"/>
          <w:lang w:val="it-IT"/>
        </w:rPr>
        <w:tab/>
      </w:r>
      <w:r w:rsidRPr="002D3291">
        <w:rPr>
          <w:rStyle w:val="eop"/>
          <w:rFonts w:ascii="Arial" w:hAnsi="Arial" w:cs="Arial"/>
          <w:color w:val="000000" w:themeColor="text1"/>
          <w:sz w:val="21"/>
          <w:szCs w:val="21"/>
          <w:lang w:val="it-IT"/>
        </w:rPr>
        <w:t> </w:t>
      </w:r>
    </w:p>
    <w:p w14:paraId="6C968BBC"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 xml:space="preserve">E: </w:t>
      </w:r>
      <w:hyperlink r:id="rId16" w:history="1">
        <w:r w:rsidRPr="002D3291">
          <w:rPr>
            <w:rStyle w:val="Hyperlink"/>
            <w:rFonts w:ascii="Arial" w:hAnsi="Arial" w:cs="Arial"/>
            <w:sz w:val="21"/>
            <w:szCs w:val="21"/>
            <w:lang w:val="it-IT"/>
          </w:rPr>
          <w:t>dporter@adcomms.co.uk</w:t>
        </w:r>
      </w:hyperlink>
    </w:p>
    <w:p w14:paraId="2C83C456" w14:textId="5679D951" w:rsidR="002D3291" w:rsidRPr="001F56CF" w:rsidRDefault="002D3291" w:rsidP="00455B7B">
      <w:pPr>
        <w:pStyle w:val="paragraph"/>
        <w:spacing w:before="0" w:beforeAutospacing="0" w:after="0" w:afterAutospacing="0"/>
        <w:jc w:val="both"/>
        <w:textAlignment w:val="baseline"/>
        <w:rPr>
          <w:rStyle w:val="normaltextrun"/>
          <w:rFonts w:ascii="Arial" w:hAnsi="Arial" w:cs="Arial"/>
          <w:sz w:val="21"/>
          <w:szCs w:val="21"/>
          <w:lang w:val="it-IT"/>
        </w:rPr>
      </w:pPr>
      <w:r w:rsidRPr="002D3291">
        <w:rPr>
          <w:rStyle w:val="normaltextrun"/>
          <w:rFonts w:ascii="Arial" w:hAnsi="Arial" w:cs="Arial"/>
          <w:color w:val="000000" w:themeColor="text1"/>
          <w:sz w:val="21"/>
          <w:szCs w:val="21"/>
          <w:lang w:val="it-IT"/>
        </w:rPr>
        <w:t>Tel: +44 (0)1372 464470</w:t>
      </w:r>
      <w:r w:rsidRPr="002D3291">
        <w:rPr>
          <w:rStyle w:val="eop"/>
          <w:rFonts w:ascii="Arial" w:hAnsi="Arial" w:cs="Arial"/>
          <w:color w:val="000000" w:themeColor="text1"/>
          <w:sz w:val="21"/>
          <w:szCs w:val="21"/>
          <w:lang w:val="it-IT"/>
        </w:rPr>
        <w:t> </w:t>
      </w:r>
    </w:p>
    <w:p w14:paraId="4048C636" w14:textId="77777777" w:rsidR="00140BE6" w:rsidRDefault="00140BE6" w:rsidP="00455B7B">
      <w:pPr>
        <w:pStyle w:val="paragraph"/>
        <w:spacing w:before="0" w:beforeAutospacing="0" w:after="0" w:afterAutospacing="0"/>
        <w:jc w:val="both"/>
        <w:textAlignment w:val="baseline"/>
        <w:rPr>
          <w:rStyle w:val="normaltextrun"/>
          <w:rFonts w:ascii="Arial" w:hAnsi="Arial" w:cs="Arial"/>
          <w:b/>
          <w:bCs/>
          <w:color w:val="000000" w:themeColor="text1"/>
          <w:sz w:val="21"/>
          <w:szCs w:val="21"/>
          <w:lang w:val="it-IT"/>
        </w:rPr>
      </w:pPr>
    </w:p>
    <w:p w14:paraId="1CAE5C5C" w14:textId="0242306F" w:rsidR="00455B7B" w:rsidRPr="00AA1169" w:rsidRDefault="00455B7B" w:rsidP="00455B7B">
      <w:pPr>
        <w:pStyle w:val="paragraph"/>
        <w:spacing w:before="0" w:beforeAutospacing="0" w:after="0" w:afterAutospacing="0"/>
        <w:jc w:val="both"/>
        <w:textAlignment w:val="baseline"/>
        <w:rPr>
          <w:rFonts w:ascii="Arial" w:hAnsi="Arial" w:cs="Arial"/>
          <w:b/>
          <w:bCs/>
          <w:sz w:val="21"/>
          <w:szCs w:val="21"/>
          <w:lang w:val="it-IT"/>
        </w:rPr>
      </w:pPr>
      <w:r w:rsidRPr="00AA1169">
        <w:rPr>
          <w:rStyle w:val="normaltextrun"/>
          <w:rFonts w:ascii="Arial" w:hAnsi="Arial" w:cs="Arial"/>
          <w:b/>
          <w:bCs/>
          <w:color w:val="000000" w:themeColor="text1"/>
          <w:sz w:val="21"/>
          <w:szCs w:val="21"/>
          <w:lang w:val="it-IT"/>
        </w:rPr>
        <w:t>Amanda Galvez</w:t>
      </w:r>
    </w:p>
    <w:p w14:paraId="6819E539"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AD Communications</w:t>
      </w:r>
      <w:r w:rsidRPr="003E2B86">
        <w:rPr>
          <w:rFonts w:ascii="Arial" w:hAnsi="Arial" w:cs="Arial"/>
          <w:sz w:val="21"/>
          <w:szCs w:val="21"/>
        </w:rPr>
        <w:tab/>
      </w:r>
      <w:r w:rsidRPr="003E2B86">
        <w:rPr>
          <w:rStyle w:val="eop"/>
          <w:rFonts w:ascii="Arial" w:hAnsi="Arial" w:cs="Arial"/>
          <w:color w:val="000000" w:themeColor="text1"/>
          <w:sz w:val="21"/>
          <w:szCs w:val="21"/>
        </w:rPr>
        <w:t> </w:t>
      </w:r>
    </w:p>
    <w:p w14:paraId="447BB790"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 xml:space="preserve">E: </w:t>
      </w:r>
      <w:hyperlink r:id="rId17" w:history="1">
        <w:r w:rsidRPr="003E2B86">
          <w:rPr>
            <w:rStyle w:val="Hyperlink"/>
            <w:rFonts w:ascii="Arial" w:hAnsi="Arial" w:cs="Arial"/>
            <w:sz w:val="21"/>
            <w:szCs w:val="21"/>
          </w:rPr>
          <w:t>agalvez@adcomms.co.uk</w:t>
        </w:r>
      </w:hyperlink>
    </w:p>
    <w:p w14:paraId="31399AE5" w14:textId="2622C4C2" w:rsidR="00B410DC" w:rsidRPr="00227AD2" w:rsidRDefault="00455B7B" w:rsidP="00227AD2">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Tel: +44 (0)1372 464470</w:t>
      </w:r>
      <w:r w:rsidRPr="003E2B86">
        <w:rPr>
          <w:rStyle w:val="eop"/>
          <w:rFonts w:ascii="Arial" w:hAnsi="Arial" w:cs="Arial"/>
          <w:color w:val="000000" w:themeColor="text1"/>
          <w:sz w:val="21"/>
          <w:szCs w:val="21"/>
        </w:rPr>
        <w:t> </w:t>
      </w:r>
    </w:p>
    <w:sectPr w:rsidR="00B410DC" w:rsidRPr="00227AD2" w:rsidSect="00140BE6">
      <w:type w:val="continuous"/>
      <w:pgSz w:w="11906" w:h="16838" w:code="9"/>
      <w:pgMar w:top="1708" w:right="1132" w:bottom="1367" w:left="1135" w:header="0" w:footer="386" w:gutter="0"/>
      <w:pgNumType w:start="1"/>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4B1F" w14:textId="77777777" w:rsidR="00E85DDE" w:rsidRPr="003E2B86" w:rsidRDefault="00E85DDE" w:rsidP="007377BD">
      <w:pPr>
        <w:spacing w:line="240" w:lineRule="auto"/>
      </w:pPr>
      <w:r w:rsidRPr="003E2B86">
        <w:separator/>
      </w:r>
    </w:p>
  </w:endnote>
  <w:endnote w:type="continuationSeparator" w:id="0">
    <w:p w14:paraId="035DE8B0" w14:textId="77777777" w:rsidR="00E85DDE" w:rsidRPr="003E2B86" w:rsidRDefault="00E85DDE" w:rsidP="007377BD">
      <w:pPr>
        <w:spacing w:line="240" w:lineRule="auto"/>
      </w:pPr>
      <w:r w:rsidRPr="003E2B86">
        <w:continuationSeparator/>
      </w:r>
    </w:p>
  </w:endnote>
  <w:endnote w:type="continuationNotice" w:id="1">
    <w:p w14:paraId="563AC225" w14:textId="77777777" w:rsidR="00E85DDE" w:rsidRPr="003E2B86" w:rsidRDefault="00E85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3E2B86" w:rsidRDefault="003F6516">
    <w:pPr>
      <w:pStyle w:val="Footer"/>
    </w:pPr>
    <w:r w:rsidRPr="003E2B86">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v:textbox>
            </v:shape>
          </w:pict>
        </mc:Fallback>
      </mc:AlternateContent>
    </w:r>
    <w:r w:rsidRPr="003E2B86">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AB3F" w14:textId="77777777" w:rsidR="00E85DDE" w:rsidRPr="003E2B86" w:rsidRDefault="00E85DDE" w:rsidP="007377BD">
      <w:pPr>
        <w:spacing w:line="240" w:lineRule="auto"/>
      </w:pPr>
      <w:r w:rsidRPr="003E2B86">
        <w:separator/>
      </w:r>
    </w:p>
  </w:footnote>
  <w:footnote w:type="continuationSeparator" w:id="0">
    <w:p w14:paraId="0BEC1AA5" w14:textId="77777777" w:rsidR="00E85DDE" w:rsidRPr="003E2B86" w:rsidRDefault="00E85DDE" w:rsidP="007377BD">
      <w:pPr>
        <w:spacing w:line="240" w:lineRule="auto"/>
      </w:pPr>
      <w:r w:rsidRPr="003E2B86">
        <w:continuationSeparator/>
      </w:r>
    </w:p>
  </w:footnote>
  <w:footnote w:type="continuationNotice" w:id="1">
    <w:p w14:paraId="1564F558" w14:textId="77777777" w:rsidR="00E85DDE" w:rsidRPr="003E2B86" w:rsidRDefault="00E85DDE">
      <w:pPr>
        <w:spacing w:line="240" w:lineRule="auto"/>
      </w:pPr>
    </w:p>
  </w:footnote>
  <w:footnote w:id="2">
    <w:p w14:paraId="2A9F43AA" w14:textId="17FB3487" w:rsidR="0053139D" w:rsidRDefault="0053139D">
      <w:pPr>
        <w:pStyle w:val="FootnoteText"/>
        <w:rPr>
          <w:lang w:val="fr-FR"/>
        </w:rPr>
      </w:pPr>
      <w:r>
        <w:rPr>
          <w:rStyle w:val="FootnoteReference"/>
        </w:rPr>
        <w:footnoteRef/>
      </w:r>
      <w:r w:rsidRPr="0053139D">
        <w:rPr>
          <w:lang w:val="fr-FR"/>
        </w:rPr>
        <w:t xml:space="preserve"> Apeos est une marque de Fujifilm développée par FUJIFILM Business Innovation pour ses imprimantes et périphériques multifonctions. Elle a depuis évolué pour devenir une marque intégrée pour les produits de bureau Fujifilm, incluant les solutions et les services.</w:t>
      </w:r>
    </w:p>
    <w:p w14:paraId="7407B510" w14:textId="77777777" w:rsidR="000B4B83" w:rsidRPr="0053139D" w:rsidRDefault="000B4B83">
      <w:pPr>
        <w:pStyle w:val="FootnoteText"/>
        <w:rPr>
          <w:lang w:val="fr-FR"/>
        </w:rPr>
      </w:pPr>
    </w:p>
  </w:footnote>
  <w:footnote w:id="3">
    <w:p w14:paraId="5462738D" w14:textId="486EEBB2" w:rsidR="000B4B83" w:rsidRPr="000B4B83" w:rsidRDefault="000B4B83">
      <w:pPr>
        <w:pStyle w:val="FootnoteText"/>
        <w:rPr>
          <w:lang w:val="fr-FR"/>
        </w:rPr>
      </w:pPr>
      <w:r>
        <w:rPr>
          <w:rStyle w:val="FootnoteReference"/>
        </w:rPr>
        <w:footnoteRef/>
      </w:r>
      <w:r w:rsidRPr="000B4B83">
        <w:rPr>
          <w:lang w:val="fr-FR"/>
        </w:rPr>
        <w:t xml:space="preserve"> Source : IDC WW HCP Tracker, 3e trimestre 2024, Part de marché en unités livrées de lasers couleur A3 par entreprise, Année : AC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3E2B86" w:rsidRDefault="00C373F4">
    <w:pPr>
      <w:pStyle w:val="Header"/>
    </w:pPr>
    <w:r w:rsidRPr="003E2B86">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9EBAE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034666">
    <w:abstractNumId w:val="1"/>
  </w:num>
  <w:num w:numId="2" w16cid:durableId="1738943252">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315CA"/>
    <w:rsid w:val="00031613"/>
    <w:rsid w:val="000316F6"/>
    <w:rsid w:val="000379C0"/>
    <w:rsid w:val="00043586"/>
    <w:rsid w:val="00052A3A"/>
    <w:rsid w:val="0005578F"/>
    <w:rsid w:val="00063268"/>
    <w:rsid w:val="0008660F"/>
    <w:rsid w:val="000928D0"/>
    <w:rsid w:val="00092A92"/>
    <w:rsid w:val="000944D0"/>
    <w:rsid w:val="00096172"/>
    <w:rsid w:val="000A0860"/>
    <w:rsid w:val="000B107B"/>
    <w:rsid w:val="000B3864"/>
    <w:rsid w:val="000B4B83"/>
    <w:rsid w:val="000C663D"/>
    <w:rsid w:val="000D2E33"/>
    <w:rsid w:val="000D7337"/>
    <w:rsid w:val="000E2F11"/>
    <w:rsid w:val="000E5B43"/>
    <w:rsid w:val="000F392F"/>
    <w:rsid w:val="000F5DEC"/>
    <w:rsid w:val="000F6EC3"/>
    <w:rsid w:val="00113DB9"/>
    <w:rsid w:val="00116629"/>
    <w:rsid w:val="001219D6"/>
    <w:rsid w:val="00127C10"/>
    <w:rsid w:val="00131E44"/>
    <w:rsid w:val="0014005F"/>
    <w:rsid w:val="00140BE6"/>
    <w:rsid w:val="00144681"/>
    <w:rsid w:val="001612AB"/>
    <w:rsid w:val="00166578"/>
    <w:rsid w:val="00166D59"/>
    <w:rsid w:val="00171430"/>
    <w:rsid w:val="00180049"/>
    <w:rsid w:val="00180A55"/>
    <w:rsid w:val="00181EBD"/>
    <w:rsid w:val="00182E2E"/>
    <w:rsid w:val="001840FD"/>
    <w:rsid w:val="0019118E"/>
    <w:rsid w:val="001931C6"/>
    <w:rsid w:val="001A5412"/>
    <w:rsid w:val="001A5531"/>
    <w:rsid w:val="001A6F40"/>
    <w:rsid w:val="001A790F"/>
    <w:rsid w:val="001B099B"/>
    <w:rsid w:val="001B1329"/>
    <w:rsid w:val="001B59A1"/>
    <w:rsid w:val="001E0936"/>
    <w:rsid w:val="001F1393"/>
    <w:rsid w:val="001F56CF"/>
    <w:rsid w:val="00200D66"/>
    <w:rsid w:val="00206C6C"/>
    <w:rsid w:val="00214367"/>
    <w:rsid w:val="00215CFF"/>
    <w:rsid w:val="00221CC7"/>
    <w:rsid w:val="00224BE8"/>
    <w:rsid w:val="002264B7"/>
    <w:rsid w:val="00227AD2"/>
    <w:rsid w:val="0023100B"/>
    <w:rsid w:val="00233106"/>
    <w:rsid w:val="00233F82"/>
    <w:rsid w:val="002345E5"/>
    <w:rsid w:val="002360A4"/>
    <w:rsid w:val="0024510B"/>
    <w:rsid w:val="002502BC"/>
    <w:rsid w:val="00256624"/>
    <w:rsid w:val="00260283"/>
    <w:rsid w:val="00266083"/>
    <w:rsid w:val="00271B5D"/>
    <w:rsid w:val="002726FB"/>
    <w:rsid w:val="00275BF8"/>
    <w:rsid w:val="00276578"/>
    <w:rsid w:val="002841E1"/>
    <w:rsid w:val="0029274C"/>
    <w:rsid w:val="00292C12"/>
    <w:rsid w:val="00294AB0"/>
    <w:rsid w:val="00295E6E"/>
    <w:rsid w:val="00296685"/>
    <w:rsid w:val="002A10AE"/>
    <w:rsid w:val="002B7ED8"/>
    <w:rsid w:val="002D175E"/>
    <w:rsid w:val="002D3291"/>
    <w:rsid w:val="002E5935"/>
    <w:rsid w:val="002F0692"/>
    <w:rsid w:val="002F766E"/>
    <w:rsid w:val="002F7D8C"/>
    <w:rsid w:val="003143E4"/>
    <w:rsid w:val="00315920"/>
    <w:rsid w:val="00320D3A"/>
    <w:rsid w:val="00321069"/>
    <w:rsid w:val="00322FA6"/>
    <w:rsid w:val="00331527"/>
    <w:rsid w:val="0033419A"/>
    <w:rsid w:val="003352E9"/>
    <w:rsid w:val="0035291D"/>
    <w:rsid w:val="00364627"/>
    <w:rsid w:val="00374E83"/>
    <w:rsid w:val="00382CFF"/>
    <w:rsid w:val="00386F3C"/>
    <w:rsid w:val="00390E60"/>
    <w:rsid w:val="003918FE"/>
    <w:rsid w:val="003A16E4"/>
    <w:rsid w:val="003A4EAB"/>
    <w:rsid w:val="003B6BA5"/>
    <w:rsid w:val="003C3AD0"/>
    <w:rsid w:val="003C3BBA"/>
    <w:rsid w:val="003D30A5"/>
    <w:rsid w:val="003D731F"/>
    <w:rsid w:val="003D7FCA"/>
    <w:rsid w:val="003E2B86"/>
    <w:rsid w:val="003F11F1"/>
    <w:rsid w:val="003F1798"/>
    <w:rsid w:val="003F3EAD"/>
    <w:rsid w:val="003F6516"/>
    <w:rsid w:val="0040100E"/>
    <w:rsid w:val="0042420A"/>
    <w:rsid w:val="00431289"/>
    <w:rsid w:val="00433B1B"/>
    <w:rsid w:val="0043527A"/>
    <w:rsid w:val="00446EC4"/>
    <w:rsid w:val="004524F9"/>
    <w:rsid w:val="00455637"/>
    <w:rsid w:val="00455B7B"/>
    <w:rsid w:val="004636DE"/>
    <w:rsid w:val="004651FC"/>
    <w:rsid w:val="004742B8"/>
    <w:rsid w:val="004767D1"/>
    <w:rsid w:val="00487048"/>
    <w:rsid w:val="004A28B0"/>
    <w:rsid w:val="004A6B3A"/>
    <w:rsid w:val="004B7A95"/>
    <w:rsid w:val="004C1BC5"/>
    <w:rsid w:val="004C363E"/>
    <w:rsid w:val="004C6F0F"/>
    <w:rsid w:val="004D06CB"/>
    <w:rsid w:val="004E28B0"/>
    <w:rsid w:val="004E3E39"/>
    <w:rsid w:val="004F6DE1"/>
    <w:rsid w:val="004F79EE"/>
    <w:rsid w:val="00502D02"/>
    <w:rsid w:val="00506751"/>
    <w:rsid w:val="00510839"/>
    <w:rsid w:val="00512B30"/>
    <w:rsid w:val="00515058"/>
    <w:rsid w:val="00517C89"/>
    <w:rsid w:val="00522261"/>
    <w:rsid w:val="005306CF"/>
    <w:rsid w:val="00530F77"/>
    <w:rsid w:val="0053139D"/>
    <w:rsid w:val="005323A3"/>
    <w:rsid w:val="00547F65"/>
    <w:rsid w:val="005513A8"/>
    <w:rsid w:val="005604D4"/>
    <w:rsid w:val="005703AA"/>
    <w:rsid w:val="00593E86"/>
    <w:rsid w:val="00594A58"/>
    <w:rsid w:val="00594E5A"/>
    <w:rsid w:val="005A15F6"/>
    <w:rsid w:val="005A39FA"/>
    <w:rsid w:val="005B0883"/>
    <w:rsid w:val="005B32BD"/>
    <w:rsid w:val="005B4B59"/>
    <w:rsid w:val="005C052F"/>
    <w:rsid w:val="005C6FF2"/>
    <w:rsid w:val="005D02D0"/>
    <w:rsid w:val="005D289B"/>
    <w:rsid w:val="005D7B66"/>
    <w:rsid w:val="005E6396"/>
    <w:rsid w:val="005F04D7"/>
    <w:rsid w:val="005F1DAA"/>
    <w:rsid w:val="005F2E9F"/>
    <w:rsid w:val="00600DC0"/>
    <w:rsid w:val="00607F6F"/>
    <w:rsid w:val="006115B6"/>
    <w:rsid w:val="006130CD"/>
    <w:rsid w:val="0061384C"/>
    <w:rsid w:val="00622DB2"/>
    <w:rsid w:val="006267CE"/>
    <w:rsid w:val="0063304B"/>
    <w:rsid w:val="00643E35"/>
    <w:rsid w:val="0064776E"/>
    <w:rsid w:val="00661C5C"/>
    <w:rsid w:val="00664B0F"/>
    <w:rsid w:val="00667D07"/>
    <w:rsid w:val="006703F0"/>
    <w:rsid w:val="006753F9"/>
    <w:rsid w:val="00675AFB"/>
    <w:rsid w:val="006821E6"/>
    <w:rsid w:val="00684678"/>
    <w:rsid w:val="00684F93"/>
    <w:rsid w:val="006A2026"/>
    <w:rsid w:val="006A2DF3"/>
    <w:rsid w:val="006A5650"/>
    <w:rsid w:val="006B0328"/>
    <w:rsid w:val="006B111D"/>
    <w:rsid w:val="006B7468"/>
    <w:rsid w:val="006C592F"/>
    <w:rsid w:val="006D1AC8"/>
    <w:rsid w:val="006D2613"/>
    <w:rsid w:val="006E1A80"/>
    <w:rsid w:val="006F1017"/>
    <w:rsid w:val="006F371D"/>
    <w:rsid w:val="00703F30"/>
    <w:rsid w:val="00711CE4"/>
    <w:rsid w:val="007160CD"/>
    <w:rsid w:val="00721467"/>
    <w:rsid w:val="00721D43"/>
    <w:rsid w:val="007228D5"/>
    <w:rsid w:val="00723367"/>
    <w:rsid w:val="007370DB"/>
    <w:rsid w:val="007377BD"/>
    <w:rsid w:val="0074525E"/>
    <w:rsid w:val="007617DE"/>
    <w:rsid w:val="00767E8C"/>
    <w:rsid w:val="00780560"/>
    <w:rsid w:val="00781AF0"/>
    <w:rsid w:val="00783428"/>
    <w:rsid w:val="00791BBC"/>
    <w:rsid w:val="007923AA"/>
    <w:rsid w:val="0079566E"/>
    <w:rsid w:val="007C0CC0"/>
    <w:rsid w:val="007C40EB"/>
    <w:rsid w:val="007C6149"/>
    <w:rsid w:val="007C7ADE"/>
    <w:rsid w:val="007D070A"/>
    <w:rsid w:val="007D5DF1"/>
    <w:rsid w:val="007E71F1"/>
    <w:rsid w:val="007F50AB"/>
    <w:rsid w:val="007F76ED"/>
    <w:rsid w:val="00810257"/>
    <w:rsid w:val="00826ACD"/>
    <w:rsid w:val="00834D49"/>
    <w:rsid w:val="00842707"/>
    <w:rsid w:val="008438E6"/>
    <w:rsid w:val="0084532D"/>
    <w:rsid w:val="00847209"/>
    <w:rsid w:val="00861E82"/>
    <w:rsid w:val="0086269A"/>
    <w:rsid w:val="00862A74"/>
    <w:rsid w:val="00862F42"/>
    <w:rsid w:val="0087024A"/>
    <w:rsid w:val="00873533"/>
    <w:rsid w:val="0087496B"/>
    <w:rsid w:val="008772D4"/>
    <w:rsid w:val="00877B66"/>
    <w:rsid w:val="008800D8"/>
    <w:rsid w:val="008810C6"/>
    <w:rsid w:val="008853CD"/>
    <w:rsid w:val="00897A9B"/>
    <w:rsid w:val="008A0FB4"/>
    <w:rsid w:val="008A3D47"/>
    <w:rsid w:val="008C4D00"/>
    <w:rsid w:val="008D0CC9"/>
    <w:rsid w:val="008D266E"/>
    <w:rsid w:val="008D43FB"/>
    <w:rsid w:val="008E5E6E"/>
    <w:rsid w:val="008E5E9B"/>
    <w:rsid w:val="008F5AF0"/>
    <w:rsid w:val="00910522"/>
    <w:rsid w:val="00913D47"/>
    <w:rsid w:val="00917E5F"/>
    <w:rsid w:val="009266C1"/>
    <w:rsid w:val="009278FC"/>
    <w:rsid w:val="00930060"/>
    <w:rsid w:val="00936DD8"/>
    <w:rsid w:val="009416DA"/>
    <w:rsid w:val="0094393B"/>
    <w:rsid w:val="00950C06"/>
    <w:rsid w:val="00950FA4"/>
    <w:rsid w:val="009742C9"/>
    <w:rsid w:val="00985EE0"/>
    <w:rsid w:val="00986284"/>
    <w:rsid w:val="0099647E"/>
    <w:rsid w:val="009973A0"/>
    <w:rsid w:val="009A6984"/>
    <w:rsid w:val="009C14F2"/>
    <w:rsid w:val="009C4E6F"/>
    <w:rsid w:val="009D3868"/>
    <w:rsid w:val="009E0494"/>
    <w:rsid w:val="009E2BDE"/>
    <w:rsid w:val="009E56FA"/>
    <w:rsid w:val="009E633E"/>
    <w:rsid w:val="00A201B1"/>
    <w:rsid w:val="00A21ED1"/>
    <w:rsid w:val="00A2348A"/>
    <w:rsid w:val="00A24112"/>
    <w:rsid w:val="00A24124"/>
    <w:rsid w:val="00A4333A"/>
    <w:rsid w:val="00A50147"/>
    <w:rsid w:val="00A5116A"/>
    <w:rsid w:val="00A56E20"/>
    <w:rsid w:val="00A57131"/>
    <w:rsid w:val="00A61542"/>
    <w:rsid w:val="00A64DFD"/>
    <w:rsid w:val="00A66DA0"/>
    <w:rsid w:val="00A67EFB"/>
    <w:rsid w:val="00A72B90"/>
    <w:rsid w:val="00A74148"/>
    <w:rsid w:val="00A776D9"/>
    <w:rsid w:val="00A81996"/>
    <w:rsid w:val="00A86D4C"/>
    <w:rsid w:val="00A930B0"/>
    <w:rsid w:val="00AA1169"/>
    <w:rsid w:val="00AA24CA"/>
    <w:rsid w:val="00AB2925"/>
    <w:rsid w:val="00AB46BB"/>
    <w:rsid w:val="00AC1BA8"/>
    <w:rsid w:val="00AC28E9"/>
    <w:rsid w:val="00AC3E95"/>
    <w:rsid w:val="00AC7770"/>
    <w:rsid w:val="00AD018A"/>
    <w:rsid w:val="00AE01EB"/>
    <w:rsid w:val="00AE3FEF"/>
    <w:rsid w:val="00AE6771"/>
    <w:rsid w:val="00AF2735"/>
    <w:rsid w:val="00B01BA5"/>
    <w:rsid w:val="00B07DFF"/>
    <w:rsid w:val="00B1251D"/>
    <w:rsid w:val="00B12C76"/>
    <w:rsid w:val="00B13133"/>
    <w:rsid w:val="00B13982"/>
    <w:rsid w:val="00B158AA"/>
    <w:rsid w:val="00B16103"/>
    <w:rsid w:val="00B25217"/>
    <w:rsid w:val="00B25991"/>
    <w:rsid w:val="00B36D67"/>
    <w:rsid w:val="00B410DC"/>
    <w:rsid w:val="00B54521"/>
    <w:rsid w:val="00B54B96"/>
    <w:rsid w:val="00B563D7"/>
    <w:rsid w:val="00B57CA0"/>
    <w:rsid w:val="00B61A5F"/>
    <w:rsid w:val="00B6321C"/>
    <w:rsid w:val="00B84BFD"/>
    <w:rsid w:val="00B86B3D"/>
    <w:rsid w:val="00B8727C"/>
    <w:rsid w:val="00B9361A"/>
    <w:rsid w:val="00BA1CED"/>
    <w:rsid w:val="00BA4468"/>
    <w:rsid w:val="00BA4DD5"/>
    <w:rsid w:val="00BB521C"/>
    <w:rsid w:val="00BB7528"/>
    <w:rsid w:val="00BB7D38"/>
    <w:rsid w:val="00BC08C1"/>
    <w:rsid w:val="00BC6262"/>
    <w:rsid w:val="00BD41C4"/>
    <w:rsid w:val="00BD4A92"/>
    <w:rsid w:val="00BE655A"/>
    <w:rsid w:val="00BE6FC0"/>
    <w:rsid w:val="00BF5473"/>
    <w:rsid w:val="00C00C98"/>
    <w:rsid w:val="00C10D94"/>
    <w:rsid w:val="00C1604C"/>
    <w:rsid w:val="00C338E2"/>
    <w:rsid w:val="00C370B0"/>
    <w:rsid w:val="00C373F4"/>
    <w:rsid w:val="00C374BE"/>
    <w:rsid w:val="00C40CB9"/>
    <w:rsid w:val="00C41211"/>
    <w:rsid w:val="00C4583D"/>
    <w:rsid w:val="00C56483"/>
    <w:rsid w:val="00C56792"/>
    <w:rsid w:val="00C6115A"/>
    <w:rsid w:val="00C6436E"/>
    <w:rsid w:val="00C66DA7"/>
    <w:rsid w:val="00C81F89"/>
    <w:rsid w:val="00C8559B"/>
    <w:rsid w:val="00C87A86"/>
    <w:rsid w:val="00C92DF2"/>
    <w:rsid w:val="00C9320A"/>
    <w:rsid w:val="00CA0BBE"/>
    <w:rsid w:val="00CC0716"/>
    <w:rsid w:val="00CC1EFE"/>
    <w:rsid w:val="00CC36AD"/>
    <w:rsid w:val="00CC3A6D"/>
    <w:rsid w:val="00CD197B"/>
    <w:rsid w:val="00CD1F4F"/>
    <w:rsid w:val="00CE14FB"/>
    <w:rsid w:val="00CE6611"/>
    <w:rsid w:val="00CE7755"/>
    <w:rsid w:val="00CE7E0C"/>
    <w:rsid w:val="00CF6B93"/>
    <w:rsid w:val="00CF73BF"/>
    <w:rsid w:val="00D026D3"/>
    <w:rsid w:val="00D05759"/>
    <w:rsid w:val="00D06C88"/>
    <w:rsid w:val="00D07BC6"/>
    <w:rsid w:val="00D2184B"/>
    <w:rsid w:val="00D34EEF"/>
    <w:rsid w:val="00D37283"/>
    <w:rsid w:val="00D4172B"/>
    <w:rsid w:val="00D420BE"/>
    <w:rsid w:val="00D61311"/>
    <w:rsid w:val="00D616C0"/>
    <w:rsid w:val="00D7046C"/>
    <w:rsid w:val="00D715DA"/>
    <w:rsid w:val="00D725F9"/>
    <w:rsid w:val="00D8692A"/>
    <w:rsid w:val="00D87420"/>
    <w:rsid w:val="00D9235F"/>
    <w:rsid w:val="00D93097"/>
    <w:rsid w:val="00DA1646"/>
    <w:rsid w:val="00DA6718"/>
    <w:rsid w:val="00DA6BEA"/>
    <w:rsid w:val="00DA7B3D"/>
    <w:rsid w:val="00DB13F0"/>
    <w:rsid w:val="00DB5A4D"/>
    <w:rsid w:val="00DB7508"/>
    <w:rsid w:val="00DB7A6D"/>
    <w:rsid w:val="00DD091D"/>
    <w:rsid w:val="00DE0BB2"/>
    <w:rsid w:val="00DE2C16"/>
    <w:rsid w:val="00DF6E04"/>
    <w:rsid w:val="00E044D7"/>
    <w:rsid w:val="00E1040F"/>
    <w:rsid w:val="00E11A77"/>
    <w:rsid w:val="00E13D23"/>
    <w:rsid w:val="00E14968"/>
    <w:rsid w:val="00E2240A"/>
    <w:rsid w:val="00E27D98"/>
    <w:rsid w:val="00E32E8A"/>
    <w:rsid w:val="00E36F77"/>
    <w:rsid w:val="00E42A9C"/>
    <w:rsid w:val="00E51E34"/>
    <w:rsid w:val="00E52B40"/>
    <w:rsid w:val="00E53443"/>
    <w:rsid w:val="00E636CA"/>
    <w:rsid w:val="00E65A1E"/>
    <w:rsid w:val="00E66B3D"/>
    <w:rsid w:val="00E84CDB"/>
    <w:rsid w:val="00E85DDE"/>
    <w:rsid w:val="00E9139C"/>
    <w:rsid w:val="00E947DD"/>
    <w:rsid w:val="00E94C50"/>
    <w:rsid w:val="00EA1EEB"/>
    <w:rsid w:val="00EA2BC4"/>
    <w:rsid w:val="00EA2E14"/>
    <w:rsid w:val="00EA7268"/>
    <w:rsid w:val="00EB6453"/>
    <w:rsid w:val="00EB6B90"/>
    <w:rsid w:val="00EC4C8D"/>
    <w:rsid w:val="00EC5F17"/>
    <w:rsid w:val="00EC7F06"/>
    <w:rsid w:val="00ED03E2"/>
    <w:rsid w:val="00ED2DFF"/>
    <w:rsid w:val="00EE098B"/>
    <w:rsid w:val="00EE50A1"/>
    <w:rsid w:val="00F013FB"/>
    <w:rsid w:val="00F13086"/>
    <w:rsid w:val="00F14E96"/>
    <w:rsid w:val="00F22B1D"/>
    <w:rsid w:val="00F32C01"/>
    <w:rsid w:val="00F348D8"/>
    <w:rsid w:val="00F469B6"/>
    <w:rsid w:val="00F51310"/>
    <w:rsid w:val="00F541F6"/>
    <w:rsid w:val="00F5608C"/>
    <w:rsid w:val="00F60318"/>
    <w:rsid w:val="00F62F77"/>
    <w:rsid w:val="00F63673"/>
    <w:rsid w:val="00F741CD"/>
    <w:rsid w:val="00F7580E"/>
    <w:rsid w:val="00F81B26"/>
    <w:rsid w:val="00F847C9"/>
    <w:rsid w:val="00F924B2"/>
    <w:rsid w:val="00F9342E"/>
    <w:rsid w:val="00F95D45"/>
    <w:rsid w:val="00FA02D8"/>
    <w:rsid w:val="00FA62AD"/>
    <w:rsid w:val="00FA69C8"/>
    <w:rsid w:val="00FB71B9"/>
    <w:rsid w:val="00FC4E1A"/>
    <w:rsid w:val="00FF30B0"/>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 w:type="character" w:styleId="UnresolvedMention">
    <w:name w:val="Unresolved Mention"/>
    <w:basedOn w:val="DefaultParagraphFont"/>
    <w:uiPriority w:val="99"/>
    <w:semiHidden/>
    <w:unhideWhenUsed/>
    <w:rsid w:val="00215CFF"/>
    <w:rPr>
      <w:color w:val="605E5C"/>
      <w:shd w:val="clear" w:color="auto" w:fill="E1DFDD"/>
    </w:rPr>
  </w:style>
  <w:style w:type="paragraph" w:styleId="HTMLPreformatted">
    <w:name w:val="HTML Preformatted"/>
    <w:basedOn w:val="Normal"/>
    <w:link w:val="HTMLPreformattedChar"/>
    <w:uiPriority w:val="99"/>
    <w:semiHidden/>
    <w:unhideWhenUsed/>
    <w:rsid w:val="0023100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100B"/>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4256">
      <w:bodyDiv w:val="1"/>
      <w:marLeft w:val="0"/>
      <w:marRight w:val="0"/>
      <w:marTop w:val="0"/>
      <w:marBottom w:val="0"/>
      <w:divBdr>
        <w:top w:val="none" w:sz="0" w:space="0" w:color="auto"/>
        <w:left w:val="none" w:sz="0" w:space="0" w:color="auto"/>
        <w:bottom w:val="none" w:sz="0" w:space="0" w:color="auto"/>
        <w:right w:val="none" w:sz="0" w:space="0" w:color="auto"/>
      </w:divBdr>
    </w:div>
    <w:div w:id="96802927">
      <w:bodyDiv w:val="1"/>
      <w:marLeft w:val="0"/>
      <w:marRight w:val="0"/>
      <w:marTop w:val="0"/>
      <w:marBottom w:val="0"/>
      <w:divBdr>
        <w:top w:val="none" w:sz="0" w:space="0" w:color="auto"/>
        <w:left w:val="none" w:sz="0" w:space="0" w:color="auto"/>
        <w:bottom w:val="none" w:sz="0" w:space="0" w:color="auto"/>
        <w:right w:val="none" w:sz="0" w:space="0" w:color="auto"/>
      </w:divBdr>
    </w:div>
    <w:div w:id="323050483">
      <w:bodyDiv w:val="1"/>
      <w:marLeft w:val="0"/>
      <w:marRight w:val="0"/>
      <w:marTop w:val="0"/>
      <w:marBottom w:val="0"/>
      <w:divBdr>
        <w:top w:val="none" w:sz="0" w:space="0" w:color="auto"/>
        <w:left w:val="none" w:sz="0" w:space="0" w:color="auto"/>
        <w:bottom w:val="none" w:sz="0" w:space="0" w:color="auto"/>
        <w:right w:val="none" w:sz="0" w:space="0" w:color="auto"/>
      </w:divBdr>
      <w:divsChild>
        <w:div w:id="250701385">
          <w:marLeft w:val="0"/>
          <w:marRight w:val="0"/>
          <w:marTop w:val="0"/>
          <w:marBottom w:val="0"/>
          <w:divBdr>
            <w:top w:val="none" w:sz="0" w:space="0" w:color="auto"/>
            <w:left w:val="none" w:sz="0" w:space="0" w:color="auto"/>
            <w:bottom w:val="none" w:sz="0" w:space="0" w:color="auto"/>
            <w:right w:val="none" w:sz="0" w:space="0" w:color="auto"/>
          </w:divBdr>
        </w:div>
        <w:div w:id="877470218">
          <w:marLeft w:val="0"/>
          <w:marRight w:val="0"/>
          <w:marTop w:val="0"/>
          <w:marBottom w:val="0"/>
          <w:divBdr>
            <w:top w:val="none" w:sz="0" w:space="0" w:color="auto"/>
            <w:left w:val="none" w:sz="0" w:space="0" w:color="auto"/>
            <w:bottom w:val="none" w:sz="0" w:space="0" w:color="auto"/>
            <w:right w:val="none" w:sz="0" w:space="0" w:color="auto"/>
          </w:divBdr>
        </w:div>
        <w:div w:id="447242569">
          <w:marLeft w:val="0"/>
          <w:marRight w:val="0"/>
          <w:marTop w:val="0"/>
          <w:marBottom w:val="0"/>
          <w:divBdr>
            <w:top w:val="none" w:sz="0" w:space="0" w:color="auto"/>
            <w:left w:val="none" w:sz="0" w:space="0" w:color="auto"/>
            <w:bottom w:val="none" w:sz="0" w:space="0" w:color="auto"/>
            <w:right w:val="none" w:sz="0" w:space="0" w:color="auto"/>
          </w:divBdr>
        </w:div>
        <w:div w:id="335156780">
          <w:marLeft w:val="0"/>
          <w:marRight w:val="0"/>
          <w:marTop w:val="0"/>
          <w:marBottom w:val="0"/>
          <w:divBdr>
            <w:top w:val="none" w:sz="0" w:space="0" w:color="auto"/>
            <w:left w:val="none" w:sz="0" w:space="0" w:color="auto"/>
            <w:bottom w:val="none" w:sz="0" w:space="0" w:color="auto"/>
            <w:right w:val="none" w:sz="0" w:space="0" w:color="auto"/>
          </w:divBdr>
        </w:div>
        <w:div w:id="197746849">
          <w:marLeft w:val="0"/>
          <w:marRight w:val="0"/>
          <w:marTop w:val="0"/>
          <w:marBottom w:val="0"/>
          <w:divBdr>
            <w:top w:val="none" w:sz="0" w:space="0" w:color="auto"/>
            <w:left w:val="none" w:sz="0" w:space="0" w:color="auto"/>
            <w:bottom w:val="none" w:sz="0" w:space="0" w:color="auto"/>
            <w:right w:val="none" w:sz="0" w:space="0" w:color="auto"/>
          </w:divBdr>
        </w:div>
        <w:div w:id="385110418">
          <w:marLeft w:val="0"/>
          <w:marRight w:val="0"/>
          <w:marTop w:val="0"/>
          <w:marBottom w:val="0"/>
          <w:divBdr>
            <w:top w:val="none" w:sz="0" w:space="0" w:color="auto"/>
            <w:left w:val="none" w:sz="0" w:space="0" w:color="auto"/>
            <w:bottom w:val="none" w:sz="0" w:space="0" w:color="auto"/>
            <w:right w:val="none" w:sz="0" w:space="0" w:color="auto"/>
          </w:divBdr>
        </w:div>
        <w:div w:id="1421949825">
          <w:marLeft w:val="0"/>
          <w:marRight w:val="0"/>
          <w:marTop w:val="0"/>
          <w:marBottom w:val="0"/>
          <w:divBdr>
            <w:top w:val="none" w:sz="0" w:space="0" w:color="auto"/>
            <w:left w:val="none" w:sz="0" w:space="0" w:color="auto"/>
            <w:bottom w:val="none" w:sz="0" w:space="0" w:color="auto"/>
            <w:right w:val="none" w:sz="0" w:space="0" w:color="auto"/>
          </w:divBdr>
        </w:div>
        <w:div w:id="50731591">
          <w:marLeft w:val="0"/>
          <w:marRight w:val="0"/>
          <w:marTop w:val="0"/>
          <w:marBottom w:val="0"/>
          <w:divBdr>
            <w:top w:val="none" w:sz="0" w:space="0" w:color="auto"/>
            <w:left w:val="none" w:sz="0" w:space="0" w:color="auto"/>
            <w:bottom w:val="none" w:sz="0" w:space="0" w:color="auto"/>
            <w:right w:val="none" w:sz="0" w:space="0" w:color="auto"/>
          </w:divBdr>
        </w:div>
        <w:div w:id="274293915">
          <w:marLeft w:val="0"/>
          <w:marRight w:val="0"/>
          <w:marTop w:val="0"/>
          <w:marBottom w:val="0"/>
          <w:divBdr>
            <w:top w:val="none" w:sz="0" w:space="0" w:color="auto"/>
            <w:left w:val="none" w:sz="0" w:space="0" w:color="auto"/>
            <w:bottom w:val="none" w:sz="0" w:space="0" w:color="auto"/>
            <w:right w:val="none" w:sz="0" w:space="0" w:color="auto"/>
          </w:divBdr>
        </w:div>
        <w:div w:id="2050183373">
          <w:marLeft w:val="0"/>
          <w:marRight w:val="0"/>
          <w:marTop w:val="0"/>
          <w:marBottom w:val="0"/>
          <w:divBdr>
            <w:top w:val="none" w:sz="0" w:space="0" w:color="auto"/>
            <w:left w:val="none" w:sz="0" w:space="0" w:color="auto"/>
            <w:bottom w:val="none" w:sz="0" w:space="0" w:color="auto"/>
            <w:right w:val="none" w:sz="0" w:space="0" w:color="auto"/>
          </w:divBdr>
        </w:div>
        <w:div w:id="402878797">
          <w:marLeft w:val="0"/>
          <w:marRight w:val="0"/>
          <w:marTop w:val="0"/>
          <w:marBottom w:val="0"/>
          <w:divBdr>
            <w:top w:val="none" w:sz="0" w:space="0" w:color="auto"/>
            <w:left w:val="none" w:sz="0" w:space="0" w:color="auto"/>
            <w:bottom w:val="none" w:sz="0" w:space="0" w:color="auto"/>
            <w:right w:val="none" w:sz="0" w:space="0" w:color="auto"/>
          </w:divBdr>
        </w:div>
        <w:div w:id="1071545087">
          <w:marLeft w:val="0"/>
          <w:marRight w:val="0"/>
          <w:marTop w:val="0"/>
          <w:marBottom w:val="0"/>
          <w:divBdr>
            <w:top w:val="none" w:sz="0" w:space="0" w:color="auto"/>
            <w:left w:val="none" w:sz="0" w:space="0" w:color="auto"/>
            <w:bottom w:val="none" w:sz="0" w:space="0" w:color="auto"/>
            <w:right w:val="none" w:sz="0" w:space="0" w:color="auto"/>
          </w:divBdr>
        </w:div>
        <w:div w:id="546646719">
          <w:marLeft w:val="0"/>
          <w:marRight w:val="0"/>
          <w:marTop w:val="0"/>
          <w:marBottom w:val="0"/>
          <w:divBdr>
            <w:top w:val="none" w:sz="0" w:space="0" w:color="auto"/>
            <w:left w:val="none" w:sz="0" w:space="0" w:color="auto"/>
            <w:bottom w:val="none" w:sz="0" w:space="0" w:color="auto"/>
            <w:right w:val="none" w:sz="0" w:space="0" w:color="auto"/>
          </w:divBdr>
        </w:div>
        <w:div w:id="1498811298">
          <w:marLeft w:val="0"/>
          <w:marRight w:val="0"/>
          <w:marTop w:val="0"/>
          <w:marBottom w:val="0"/>
          <w:divBdr>
            <w:top w:val="none" w:sz="0" w:space="0" w:color="auto"/>
            <w:left w:val="none" w:sz="0" w:space="0" w:color="auto"/>
            <w:bottom w:val="none" w:sz="0" w:space="0" w:color="auto"/>
            <w:right w:val="none" w:sz="0" w:space="0" w:color="auto"/>
          </w:divBdr>
        </w:div>
        <w:div w:id="946816220">
          <w:marLeft w:val="0"/>
          <w:marRight w:val="0"/>
          <w:marTop w:val="0"/>
          <w:marBottom w:val="0"/>
          <w:divBdr>
            <w:top w:val="none" w:sz="0" w:space="0" w:color="auto"/>
            <w:left w:val="none" w:sz="0" w:space="0" w:color="auto"/>
            <w:bottom w:val="none" w:sz="0" w:space="0" w:color="auto"/>
            <w:right w:val="none" w:sz="0" w:space="0" w:color="auto"/>
          </w:divBdr>
        </w:div>
        <w:div w:id="1118178519">
          <w:marLeft w:val="0"/>
          <w:marRight w:val="0"/>
          <w:marTop w:val="0"/>
          <w:marBottom w:val="0"/>
          <w:divBdr>
            <w:top w:val="none" w:sz="0" w:space="0" w:color="auto"/>
            <w:left w:val="none" w:sz="0" w:space="0" w:color="auto"/>
            <w:bottom w:val="none" w:sz="0" w:space="0" w:color="auto"/>
            <w:right w:val="none" w:sz="0" w:space="0" w:color="auto"/>
          </w:divBdr>
        </w:div>
        <w:div w:id="684744070">
          <w:marLeft w:val="0"/>
          <w:marRight w:val="0"/>
          <w:marTop w:val="0"/>
          <w:marBottom w:val="0"/>
          <w:divBdr>
            <w:top w:val="none" w:sz="0" w:space="0" w:color="auto"/>
            <w:left w:val="none" w:sz="0" w:space="0" w:color="auto"/>
            <w:bottom w:val="none" w:sz="0" w:space="0" w:color="auto"/>
            <w:right w:val="none" w:sz="0" w:space="0" w:color="auto"/>
          </w:divBdr>
        </w:div>
        <w:div w:id="2075740768">
          <w:marLeft w:val="0"/>
          <w:marRight w:val="0"/>
          <w:marTop w:val="0"/>
          <w:marBottom w:val="0"/>
          <w:divBdr>
            <w:top w:val="none" w:sz="0" w:space="0" w:color="auto"/>
            <w:left w:val="none" w:sz="0" w:space="0" w:color="auto"/>
            <w:bottom w:val="none" w:sz="0" w:space="0" w:color="auto"/>
            <w:right w:val="none" w:sz="0" w:space="0" w:color="auto"/>
          </w:divBdr>
        </w:div>
        <w:div w:id="1102990251">
          <w:marLeft w:val="0"/>
          <w:marRight w:val="0"/>
          <w:marTop w:val="0"/>
          <w:marBottom w:val="0"/>
          <w:divBdr>
            <w:top w:val="none" w:sz="0" w:space="0" w:color="auto"/>
            <w:left w:val="none" w:sz="0" w:space="0" w:color="auto"/>
            <w:bottom w:val="none" w:sz="0" w:space="0" w:color="auto"/>
            <w:right w:val="none" w:sz="0" w:space="0" w:color="auto"/>
          </w:divBdr>
        </w:div>
        <w:div w:id="1486241050">
          <w:marLeft w:val="0"/>
          <w:marRight w:val="0"/>
          <w:marTop w:val="0"/>
          <w:marBottom w:val="0"/>
          <w:divBdr>
            <w:top w:val="none" w:sz="0" w:space="0" w:color="auto"/>
            <w:left w:val="none" w:sz="0" w:space="0" w:color="auto"/>
            <w:bottom w:val="none" w:sz="0" w:space="0" w:color="auto"/>
            <w:right w:val="none" w:sz="0" w:space="0" w:color="auto"/>
          </w:divBdr>
        </w:div>
        <w:div w:id="1183086419">
          <w:marLeft w:val="0"/>
          <w:marRight w:val="0"/>
          <w:marTop w:val="0"/>
          <w:marBottom w:val="0"/>
          <w:divBdr>
            <w:top w:val="none" w:sz="0" w:space="0" w:color="auto"/>
            <w:left w:val="none" w:sz="0" w:space="0" w:color="auto"/>
            <w:bottom w:val="none" w:sz="0" w:space="0" w:color="auto"/>
            <w:right w:val="none" w:sz="0" w:space="0" w:color="auto"/>
          </w:divBdr>
        </w:div>
        <w:div w:id="832599294">
          <w:marLeft w:val="0"/>
          <w:marRight w:val="0"/>
          <w:marTop w:val="0"/>
          <w:marBottom w:val="0"/>
          <w:divBdr>
            <w:top w:val="none" w:sz="0" w:space="0" w:color="auto"/>
            <w:left w:val="none" w:sz="0" w:space="0" w:color="auto"/>
            <w:bottom w:val="none" w:sz="0" w:space="0" w:color="auto"/>
            <w:right w:val="none" w:sz="0" w:space="0" w:color="auto"/>
          </w:divBdr>
        </w:div>
        <w:div w:id="1652323710">
          <w:marLeft w:val="0"/>
          <w:marRight w:val="0"/>
          <w:marTop w:val="0"/>
          <w:marBottom w:val="0"/>
          <w:divBdr>
            <w:top w:val="none" w:sz="0" w:space="0" w:color="auto"/>
            <w:left w:val="none" w:sz="0" w:space="0" w:color="auto"/>
            <w:bottom w:val="none" w:sz="0" w:space="0" w:color="auto"/>
            <w:right w:val="none" w:sz="0" w:space="0" w:color="auto"/>
          </w:divBdr>
        </w:div>
        <w:div w:id="1764911803">
          <w:marLeft w:val="0"/>
          <w:marRight w:val="0"/>
          <w:marTop w:val="0"/>
          <w:marBottom w:val="0"/>
          <w:divBdr>
            <w:top w:val="none" w:sz="0" w:space="0" w:color="auto"/>
            <w:left w:val="none" w:sz="0" w:space="0" w:color="auto"/>
            <w:bottom w:val="none" w:sz="0" w:space="0" w:color="auto"/>
            <w:right w:val="none" w:sz="0" w:space="0" w:color="auto"/>
          </w:divBdr>
        </w:div>
        <w:div w:id="412748824">
          <w:marLeft w:val="0"/>
          <w:marRight w:val="0"/>
          <w:marTop w:val="0"/>
          <w:marBottom w:val="0"/>
          <w:divBdr>
            <w:top w:val="none" w:sz="0" w:space="0" w:color="auto"/>
            <w:left w:val="none" w:sz="0" w:space="0" w:color="auto"/>
            <w:bottom w:val="none" w:sz="0" w:space="0" w:color="auto"/>
            <w:right w:val="none" w:sz="0" w:space="0" w:color="auto"/>
          </w:divBdr>
        </w:div>
        <w:div w:id="1513913688">
          <w:marLeft w:val="0"/>
          <w:marRight w:val="0"/>
          <w:marTop w:val="0"/>
          <w:marBottom w:val="0"/>
          <w:divBdr>
            <w:top w:val="none" w:sz="0" w:space="0" w:color="auto"/>
            <w:left w:val="none" w:sz="0" w:space="0" w:color="auto"/>
            <w:bottom w:val="none" w:sz="0" w:space="0" w:color="auto"/>
            <w:right w:val="none" w:sz="0" w:space="0" w:color="auto"/>
          </w:divBdr>
        </w:div>
        <w:div w:id="631521668">
          <w:marLeft w:val="0"/>
          <w:marRight w:val="0"/>
          <w:marTop w:val="0"/>
          <w:marBottom w:val="0"/>
          <w:divBdr>
            <w:top w:val="none" w:sz="0" w:space="0" w:color="auto"/>
            <w:left w:val="none" w:sz="0" w:space="0" w:color="auto"/>
            <w:bottom w:val="none" w:sz="0" w:space="0" w:color="auto"/>
            <w:right w:val="none" w:sz="0" w:space="0" w:color="auto"/>
          </w:divBdr>
        </w:div>
      </w:divsChild>
    </w:div>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391587783">
      <w:bodyDiv w:val="1"/>
      <w:marLeft w:val="0"/>
      <w:marRight w:val="0"/>
      <w:marTop w:val="0"/>
      <w:marBottom w:val="0"/>
      <w:divBdr>
        <w:top w:val="none" w:sz="0" w:space="0" w:color="auto"/>
        <w:left w:val="none" w:sz="0" w:space="0" w:color="auto"/>
        <w:bottom w:val="none" w:sz="0" w:space="0" w:color="auto"/>
        <w:right w:val="none" w:sz="0" w:space="0" w:color="auto"/>
      </w:divBdr>
    </w:div>
    <w:div w:id="415320007">
      <w:bodyDiv w:val="1"/>
      <w:marLeft w:val="0"/>
      <w:marRight w:val="0"/>
      <w:marTop w:val="0"/>
      <w:marBottom w:val="0"/>
      <w:divBdr>
        <w:top w:val="none" w:sz="0" w:space="0" w:color="auto"/>
        <w:left w:val="none" w:sz="0" w:space="0" w:color="auto"/>
        <w:bottom w:val="none" w:sz="0" w:space="0" w:color="auto"/>
        <w:right w:val="none" w:sz="0" w:space="0" w:color="auto"/>
      </w:divBdr>
      <w:divsChild>
        <w:div w:id="1526745169">
          <w:marLeft w:val="0"/>
          <w:marRight w:val="0"/>
          <w:marTop w:val="0"/>
          <w:marBottom w:val="0"/>
          <w:divBdr>
            <w:top w:val="none" w:sz="0" w:space="0" w:color="auto"/>
            <w:left w:val="none" w:sz="0" w:space="0" w:color="auto"/>
            <w:bottom w:val="none" w:sz="0" w:space="0" w:color="auto"/>
            <w:right w:val="none" w:sz="0" w:space="0" w:color="auto"/>
          </w:divBdr>
        </w:div>
        <w:div w:id="2002350858">
          <w:marLeft w:val="0"/>
          <w:marRight w:val="0"/>
          <w:marTop w:val="0"/>
          <w:marBottom w:val="0"/>
          <w:divBdr>
            <w:top w:val="none" w:sz="0" w:space="0" w:color="auto"/>
            <w:left w:val="none" w:sz="0" w:space="0" w:color="auto"/>
            <w:bottom w:val="none" w:sz="0" w:space="0" w:color="auto"/>
            <w:right w:val="none" w:sz="0" w:space="0" w:color="auto"/>
          </w:divBdr>
        </w:div>
        <w:div w:id="1951012868">
          <w:marLeft w:val="0"/>
          <w:marRight w:val="0"/>
          <w:marTop w:val="0"/>
          <w:marBottom w:val="0"/>
          <w:divBdr>
            <w:top w:val="none" w:sz="0" w:space="0" w:color="auto"/>
            <w:left w:val="none" w:sz="0" w:space="0" w:color="auto"/>
            <w:bottom w:val="none" w:sz="0" w:space="0" w:color="auto"/>
            <w:right w:val="none" w:sz="0" w:space="0" w:color="auto"/>
          </w:divBdr>
        </w:div>
        <w:div w:id="1803814127">
          <w:marLeft w:val="0"/>
          <w:marRight w:val="0"/>
          <w:marTop w:val="0"/>
          <w:marBottom w:val="0"/>
          <w:divBdr>
            <w:top w:val="none" w:sz="0" w:space="0" w:color="auto"/>
            <w:left w:val="none" w:sz="0" w:space="0" w:color="auto"/>
            <w:bottom w:val="none" w:sz="0" w:space="0" w:color="auto"/>
            <w:right w:val="none" w:sz="0" w:space="0" w:color="auto"/>
          </w:divBdr>
        </w:div>
        <w:div w:id="1305042224">
          <w:marLeft w:val="0"/>
          <w:marRight w:val="0"/>
          <w:marTop w:val="0"/>
          <w:marBottom w:val="0"/>
          <w:divBdr>
            <w:top w:val="none" w:sz="0" w:space="0" w:color="auto"/>
            <w:left w:val="none" w:sz="0" w:space="0" w:color="auto"/>
            <w:bottom w:val="none" w:sz="0" w:space="0" w:color="auto"/>
            <w:right w:val="none" w:sz="0" w:space="0" w:color="auto"/>
          </w:divBdr>
        </w:div>
        <w:div w:id="233247847">
          <w:marLeft w:val="0"/>
          <w:marRight w:val="0"/>
          <w:marTop w:val="0"/>
          <w:marBottom w:val="0"/>
          <w:divBdr>
            <w:top w:val="none" w:sz="0" w:space="0" w:color="auto"/>
            <w:left w:val="none" w:sz="0" w:space="0" w:color="auto"/>
            <w:bottom w:val="none" w:sz="0" w:space="0" w:color="auto"/>
            <w:right w:val="none" w:sz="0" w:space="0" w:color="auto"/>
          </w:divBdr>
        </w:div>
        <w:div w:id="1121221418">
          <w:marLeft w:val="0"/>
          <w:marRight w:val="0"/>
          <w:marTop w:val="0"/>
          <w:marBottom w:val="0"/>
          <w:divBdr>
            <w:top w:val="none" w:sz="0" w:space="0" w:color="auto"/>
            <w:left w:val="none" w:sz="0" w:space="0" w:color="auto"/>
            <w:bottom w:val="none" w:sz="0" w:space="0" w:color="auto"/>
            <w:right w:val="none" w:sz="0" w:space="0" w:color="auto"/>
          </w:divBdr>
        </w:div>
      </w:divsChild>
    </w:div>
    <w:div w:id="483279261">
      <w:bodyDiv w:val="1"/>
      <w:marLeft w:val="0"/>
      <w:marRight w:val="0"/>
      <w:marTop w:val="0"/>
      <w:marBottom w:val="0"/>
      <w:divBdr>
        <w:top w:val="none" w:sz="0" w:space="0" w:color="auto"/>
        <w:left w:val="none" w:sz="0" w:space="0" w:color="auto"/>
        <w:bottom w:val="none" w:sz="0" w:space="0" w:color="auto"/>
        <w:right w:val="none" w:sz="0" w:space="0" w:color="auto"/>
      </w:divBdr>
    </w:div>
    <w:div w:id="546726348">
      <w:bodyDiv w:val="1"/>
      <w:marLeft w:val="0"/>
      <w:marRight w:val="0"/>
      <w:marTop w:val="0"/>
      <w:marBottom w:val="0"/>
      <w:divBdr>
        <w:top w:val="none" w:sz="0" w:space="0" w:color="auto"/>
        <w:left w:val="none" w:sz="0" w:space="0" w:color="auto"/>
        <w:bottom w:val="none" w:sz="0" w:space="0" w:color="auto"/>
        <w:right w:val="none" w:sz="0" w:space="0" w:color="auto"/>
      </w:divBdr>
      <w:divsChild>
        <w:div w:id="1768310719">
          <w:marLeft w:val="0"/>
          <w:marRight w:val="0"/>
          <w:marTop w:val="0"/>
          <w:marBottom w:val="0"/>
          <w:divBdr>
            <w:top w:val="none" w:sz="0" w:space="0" w:color="auto"/>
            <w:left w:val="none" w:sz="0" w:space="0" w:color="auto"/>
            <w:bottom w:val="none" w:sz="0" w:space="0" w:color="auto"/>
            <w:right w:val="none" w:sz="0" w:space="0" w:color="auto"/>
          </w:divBdr>
        </w:div>
        <w:div w:id="698049983">
          <w:marLeft w:val="0"/>
          <w:marRight w:val="0"/>
          <w:marTop w:val="0"/>
          <w:marBottom w:val="0"/>
          <w:divBdr>
            <w:top w:val="none" w:sz="0" w:space="0" w:color="auto"/>
            <w:left w:val="none" w:sz="0" w:space="0" w:color="auto"/>
            <w:bottom w:val="none" w:sz="0" w:space="0" w:color="auto"/>
            <w:right w:val="none" w:sz="0" w:space="0" w:color="auto"/>
          </w:divBdr>
        </w:div>
        <w:div w:id="603921847">
          <w:marLeft w:val="0"/>
          <w:marRight w:val="0"/>
          <w:marTop w:val="0"/>
          <w:marBottom w:val="0"/>
          <w:divBdr>
            <w:top w:val="none" w:sz="0" w:space="0" w:color="auto"/>
            <w:left w:val="none" w:sz="0" w:space="0" w:color="auto"/>
            <w:bottom w:val="none" w:sz="0" w:space="0" w:color="auto"/>
            <w:right w:val="none" w:sz="0" w:space="0" w:color="auto"/>
          </w:divBdr>
        </w:div>
        <w:div w:id="121264528">
          <w:marLeft w:val="0"/>
          <w:marRight w:val="0"/>
          <w:marTop w:val="0"/>
          <w:marBottom w:val="0"/>
          <w:divBdr>
            <w:top w:val="none" w:sz="0" w:space="0" w:color="auto"/>
            <w:left w:val="none" w:sz="0" w:space="0" w:color="auto"/>
            <w:bottom w:val="none" w:sz="0" w:space="0" w:color="auto"/>
            <w:right w:val="none" w:sz="0" w:space="0" w:color="auto"/>
          </w:divBdr>
        </w:div>
        <w:div w:id="420874789">
          <w:marLeft w:val="0"/>
          <w:marRight w:val="0"/>
          <w:marTop w:val="0"/>
          <w:marBottom w:val="0"/>
          <w:divBdr>
            <w:top w:val="none" w:sz="0" w:space="0" w:color="auto"/>
            <w:left w:val="none" w:sz="0" w:space="0" w:color="auto"/>
            <w:bottom w:val="none" w:sz="0" w:space="0" w:color="auto"/>
            <w:right w:val="none" w:sz="0" w:space="0" w:color="auto"/>
          </w:divBdr>
        </w:div>
        <w:div w:id="1084377139">
          <w:marLeft w:val="0"/>
          <w:marRight w:val="0"/>
          <w:marTop w:val="0"/>
          <w:marBottom w:val="0"/>
          <w:divBdr>
            <w:top w:val="none" w:sz="0" w:space="0" w:color="auto"/>
            <w:left w:val="none" w:sz="0" w:space="0" w:color="auto"/>
            <w:bottom w:val="none" w:sz="0" w:space="0" w:color="auto"/>
            <w:right w:val="none" w:sz="0" w:space="0" w:color="auto"/>
          </w:divBdr>
        </w:div>
        <w:div w:id="279533557">
          <w:marLeft w:val="0"/>
          <w:marRight w:val="0"/>
          <w:marTop w:val="0"/>
          <w:marBottom w:val="0"/>
          <w:divBdr>
            <w:top w:val="none" w:sz="0" w:space="0" w:color="auto"/>
            <w:left w:val="none" w:sz="0" w:space="0" w:color="auto"/>
            <w:bottom w:val="none" w:sz="0" w:space="0" w:color="auto"/>
            <w:right w:val="none" w:sz="0" w:space="0" w:color="auto"/>
          </w:divBdr>
        </w:div>
        <w:div w:id="1212962013">
          <w:marLeft w:val="0"/>
          <w:marRight w:val="0"/>
          <w:marTop w:val="0"/>
          <w:marBottom w:val="0"/>
          <w:divBdr>
            <w:top w:val="none" w:sz="0" w:space="0" w:color="auto"/>
            <w:left w:val="none" w:sz="0" w:space="0" w:color="auto"/>
            <w:bottom w:val="none" w:sz="0" w:space="0" w:color="auto"/>
            <w:right w:val="none" w:sz="0" w:space="0" w:color="auto"/>
          </w:divBdr>
        </w:div>
        <w:div w:id="1632175011">
          <w:marLeft w:val="0"/>
          <w:marRight w:val="0"/>
          <w:marTop w:val="0"/>
          <w:marBottom w:val="0"/>
          <w:divBdr>
            <w:top w:val="none" w:sz="0" w:space="0" w:color="auto"/>
            <w:left w:val="none" w:sz="0" w:space="0" w:color="auto"/>
            <w:bottom w:val="none" w:sz="0" w:space="0" w:color="auto"/>
            <w:right w:val="none" w:sz="0" w:space="0" w:color="auto"/>
          </w:divBdr>
        </w:div>
        <w:div w:id="1334340372">
          <w:marLeft w:val="0"/>
          <w:marRight w:val="0"/>
          <w:marTop w:val="0"/>
          <w:marBottom w:val="0"/>
          <w:divBdr>
            <w:top w:val="none" w:sz="0" w:space="0" w:color="auto"/>
            <w:left w:val="none" w:sz="0" w:space="0" w:color="auto"/>
            <w:bottom w:val="none" w:sz="0" w:space="0" w:color="auto"/>
            <w:right w:val="none" w:sz="0" w:space="0" w:color="auto"/>
          </w:divBdr>
        </w:div>
        <w:div w:id="1388798733">
          <w:marLeft w:val="0"/>
          <w:marRight w:val="0"/>
          <w:marTop w:val="0"/>
          <w:marBottom w:val="0"/>
          <w:divBdr>
            <w:top w:val="none" w:sz="0" w:space="0" w:color="auto"/>
            <w:left w:val="none" w:sz="0" w:space="0" w:color="auto"/>
            <w:bottom w:val="none" w:sz="0" w:space="0" w:color="auto"/>
            <w:right w:val="none" w:sz="0" w:space="0" w:color="auto"/>
          </w:divBdr>
        </w:div>
        <w:div w:id="571621345">
          <w:marLeft w:val="0"/>
          <w:marRight w:val="0"/>
          <w:marTop w:val="0"/>
          <w:marBottom w:val="0"/>
          <w:divBdr>
            <w:top w:val="none" w:sz="0" w:space="0" w:color="auto"/>
            <w:left w:val="none" w:sz="0" w:space="0" w:color="auto"/>
            <w:bottom w:val="none" w:sz="0" w:space="0" w:color="auto"/>
            <w:right w:val="none" w:sz="0" w:space="0" w:color="auto"/>
          </w:divBdr>
        </w:div>
        <w:div w:id="1964536556">
          <w:marLeft w:val="0"/>
          <w:marRight w:val="0"/>
          <w:marTop w:val="0"/>
          <w:marBottom w:val="0"/>
          <w:divBdr>
            <w:top w:val="none" w:sz="0" w:space="0" w:color="auto"/>
            <w:left w:val="none" w:sz="0" w:space="0" w:color="auto"/>
            <w:bottom w:val="none" w:sz="0" w:space="0" w:color="auto"/>
            <w:right w:val="none" w:sz="0" w:space="0" w:color="auto"/>
          </w:divBdr>
        </w:div>
        <w:div w:id="844512231">
          <w:marLeft w:val="0"/>
          <w:marRight w:val="0"/>
          <w:marTop w:val="0"/>
          <w:marBottom w:val="0"/>
          <w:divBdr>
            <w:top w:val="none" w:sz="0" w:space="0" w:color="auto"/>
            <w:left w:val="none" w:sz="0" w:space="0" w:color="auto"/>
            <w:bottom w:val="none" w:sz="0" w:space="0" w:color="auto"/>
            <w:right w:val="none" w:sz="0" w:space="0" w:color="auto"/>
          </w:divBdr>
        </w:div>
        <w:div w:id="1236819317">
          <w:marLeft w:val="0"/>
          <w:marRight w:val="0"/>
          <w:marTop w:val="0"/>
          <w:marBottom w:val="0"/>
          <w:divBdr>
            <w:top w:val="none" w:sz="0" w:space="0" w:color="auto"/>
            <w:left w:val="none" w:sz="0" w:space="0" w:color="auto"/>
            <w:bottom w:val="none" w:sz="0" w:space="0" w:color="auto"/>
            <w:right w:val="none" w:sz="0" w:space="0" w:color="auto"/>
          </w:divBdr>
        </w:div>
        <w:div w:id="1330787656">
          <w:marLeft w:val="0"/>
          <w:marRight w:val="0"/>
          <w:marTop w:val="0"/>
          <w:marBottom w:val="0"/>
          <w:divBdr>
            <w:top w:val="none" w:sz="0" w:space="0" w:color="auto"/>
            <w:left w:val="none" w:sz="0" w:space="0" w:color="auto"/>
            <w:bottom w:val="none" w:sz="0" w:space="0" w:color="auto"/>
            <w:right w:val="none" w:sz="0" w:space="0" w:color="auto"/>
          </w:divBdr>
        </w:div>
        <w:div w:id="1916891365">
          <w:marLeft w:val="0"/>
          <w:marRight w:val="0"/>
          <w:marTop w:val="0"/>
          <w:marBottom w:val="0"/>
          <w:divBdr>
            <w:top w:val="none" w:sz="0" w:space="0" w:color="auto"/>
            <w:left w:val="none" w:sz="0" w:space="0" w:color="auto"/>
            <w:bottom w:val="none" w:sz="0" w:space="0" w:color="auto"/>
            <w:right w:val="none" w:sz="0" w:space="0" w:color="auto"/>
          </w:divBdr>
        </w:div>
        <w:div w:id="703138575">
          <w:marLeft w:val="0"/>
          <w:marRight w:val="0"/>
          <w:marTop w:val="0"/>
          <w:marBottom w:val="0"/>
          <w:divBdr>
            <w:top w:val="none" w:sz="0" w:space="0" w:color="auto"/>
            <w:left w:val="none" w:sz="0" w:space="0" w:color="auto"/>
            <w:bottom w:val="none" w:sz="0" w:space="0" w:color="auto"/>
            <w:right w:val="none" w:sz="0" w:space="0" w:color="auto"/>
          </w:divBdr>
        </w:div>
        <w:div w:id="878205082">
          <w:marLeft w:val="0"/>
          <w:marRight w:val="0"/>
          <w:marTop w:val="0"/>
          <w:marBottom w:val="0"/>
          <w:divBdr>
            <w:top w:val="none" w:sz="0" w:space="0" w:color="auto"/>
            <w:left w:val="none" w:sz="0" w:space="0" w:color="auto"/>
            <w:bottom w:val="none" w:sz="0" w:space="0" w:color="auto"/>
            <w:right w:val="none" w:sz="0" w:space="0" w:color="auto"/>
          </w:divBdr>
        </w:div>
        <w:div w:id="812479941">
          <w:marLeft w:val="0"/>
          <w:marRight w:val="0"/>
          <w:marTop w:val="0"/>
          <w:marBottom w:val="0"/>
          <w:divBdr>
            <w:top w:val="none" w:sz="0" w:space="0" w:color="auto"/>
            <w:left w:val="none" w:sz="0" w:space="0" w:color="auto"/>
            <w:bottom w:val="none" w:sz="0" w:space="0" w:color="auto"/>
            <w:right w:val="none" w:sz="0" w:space="0" w:color="auto"/>
          </w:divBdr>
        </w:div>
        <w:div w:id="612592588">
          <w:marLeft w:val="0"/>
          <w:marRight w:val="0"/>
          <w:marTop w:val="0"/>
          <w:marBottom w:val="0"/>
          <w:divBdr>
            <w:top w:val="none" w:sz="0" w:space="0" w:color="auto"/>
            <w:left w:val="none" w:sz="0" w:space="0" w:color="auto"/>
            <w:bottom w:val="none" w:sz="0" w:space="0" w:color="auto"/>
            <w:right w:val="none" w:sz="0" w:space="0" w:color="auto"/>
          </w:divBdr>
        </w:div>
        <w:div w:id="312757657">
          <w:marLeft w:val="0"/>
          <w:marRight w:val="0"/>
          <w:marTop w:val="0"/>
          <w:marBottom w:val="0"/>
          <w:divBdr>
            <w:top w:val="none" w:sz="0" w:space="0" w:color="auto"/>
            <w:left w:val="none" w:sz="0" w:space="0" w:color="auto"/>
            <w:bottom w:val="none" w:sz="0" w:space="0" w:color="auto"/>
            <w:right w:val="none" w:sz="0" w:space="0" w:color="auto"/>
          </w:divBdr>
        </w:div>
        <w:div w:id="1203589">
          <w:marLeft w:val="0"/>
          <w:marRight w:val="0"/>
          <w:marTop w:val="0"/>
          <w:marBottom w:val="0"/>
          <w:divBdr>
            <w:top w:val="none" w:sz="0" w:space="0" w:color="auto"/>
            <w:left w:val="none" w:sz="0" w:space="0" w:color="auto"/>
            <w:bottom w:val="none" w:sz="0" w:space="0" w:color="auto"/>
            <w:right w:val="none" w:sz="0" w:space="0" w:color="auto"/>
          </w:divBdr>
        </w:div>
        <w:div w:id="91122251">
          <w:marLeft w:val="0"/>
          <w:marRight w:val="0"/>
          <w:marTop w:val="0"/>
          <w:marBottom w:val="0"/>
          <w:divBdr>
            <w:top w:val="none" w:sz="0" w:space="0" w:color="auto"/>
            <w:left w:val="none" w:sz="0" w:space="0" w:color="auto"/>
            <w:bottom w:val="none" w:sz="0" w:space="0" w:color="auto"/>
            <w:right w:val="none" w:sz="0" w:space="0" w:color="auto"/>
          </w:divBdr>
        </w:div>
        <w:div w:id="1419475572">
          <w:marLeft w:val="0"/>
          <w:marRight w:val="0"/>
          <w:marTop w:val="0"/>
          <w:marBottom w:val="0"/>
          <w:divBdr>
            <w:top w:val="none" w:sz="0" w:space="0" w:color="auto"/>
            <w:left w:val="none" w:sz="0" w:space="0" w:color="auto"/>
            <w:bottom w:val="none" w:sz="0" w:space="0" w:color="auto"/>
            <w:right w:val="none" w:sz="0" w:space="0" w:color="auto"/>
          </w:divBdr>
        </w:div>
        <w:div w:id="1878470126">
          <w:marLeft w:val="0"/>
          <w:marRight w:val="0"/>
          <w:marTop w:val="0"/>
          <w:marBottom w:val="0"/>
          <w:divBdr>
            <w:top w:val="none" w:sz="0" w:space="0" w:color="auto"/>
            <w:left w:val="none" w:sz="0" w:space="0" w:color="auto"/>
            <w:bottom w:val="none" w:sz="0" w:space="0" w:color="auto"/>
            <w:right w:val="none" w:sz="0" w:space="0" w:color="auto"/>
          </w:divBdr>
        </w:div>
        <w:div w:id="1097825046">
          <w:marLeft w:val="0"/>
          <w:marRight w:val="0"/>
          <w:marTop w:val="0"/>
          <w:marBottom w:val="0"/>
          <w:divBdr>
            <w:top w:val="none" w:sz="0" w:space="0" w:color="auto"/>
            <w:left w:val="none" w:sz="0" w:space="0" w:color="auto"/>
            <w:bottom w:val="none" w:sz="0" w:space="0" w:color="auto"/>
            <w:right w:val="none" w:sz="0" w:space="0" w:color="auto"/>
          </w:divBdr>
        </w:div>
      </w:divsChild>
    </w:div>
    <w:div w:id="552884948">
      <w:bodyDiv w:val="1"/>
      <w:marLeft w:val="0"/>
      <w:marRight w:val="0"/>
      <w:marTop w:val="0"/>
      <w:marBottom w:val="0"/>
      <w:divBdr>
        <w:top w:val="none" w:sz="0" w:space="0" w:color="auto"/>
        <w:left w:val="none" w:sz="0" w:space="0" w:color="auto"/>
        <w:bottom w:val="none" w:sz="0" w:space="0" w:color="auto"/>
        <w:right w:val="none" w:sz="0" w:space="0" w:color="auto"/>
      </w:divBdr>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62324326">
      <w:bodyDiv w:val="1"/>
      <w:marLeft w:val="0"/>
      <w:marRight w:val="0"/>
      <w:marTop w:val="0"/>
      <w:marBottom w:val="0"/>
      <w:divBdr>
        <w:top w:val="none" w:sz="0" w:space="0" w:color="auto"/>
        <w:left w:val="none" w:sz="0" w:space="0" w:color="auto"/>
        <w:bottom w:val="none" w:sz="0" w:space="0" w:color="auto"/>
        <w:right w:val="none" w:sz="0" w:space="0" w:color="auto"/>
      </w:divBdr>
      <w:divsChild>
        <w:div w:id="573471851">
          <w:marLeft w:val="0"/>
          <w:marRight w:val="0"/>
          <w:marTop w:val="0"/>
          <w:marBottom w:val="0"/>
          <w:divBdr>
            <w:top w:val="none" w:sz="0" w:space="0" w:color="auto"/>
            <w:left w:val="none" w:sz="0" w:space="0" w:color="auto"/>
            <w:bottom w:val="none" w:sz="0" w:space="0" w:color="auto"/>
            <w:right w:val="none" w:sz="0" w:space="0" w:color="auto"/>
          </w:divBdr>
        </w:div>
        <w:div w:id="1056051540">
          <w:marLeft w:val="0"/>
          <w:marRight w:val="0"/>
          <w:marTop w:val="0"/>
          <w:marBottom w:val="0"/>
          <w:divBdr>
            <w:top w:val="none" w:sz="0" w:space="0" w:color="auto"/>
            <w:left w:val="none" w:sz="0" w:space="0" w:color="auto"/>
            <w:bottom w:val="none" w:sz="0" w:space="0" w:color="auto"/>
            <w:right w:val="none" w:sz="0" w:space="0" w:color="auto"/>
          </w:divBdr>
        </w:div>
        <w:div w:id="1145077741">
          <w:marLeft w:val="0"/>
          <w:marRight w:val="0"/>
          <w:marTop w:val="0"/>
          <w:marBottom w:val="0"/>
          <w:divBdr>
            <w:top w:val="none" w:sz="0" w:space="0" w:color="auto"/>
            <w:left w:val="none" w:sz="0" w:space="0" w:color="auto"/>
            <w:bottom w:val="none" w:sz="0" w:space="0" w:color="auto"/>
            <w:right w:val="none" w:sz="0" w:space="0" w:color="auto"/>
          </w:divBdr>
        </w:div>
        <w:div w:id="1184049355">
          <w:marLeft w:val="0"/>
          <w:marRight w:val="0"/>
          <w:marTop w:val="0"/>
          <w:marBottom w:val="0"/>
          <w:divBdr>
            <w:top w:val="none" w:sz="0" w:space="0" w:color="auto"/>
            <w:left w:val="none" w:sz="0" w:space="0" w:color="auto"/>
            <w:bottom w:val="none" w:sz="0" w:space="0" w:color="auto"/>
            <w:right w:val="none" w:sz="0" w:space="0" w:color="auto"/>
          </w:divBdr>
        </w:div>
        <w:div w:id="1971013414">
          <w:marLeft w:val="0"/>
          <w:marRight w:val="0"/>
          <w:marTop w:val="0"/>
          <w:marBottom w:val="0"/>
          <w:divBdr>
            <w:top w:val="none" w:sz="0" w:space="0" w:color="auto"/>
            <w:left w:val="none" w:sz="0" w:space="0" w:color="auto"/>
            <w:bottom w:val="none" w:sz="0" w:space="0" w:color="auto"/>
            <w:right w:val="none" w:sz="0" w:space="0" w:color="auto"/>
          </w:divBdr>
        </w:div>
        <w:div w:id="526017939">
          <w:marLeft w:val="0"/>
          <w:marRight w:val="0"/>
          <w:marTop w:val="0"/>
          <w:marBottom w:val="0"/>
          <w:divBdr>
            <w:top w:val="none" w:sz="0" w:space="0" w:color="auto"/>
            <w:left w:val="none" w:sz="0" w:space="0" w:color="auto"/>
            <w:bottom w:val="none" w:sz="0" w:space="0" w:color="auto"/>
            <w:right w:val="none" w:sz="0" w:space="0" w:color="auto"/>
          </w:divBdr>
        </w:div>
        <w:div w:id="1844511972">
          <w:marLeft w:val="0"/>
          <w:marRight w:val="0"/>
          <w:marTop w:val="0"/>
          <w:marBottom w:val="0"/>
          <w:divBdr>
            <w:top w:val="none" w:sz="0" w:space="0" w:color="auto"/>
            <w:left w:val="none" w:sz="0" w:space="0" w:color="auto"/>
            <w:bottom w:val="none" w:sz="0" w:space="0" w:color="auto"/>
            <w:right w:val="none" w:sz="0" w:space="0" w:color="auto"/>
          </w:divBdr>
        </w:div>
      </w:divsChild>
    </w:div>
    <w:div w:id="870145542">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105617331">
      <w:bodyDiv w:val="1"/>
      <w:marLeft w:val="0"/>
      <w:marRight w:val="0"/>
      <w:marTop w:val="0"/>
      <w:marBottom w:val="0"/>
      <w:divBdr>
        <w:top w:val="none" w:sz="0" w:space="0" w:color="auto"/>
        <w:left w:val="none" w:sz="0" w:space="0" w:color="auto"/>
        <w:bottom w:val="none" w:sz="0" w:space="0" w:color="auto"/>
        <w:right w:val="none" w:sz="0" w:space="0" w:color="auto"/>
      </w:divBdr>
    </w:div>
    <w:div w:id="1239318311">
      <w:bodyDiv w:val="1"/>
      <w:marLeft w:val="0"/>
      <w:marRight w:val="0"/>
      <w:marTop w:val="0"/>
      <w:marBottom w:val="0"/>
      <w:divBdr>
        <w:top w:val="none" w:sz="0" w:space="0" w:color="auto"/>
        <w:left w:val="none" w:sz="0" w:space="0" w:color="auto"/>
        <w:bottom w:val="none" w:sz="0" w:space="0" w:color="auto"/>
        <w:right w:val="none" w:sz="0" w:space="0" w:color="auto"/>
      </w:divBdr>
    </w:div>
    <w:div w:id="1260214214">
      <w:bodyDiv w:val="1"/>
      <w:marLeft w:val="0"/>
      <w:marRight w:val="0"/>
      <w:marTop w:val="0"/>
      <w:marBottom w:val="0"/>
      <w:divBdr>
        <w:top w:val="none" w:sz="0" w:space="0" w:color="auto"/>
        <w:left w:val="none" w:sz="0" w:space="0" w:color="auto"/>
        <w:bottom w:val="none" w:sz="0" w:space="0" w:color="auto"/>
        <w:right w:val="none" w:sz="0" w:space="0" w:color="auto"/>
      </w:divBdr>
    </w:div>
    <w:div w:id="1611930203">
      <w:bodyDiv w:val="1"/>
      <w:marLeft w:val="0"/>
      <w:marRight w:val="0"/>
      <w:marTop w:val="0"/>
      <w:marBottom w:val="0"/>
      <w:divBdr>
        <w:top w:val="none" w:sz="0" w:space="0" w:color="auto"/>
        <w:left w:val="none" w:sz="0" w:space="0" w:color="auto"/>
        <w:bottom w:val="none" w:sz="0" w:space="0" w:color="auto"/>
        <w:right w:val="none" w:sz="0" w:space="0" w:color="auto"/>
      </w:divBdr>
    </w:div>
    <w:div w:id="1698698172">
      <w:bodyDiv w:val="1"/>
      <w:marLeft w:val="0"/>
      <w:marRight w:val="0"/>
      <w:marTop w:val="0"/>
      <w:marBottom w:val="0"/>
      <w:divBdr>
        <w:top w:val="none" w:sz="0" w:space="0" w:color="auto"/>
        <w:left w:val="none" w:sz="0" w:space="0" w:color="auto"/>
        <w:bottom w:val="none" w:sz="0" w:space="0" w:color="auto"/>
        <w:right w:val="none" w:sz="0" w:space="0" w:color="auto"/>
      </w:divBdr>
    </w:div>
    <w:div w:id="1793858808">
      <w:bodyDiv w:val="1"/>
      <w:marLeft w:val="0"/>
      <w:marRight w:val="0"/>
      <w:marTop w:val="0"/>
      <w:marBottom w:val="0"/>
      <w:divBdr>
        <w:top w:val="none" w:sz="0" w:space="0" w:color="auto"/>
        <w:left w:val="none" w:sz="0" w:space="0" w:color="auto"/>
        <w:bottom w:val="none" w:sz="0" w:space="0" w:color="auto"/>
        <w:right w:val="none" w:sz="0" w:space="0" w:color="auto"/>
      </w:divBdr>
    </w:div>
    <w:div w:id="1968775996">
      <w:bodyDiv w:val="1"/>
      <w:marLeft w:val="0"/>
      <w:marRight w:val="0"/>
      <w:marTop w:val="0"/>
      <w:marBottom w:val="0"/>
      <w:divBdr>
        <w:top w:val="none" w:sz="0" w:space="0" w:color="auto"/>
        <w:left w:val="none" w:sz="0" w:space="0" w:color="auto"/>
        <w:bottom w:val="none" w:sz="0" w:space="0" w:color="auto"/>
        <w:right w:val="none" w:sz="0" w:space="0" w:color="auto"/>
      </w:divBdr>
    </w:div>
    <w:div w:id="205160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galvez@adcomms.co.uk" TargetMode="External"/><Relationship Id="rId2" Type="http://schemas.openxmlformats.org/officeDocument/2006/relationships/customXml" Target="../customXml/item2.xml"/><Relationship Id="rId16" Type="http://schemas.openxmlformats.org/officeDocument/2006/relationships/hyperlink" Target="mailto:dporter@adcomm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17D95-FD85-4FAA-BA0D-03E81EA8A8B4}">
  <ds:schemaRefs>
    <ds:schemaRef ds:uri="http://schemas.microsoft.com/sharepoint/v3/contenttype/forms"/>
  </ds:schemaRefs>
</ds:datastoreItem>
</file>

<file path=customXml/itemProps2.xml><?xml version="1.0" encoding="utf-8"?>
<ds:datastoreItem xmlns:ds="http://schemas.openxmlformats.org/officeDocument/2006/customXml" ds:itemID="{D125C7C1-96CC-405C-AF80-BB91EF9B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241FE-C9A8-4BE5-8E67-0EC19EA3A91D}">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customXml/itemProps4.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31</cp:revision>
  <cp:lastPrinted>2018-10-11T08:48:00Z</cp:lastPrinted>
  <dcterms:created xsi:type="dcterms:W3CDTF">2025-04-17T14:41:00Z</dcterms:created>
  <dcterms:modified xsi:type="dcterms:W3CDTF">2025-04-24T08:54:00Z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