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4CA3" w:rsidR="007F5881" w:rsidP="00C5051A" w:rsidRDefault="007F5881" w14:paraId="3F88B59C" w14:textId="61B1B3DB">
      <w:pPr>
        <w:spacing w:line="360" w:lineRule="auto"/>
        <w:rPr>
          <w:rFonts w:ascii="Arial" w:hAnsi="Arial" w:cs="Arial"/>
          <w:sz w:val="20"/>
          <w:szCs w:val="20"/>
          <w:lang w:val="en-US"/>
        </w:rPr>
      </w:pPr>
    </w:p>
    <w:p w:rsidR="616D40D4" w:rsidP="48C8FF3F" w:rsidRDefault="616D40D4" w14:paraId="6C31EDBB" w14:textId="55341B0B">
      <w:pPr>
        <w:spacing w:line="360" w:lineRule="auto"/>
        <w:jc w:val="both"/>
        <w:rPr>
          <w:rFonts w:ascii="Arial" w:hAnsi="Arial" w:cs="Arial"/>
          <w:b w:val="1"/>
          <w:bCs w:val="1"/>
          <w:sz w:val="20"/>
          <w:szCs w:val="20"/>
        </w:rPr>
      </w:pPr>
      <w:r w:rsidRPr="48C8FF3F" w:rsidR="616D40D4">
        <w:rPr>
          <w:rFonts w:ascii="Arial" w:hAnsi="Arial" w:eastAsia="Arial" w:cs="Arial"/>
          <w:b w:val="1"/>
          <w:bCs w:val="1"/>
          <w:sz w:val="20"/>
          <w:szCs w:val="20"/>
          <w:lang w:bidi="cs-CZ"/>
        </w:rPr>
        <w:t>2. dubna 2025</w:t>
      </w:r>
    </w:p>
    <w:p w:rsidR="00B549E0" w:rsidP="003B602C" w:rsidRDefault="00B549E0" w14:paraId="2F57FBBB" w14:textId="77777777">
      <w:pPr>
        <w:spacing w:line="360" w:lineRule="auto"/>
        <w:jc w:val="both"/>
        <w:rPr>
          <w:rFonts w:ascii="Arial" w:hAnsi="Arial" w:eastAsia="Arial" w:cs="Arial"/>
          <w:b/>
          <w:lang w:bidi="cs-CZ"/>
        </w:rPr>
      </w:pPr>
      <w:r w:rsidRPr="00B549E0">
        <w:rPr>
          <w:rFonts w:ascii="Arial" w:hAnsi="Arial" w:eastAsia="Arial" w:cs="Arial"/>
          <w:b/>
          <w:lang w:bidi="cs-CZ"/>
        </w:rPr>
        <w:t>Společnost Fujifilm se chystá na veletrhu FESPA 2025 v Berlíně tři revoluční produkty</w:t>
      </w:r>
    </w:p>
    <w:p w:rsidRPr="00B44CA3" w:rsidR="003B602C" w:rsidP="003B602C" w:rsidRDefault="00790862" w14:paraId="6070AA23" w14:textId="24AA9539">
      <w:pPr>
        <w:spacing w:line="360" w:lineRule="auto"/>
        <w:jc w:val="both"/>
        <w:rPr>
          <w:rFonts w:ascii="Arial" w:hAnsi="Arial" w:cs="Arial"/>
          <w:i/>
          <w:iCs/>
          <w:sz w:val="20"/>
          <w:szCs w:val="20"/>
        </w:rPr>
      </w:pPr>
      <w:r w:rsidRPr="00790862">
        <w:rPr>
          <w:rFonts w:ascii="Arial" w:hAnsi="Arial" w:eastAsia="Arial" w:cs="Arial"/>
          <w:i/>
          <w:sz w:val="20"/>
          <w:szCs w:val="20"/>
          <w:lang w:bidi="cs-CZ"/>
        </w:rPr>
        <w:t>Firma Fujifilm oznámí komerční uvedení HS3000 pro tisk při jednom průchodu a Acuity Triton s technologií inkoustu AQUAFUZE a na veletrhu FESPA 2025 představí Acuity Ultra Hybrid Pro s plnou automatizací</w:t>
      </w:r>
      <w:r w:rsidRPr="00B44CA3" w:rsidR="003B602C">
        <w:rPr>
          <w:rFonts w:ascii="Arial" w:hAnsi="Arial" w:eastAsia="Arial" w:cs="Arial"/>
          <w:i/>
          <w:sz w:val="20"/>
          <w:szCs w:val="20"/>
          <w:lang w:bidi="cs-CZ"/>
        </w:rPr>
        <w:t>.</w:t>
      </w:r>
    </w:p>
    <w:p w:rsidRPr="00B44CA3" w:rsidR="002E74CE" w:rsidP="002B49A0" w:rsidRDefault="00B905A1" w14:paraId="4C603CDA" w14:textId="134BEB9A">
      <w:pPr>
        <w:spacing w:line="360" w:lineRule="auto"/>
        <w:jc w:val="both"/>
        <w:rPr>
          <w:rFonts w:ascii="Arial" w:hAnsi="Arial" w:cs="Arial"/>
          <w:sz w:val="20"/>
          <w:szCs w:val="20"/>
        </w:rPr>
      </w:pPr>
      <w:r w:rsidRPr="00B44CA3">
        <w:rPr>
          <w:rFonts w:ascii="Arial" w:hAnsi="Arial" w:eastAsia="Arial" w:cs="Arial"/>
          <w:sz w:val="20"/>
          <w:szCs w:val="20"/>
          <w:lang w:bidi="cs-CZ"/>
        </w:rPr>
        <w:t xml:space="preserve">Společnost Fujifilm se bude veletrhu FESPA účastnit poprvé od roku 2023. Svou účast využije k prezentaci nejnovějších řešení pro velkoformátový tisk. Ve </w:t>
      </w:r>
      <w:r w:rsidRPr="00B44CA3">
        <w:rPr>
          <w:rFonts w:ascii="Arial" w:hAnsi="Arial" w:eastAsia="Arial" w:cs="Arial"/>
          <w:b/>
          <w:sz w:val="20"/>
          <w:szCs w:val="20"/>
          <w:lang w:bidi="cs-CZ"/>
        </w:rPr>
        <w:t>stáncích B60</w:t>
      </w:r>
      <w:r w:rsidRPr="00B44CA3">
        <w:rPr>
          <w:rFonts w:ascii="Arial" w:hAnsi="Arial" w:eastAsia="Arial" w:cs="Arial"/>
          <w:sz w:val="20"/>
          <w:szCs w:val="20"/>
          <w:lang w:bidi="cs-CZ"/>
        </w:rPr>
        <w:t xml:space="preserve"> a </w:t>
      </w:r>
      <w:r w:rsidRPr="00B44CA3">
        <w:rPr>
          <w:rFonts w:ascii="Arial" w:hAnsi="Arial" w:eastAsia="Arial" w:cs="Arial"/>
          <w:b/>
          <w:sz w:val="20"/>
          <w:szCs w:val="20"/>
          <w:lang w:bidi="cs-CZ"/>
        </w:rPr>
        <w:t>A61</w:t>
      </w:r>
      <w:r w:rsidRPr="00B44CA3">
        <w:rPr>
          <w:rFonts w:ascii="Arial" w:hAnsi="Arial" w:eastAsia="Arial" w:cs="Arial"/>
          <w:sz w:val="20"/>
          <w:szCs w:val="20"/>
          <w:lang w:bidi="cs-CZ"/>
        </w:rPr>
        <w:t xml:space="preserve"> v </w:t>
      </w:r>
      <w:r w:rsidRPr="00B44CA3">
        <w:rPr>
          <w:rFonts w:ascii="Arial" w:hAnsi="Arial" w:eastAsia="Arial" w:cs="Arial"/>
          <w:b/>
          <w:sz w:val="20"/>
          <w:szCs w:val="20"/>
          <w:lang w:bidi="cs-CZ"/>
        </w:rPr>
        <w:t xml:space="preserve">hale č. 25 </w:t>
      </w:r>
      <w:r w:rsidRPr="00B44CA3">
        <w:rPr>
          <w:rFonts w:ascii="Arial" w:hAnsi="Arial" w:eastAsia="Arial" w:cs="Arial"/>
          <w:sz w:val="20"/>
          <w:szCs w:val="20"/>
          <w:lang w:bidi="cs-CZ"/>
        </w:rPr>
        <w:t>představí odlišné, ale navzájem se doplňující nabídky vytvořené na míru různým segmentům trhu.</w:t>
      </w:r>
    </w:p>
    <w:p w:rsidRPr="00B44CA3" w:rsidR="00B905A1" w:rsidP="002B49A0" w:rsidRDefault="006707C8" w14:paraId="5EACC2F5" w14:textId="482E7EA8">
      <w:pPr>
        <w:spacing w:line="360" w:lineRule="auto"/>
        <w:jc w:val="both"/>
        <w:rPr>
          <w:rFonts w:ascii="Arial" w:hAnsi="Arial" w:cs="Arial"/>
          <w:sz w:val="20"/>
          <w:szCs w:val="20"/>
        </w:rPr>
      </w:pPr>
      <w:r w:rsidRPr="00B44CA3">
        <w:rPr>
          <w:rFonts w:ascii="Arial" w:hAnsi="Arial" w:eastAsia="Arial" w:cs="Arial"/>
          <w:sz w:val="20"/>
          <w:szCs w:val="20"/>
          <w:lang w:bidi="cs-CZ"/>
        </w:rPr>
        <w:t>Ve stánku B60 bude představena tiskárna Acuity Ultra Hybrid Pro. Dále zde bude představen nový jednoprůchodový inkoustový tiskový stroj HS3000, který je výsledkem spolupráce firem Fujifilm a Barberan. Díky tomu bude posíleno vedoucí postavení společnosti Fujifilm v oblasti špičkového tisku s vysokou produktivitou.</w:t>
      </w:r>
    </w:p>
    <w:p w:rsidRPr="00B44CA3" w:rsidR="006707C8" w:rsidP="002B49A0" w:rsidRDefault="000F5BCE" w14:paraId="1C7865DA" w14:textId="45BE9625">
      <w:pPr>
        <w:spacing w:line="360" w:lineRule="auto"/>
        <w:jc w:val="both"/>
        <w:rPr>
          <w:rFonts w:ascii="Arial" w:hAnsi="Arial" w:cs="Arial"/>
          <w:sz w:val="20"/>
          <w:szCs w:val="20"/>
        </w:rPr>
      </w:pPr>
      <w:r w:rsidRPr="00B44CA3">
        <w:rPr>
          <w:rFonts w:ascii="Arial" w:hAnsi="Arial" w:eastAsia="Arial" w:cs="Arial"/>
          <w:sz w:val="20"/>
          <w:szCs w:val="20"/>
          <w:lang w:bidi="cs-CZ"/>
        </w:rPr>
        <w:t xml:space="preserve">V sousedním stánku A61 bude oficiálně uvedena na trh tiskárna Fujifilm Acuity Triton s inkoustovou technologií </w:t>
      </w:r>
      <w:r w:rsidRPr="00144EE3">
        <w:rPr>
          <w:rFonts w:ascii="Arial" w:hAnsi="Arial" w:eastAsia="Arial" w:cs="Arial"/>
          <w:i/>
          <w:iCs/>
          <w:caps/>
          <w:sz w:val="20"/>
          <w:szCs w:val="20"/>
          <w:lang w:bidi="cs-CZ"/>
        </w:rPr>
        <w:t>Aquafuze</w:t>
      </w:r>
      <w:r w:rsidRPr="00B44CA3">
        <w:rPr>
          <w:rFonts w:ascii="Arial" w:hAnsi="Arial" w:eastAsia="Arial" w:cs="Arial"/>
          <w:sz w:val="20"/>
          <w:szCs w:val="20"/>
          <w:lang w:bidi="cs-CZ"/>
        </w:rPr>
        <w:t xml:space="preserve">, která byla rovněž předběžně představena na veletrhu drupa. Tato tiskárna představuje inovativní alternativu k ostatním inkoustovým technologiím v tomto segmentu trhu. </w:t>
      </w:r>
    </w:p>
    <w:p w:rsidRPr="00B44CA3" w:rsidR="00B905A1" w:rsidP="002B49A0" w:rsidRDefault="00B905A1" w14:paraId="54B96D98" w14:textId="36FF98D0">
      <w:pPr>
        <w:spacing w:line="360" w:lineRule="auto"/>
        <w:jc w:val="both"/>
        <w:rPr>
          <w:rFonts w:ascii="Arial" w:hAnsi="Arial" w:cs="Arial"/>
          <w:b/>
          <w:bCs/>
          <w:sz w:val="20"/>
          <w:szCs w:val="20"/>
        </w:rPr>
      </w:pPr>
      <w:r w:rsidRPr="00B44CA3">
        <w:rPr>
          <w:rFonts w:ascii="Arial" w:hAnsi="Arial" w:eastAsia="Arial" w:cs="Arial"/>
          <w:b/>
          <w:sz w:val="20"/>
          <w:szCs w:val="20"/>
          <w:lang w:bidi="cs-CZ"/>
        </w:rPr>
        <w:t>Tiskárna Acuity Ultra Hybrid Pro: flexibilita při vysokém objemu</w:t>
      </w:r>
    </w:p>
    <w:p w:rsidRPr="00B44CA3" w:rsidR="0019029B" w:rsidP="0019029B" w:rsidRDefault="0019029B" w14:paraId="59F18967" w14:textId="1F628828">
      <w:pPr>
        <w:spacing w:line="360" w:lineRule="auto"/>
        <w:jc w:val="both"/>
        <w:rPr>
          <w:rFonts w:ascii="Arial" w:hAnsi="Arial" w:cs="Arial"/>
          <w:sz w:val="20"/>
          <w:szCs w:val="20"/>
        </w:rPr>
      </w:pPr>
      <w:r w:rsidRPr="00B44CA3">
        <w:rPr>
          <w:rFonts w:ascii="Arial" w:hAnsi="Arial" w:eastAsia="Arial" w:cs="Arial"/>
          <w:sz w:val="20"/>
          <w:szCs w:val="20"/>
          <w:lang w:bidi="cs-CZ"/>
        </w:rPr>
        <w:t>Model Acuity Ultra Hybrid Pro nabízí skutečné maximum, co se týče všestrannosti a produktivity. Byl navržen pro tiskařské firmy, které chtějí mít možnost přijmout jakoukoliv zakázku, ať už ve velkém, středním či malém nákladu, ať už na pevných materiálech, anebo na rolích. Uživatelé mohou snadno a rychle přepínat mezi zakázkami na pevných či rolových médiích. Tiskárna také disponuje možností „rychlého tisku” s funkcí pro malé role. Ta je integrovaná do lůžka, což umožňuje rychlý tisk malých zakázek na rolových médiích.</w:t>
      </w:r>
    </w:p>
    <w:p w:rsidRPr="00B44CA3" w:rsidR="0019029B" w:rsidP="0019029B" w:rsidRDefault="0019029B" w14:paraId="22312BA2" w14:textId="73C5225B">
      <w:pPr>
        <w:spacing w:line="360" w:lineRule="auto"/>
        <w:jc w:val="both"/>
        <w:rPr>
          <w:rFonts w:ascii="Arial" w:hAnsi="Arial" w:cs="Arial"/>
          <w:sz w:val="20"/>
          <w:szCs w:val="20"/>
        </w:rPr>
      </w:pPr>
      <w:r w:rsidRPr="00B44CA3">
        <w:rPr>
          <w:rFonts w:ascii="Arial" w:hAnsi="Arial" w:eastAsia="Arial" w:cs="Arial"/>
          <w:sz w:val="20"/>
          <w:szCs w:val="20"/>
          <w:lang w:bidi="cs-CZ"/>
        </w:rPr>
        <w:t xml:space="preserve">Model Acuity Ultra Hybrid Pro využívá patentovanou inkoustovou technologii Fujifilm, která přilne k široké škále médií. Tato technologie byla speciálně vyvinuta jak pro podklady v rolích, tak i pevné podklady. Velikost kapky je (podobně jako u ostatních tiskáren řady Acuity Ultra) 3,5 pikolitru. To zaručuje výjimečnou kvalitu tisku a zároveň velmi nízkou spotřebu inkoustu. </w:t>
      </w:r>
    </w:p>
    <w:p w:rsidRPr="00B44CA3" w:rsidR="006707C8" w:rsidP="006707C8" w:rsidRDefault="006707C8" w14:paraId="09078B91" w14:textId="4FC5B9DA">
      <w:pPr>
        <w:spacing w:line="360" w:lineRule="auto"/>
        <w:jc w:val="both"/>
        <w:rPr>
          <w:rFonts w:ascii="Arial" w:hAnsi="Arial" w:cs="Arial"/>
          <w:sz w:val="20"/>
          <w:szCs w:val="20"/>
        </w:rPr>
      </w:pPr>
      <w:r w:rsidRPr="00B44CA3">
        <w:rPr>
          <w:rFonts w:ascii="Arial" w:hAnsi="Arial" w:eastAsia="Arial" w:cs="Arial"/>
          <w:sz w:val="20"/>
          <w:szCs w:val="20"/>
          <w:lang w:bidi="cs-CZ"/>
        </w:rPr>
        <w:t xml:space="preserve">Šířka tiskárny Acuity Ultra Hybrid Pro je 3,3 m. Tiskárna je vybavena až 32 robustními tiskovými hlavami Kyocera s dlouhou životností, z nichž každá produkuje kapky o velikosti 3,5 pl a disponuje až 10 624 tryskami na jednu barvu. </w:t>
      </w:r>
      <w:r w:rsidRPr="00B44CA3">
        <w:rPr>
          <w:rFonts w:ascii="Arial" w:hAnsi="Arial" w:eastAsia="Arial" w:cs="Arial"/>
          <w:sz w:val="20"/>
          <w:szCs w:val="20"/>
          <w:lang w:bidi="cs-CZ"/>
        </w:rPr>
        <w:t>Konfigurace inkoustu CMYK + Lc Lm W zajišťuje mimořádnou přesnost a živost barev napříč nejrůznějšími aplikacemi.</w:t>
      </w:r>
    </w:p>
    <w:p w:rsidRPr="00B44CA3" w:rsidR="006707C8" w:rsidP="0019029B" w:rsidRDefault="006707C8" w14:paraId="32CD6C90" w14:textId="77777777">
      <w:pPr>
        <w:spacing w:line="360" w:lineRule="auto"/>
        <w:jc w:val="both"/>
        <w:rPr>
          <w:rFonts w:ascii="Arial" w:hAnsi="Arial" w:cs="Arial"/>
          <w:sz w:val="20"/>
          <w:szCs w:val="20"/>
        </w:rPr>
      </w:pPr>
    </w:p>
    <w:p w:rsidRPr="00B44CA3" w:rsidR="0019029B" w:rsidP="0019029B" w:rsidRDefault="0019029B" w14:paraId="536398F4" w14:textId="77777777">
      <w:pPr>
        <w:spacing w:line="360" w:lineRule="auto"/>
        <w:jc w:val="both"/>
        <w:rPr>
          <w:rFonts w:ascii="Arial" w:hAnsi="Arial" w:cs="Arial"/>
          <w:sz w:val="20"/>
          <w:szCs w:val="20"/>
        </w:rPr>
      </w:pPr>
      <w:r w:rsidRPr="00B44CA3">
        <w:rPr>
          <w:rFonts w:ascii="Arial" w:hAnsi="Arial" w:eastAsia="Arial" w:cs="Arial"/>
          <w:sz w:val="20"/>
          <w:szCs w:val="20"/>
          <w:lang w:bidi="cs-CZ"/>
        </w:rPr>
        <w:t>Pro podporu výroby s vysokým objemem lze model Acuity Ultra Hybrid Pro snadno integrovat s novým komplexním systémem pro automatizaci. Tento systém je navržen pro automatické zpracování pevných materiálů. Umožňuje tak jedinému operátorovi obsluhovat stroj v rámci celého procesu od palety k paletě.</w:t>
      </w:r>
    </w:p>
    <w:p w:rsidRPr="00B44CA3" w:rsidR="0019029B" w:rsidP="0019029B" w:rsidRDefault="0019029B" w14:paraId="2EEF9DD6" w14:textId="610C09DC">
      <w:pPr>
        <w:spacing w:line="360" w:lineRule="auto"/>
        <w:jc w:val="both"/>
        <w:rPr>
          <w:rFonts w:ascii="Arial" w:hAnsi="Arial" w:cs="Arial"/>
          <w:sz w:val="20"/>
          <w:szCs w:val="20"/>
        </w:rPr>
      </w:pPr>
      <w:r w:rsidRPr="00B44CA3">
        <w:rPr>
          <w:rFonts w:ascii="Arial" w:hAnsi="Arial" w:eastAsia="Arial" w:cs="Arial"/>
          <w:sz w:val="20"/>
          <w:szCs w:val="20"/>
          <w:lang w:bidi="cs-CZ"/>
        </w:rPr>
        <w:t>Robustní konstrukce systému pro automatizaci nejen urychluje výrobu, ale také umožňuje použití buď poloviční, anebo úplné automatizace. Systém pro automatizaci disponuje nakládací volbou pro podávání materiálu do tiskárny a také vykládacím systémem pro vykládání materiálu ze stroje na paletu.</w:t>
      </w:r>
    </w:p>
    <w:p w:rsidRPr="00B44CA3" w:rsidR="00B20D2E" w:rsidP="0019029B" w:rsidRDefault="4E0A7DC1" w14:paraId="6E045A2A" w14:textId="450C2E1A">
      <w:pPr>
        <w:spacing w:line="360" w:lineRule="auto"/>
        <w:jc w:val="both"/>
        <w:rPr>
          <w:rFonts w:ascii="Arial" w:hAnsi="Arial" w:cs="Arial"/>
          <w:sz w:val="20"/>
          <w:szCs w:val="20"/>
          <w:lang w:eastAsia="ja-JP"/>
        </w:rPr>
      </w:pPr>
      <w:r w:rsidRPr="00B44CA3">
        <w:rPr>
          <w:rFonts w:ascii="Arial" w:hAnsi="Arial" w:eastAsia="Arial" w:cs="Arial"/>
          <w:sz w:val="20"/>
          <w:szCs w:val="20"/>
          <w:lang w:bidi="cs-CZ"/>
        </w:rPr>
        <w:t>Tiskárna Acuity Ultra Hybrid Pro bude komerčně dostupná krátce po skončení veletrhu FESPA.</w:t>
      </w:r>
    </w:p>
    <w:p w:rsidRPr="00B44CA3" w:rsidR="00B905A1" w:rsidP="002B49A0" w:rsidRDefault="00B905A1" w14:paraId="76D71C74" w14:textId="1C3FB8B9">
      <w:pPr>
        <w:spacing w:line="360" w:lineRule="auto"/>
        <w:jc w:val="both"/>
        <w:rPr>
          <w:rFonts w:ascii="Arial" w:hAnsi="Arial" w:cs="Arial"/>
          <w:b/>
          <w:bCs/>
          <w:sz w:val="20"/>
          <w:szCs w:val="20"/>
        </w:rPr>
      </w:pPr>
      <w:r w:rsidRPr="00B44CA3">
        <w:rPr>
          <w:rFonts w:ascii="Arial" w:hAnsi="Arial" w:eastAsia="Arial" w:cs="Arial"/>
          <w:b/>
          <w:sz w:val="20"/>
          <w:szCs w:val="20"/>
          <w:lang w:bidi="cs-CZ"/>
        </w:rPr>
        <w:t>Spolupráce společností Fujifilm &amp; Barberan: řešení pro jednoprůchodový tisk značení a reklamních poutačů</w:t>
      </w:r>
    </w:p>
    <w:p w:rsidRPr="00B44CA3" w:rsidR="00B905A1" w:rsidP="002B49A0" w:rsidRDefault="00B905A1" w14:paraId="356B89A0" w14:textId="589D799C">
      <w:pPr>
        <w:spacing w:line="360" w:lineRule="auto"/>
        <w:jc w:val="both"/>
        <w:rPr>
          <w:rFonts w:ascii="Arial" w:hAnsi="Arial" w:cs="Arial"/>
          <w:sz w:val="20"/>
          <w:szCs w:val="20"/>
        </w:rPr>
      </w:pPr>
      <w:r w:rsidRPr="00B44CA3">
        <w:rPr>
          <w:rFonts w:ascii="Arial" w:hAnsi="Arial" w:eastAsia="Arial" w:cs="Arial"/>
          <w:sz w:val="20"/>
          <w:szCs w:val="20"/>
          <w:lang w:bidi="cs-CZ"/>
        </w:rPr>
        <w:t>Pro tu nejkvalitnější produkci na trhu společnosti Fujifilm a Barberan společnými silami vyvinuly jednoprůchodové inkoustové řešení, které je dostupné ve dvou konfiguracích. Nejvyšší pozici zaujímá model HS6000, který je schopen tisknout ve vysokém objemu až neuvěřitelných 6 000 m</w:t>
      </w:r>
      <w:r w:rsidRPr="00B44CA3">
        <w:rPr>
          <w:rFonts w:ascii="Arial" w:hAnsi="Arial" w:eastAsia="Arial" w:cs="Arial"/>
          <w:sz w:val="20"/>
          <w:szCs w:val="20"/>
          <w:vertAlign w:val="superscript"/>
          <w:lang w:bidi="cs-CZ"/>
        </w:rPr>
        <w:t>2</w:t>
      </w:r>
      <w:r w:rsidRPr="00B44CA3">
        <w:rPr>
          <w:rFonts w:ascii="Arial" w:hAnsi="Arial" w:eastAsia="Arial" w:cs="Arial"/>
          <w:sz w:val="20"/>
          <w:szCs w:val="20"/>
          <w:lang w:bidi="cs-CZ"/>
        </w:rPr>
        <w:t>/h. Na veletrhu FESPA bude představen menší alternativní model HS3000 pro tisk v menším objemu. Model HS3000 má o něco menší rozměry a tiskne nižší rychlostí. Vyžaduje však nižší počáteční investici, a otevírá tak potenciál jednoprůchodového inkoustového tisku mnohem širšímu publiku.</w:t>
      </w:r>
    </w:p>
    <w:p w:rsidRPr="00B44CA3" w:rsidR="00B905A1" w:rsidP="13FAD08F" w:rsidRDefault="198FE230" w14:paraId="71118A3E" w14:textId="220E34D5">
      <w:pPr>
        <w:spacing w:line="360" w:lineRule="auto"/>
        <w:jc w:val="both"/>
        <w:rPr>
          <w:rFonts w:ascii="Arial" w:hAnsi="Arial" w:cs="Arial"/>
          <w:sz w:val="20"/>
          <w:szCs w:val="20"/>
        </w:rPr>
      </w:pPr>
      <w:r w:rsidRPr="00B44CA3">
        <w:rPr>
          <w:rFonts w:ascii="Arial" w:hAnsi="Arial" w:eastAsia="Arial" w:cs="Arial"/>
          <w:sz w:val="20"/>
          <w:szCs w:val="20"/>
          <w:lang w:bidi="cs-CZ"/>
        </w:rPr>
        <w:t xml:space="preserve">Prostřednictvím těchto strojů se tiskařské firmy seznámí s novou generací jednoprůchodové tiskové technologie, která posouvá kvalitu a rychlost tisku na zcela novou úroveň. Řada HS je první jednoprůchodovou tiskárnou určenou pro různé podklady, která disponuje nejmodernějšími tiskovými hlavami s vysokým rozlišením (600 dpi), ale zároveň si uchovává malou velikost kapky (5 pl). Tato přelomová technologie pozvedá kvalitu a výstup řady HS vysoko nad úroveň předchozích generací jednoprůchodových technologií, které byly dříve dostupné na trhu. </w:t>
      </w:r>
    </w:p>
    <w:p w:rsidRPr="00B44CA3" w:rsidR="00B905A1" w:rsidP="002B49A0" w:rsidRDefault="00B905A1" w14:paraId="798B7FC9" w14:textId="31D05E76">
      <w:pPr>
        <w:spacing w:line="360" w:lineRule="auto"/>
        <w:jc w:val="both"/>
        <w:rPr>
          <w:rFonts w:ascii="Arial" w:hAnsi="Arial" w:cs="Arial"/>
          <w:sz w:val="20"/>
          <w:szCs w:val="20"/>
        </w:rPr>
      </w:pPr>
      <w:r w:rsidRPr="00B44CA3">
        <w:rPr>
          <w:rFonts w:ascii="Arial" w:hAnsi="Arial" w:eastAsia="Arial" w:cs="Arial"/>
          <w:sz w:val="20"/>
          <w:szCs w:val="20"/>
          <w:lang w:bidi="cs-CZ"/>
        </w:rPr>
        <w:t xml:space="preserve">Modely HS6000 a HS3000 nejsou hotovými produkty, ale lze je nakonfigurovat mnoha různými způsoby v závislosti na potřebách podniku či individuálních prioritách. Řada HS disponuje možností manuálního podávání, od rychlosti 600 desek za hodinu až po tu nejvyšší možnou automatizaci s rychlostí 2 000 desek za hodinu. Tato řada nabízí tiskařským společnostem stroj, který splňuje jejich </w:t>
      </w:r>
      <w:r w:rsidRPr="00B44CA3">
        <w:rPr>
          <w:rFonts w:ascii="Arial" w:hAnsi="Arial" w:eastAsia="Arial" w:cs="Arial"/>
          <w:sz w:val="20"/>
          <w:szCs w:val="20"/>
          <w:lang w:bidi="cs-CZ"/>
        </w:rPr>
        <w:t>současné potřeby. Tento model ale lze s měnícími se potřebami společnosti i upgradovat na místě.</w:t>
      </w:r>
    </w:p>
    <w:p w:rsidRPr="00B44CA3" w:rsidR="00B905A1" w:rsidP="002B49A0" w:rsidRDefault="00B905A1" w14:paraId="77B238DA" w14:textId="015ABAD1">
      <w:pPr>
        <w:spacing w:line="360" w:lineRule="auto"/>
        <w:jc w:val="both"/>
        <w:rPr>
          <w:rFonts w:ascii="Arial" w:hAnsi="Arial" w:cs="Arial"/>
          <w:sz w:val="20"/>
          <w:szCs w:val="20"/>
        </w:rPr>
      </w:pPr>
      <w:r w:rsidRPr="00B44CA3">
        <w:rPr>
          <w:rFonts w:ascii="Arial" w:hAnsi="Arial" w:eastAsia="Arial" w:cs="Arial"/>
          <w:sz w:val="20"/>
          <w:szCs w:val="20"/>
          <w:lang w:bidi="cs-CZ"/>
        </w:rPr>
        <w:t xml:space="preserve">Společnost Fujifilm nabízí několik inkoustových sad, přizpůsobených pro různé aplikace. Na mnoho typů médií lze navíc tisknout i bez nutnosti nanášet podkladový nátěr. Tím se eliminuje celý proces, snižuje se množství spotřebního materiálu a také spotřeba energie. Díky tomu se snižují celkové náklady na jednu kopii. </w:t>
      </w:r>
    </w:p>
    <w:p w:rsidRPr="00B44CA3" w:rsidR="0019029B" w:rsidP="002B49A0" w:rsidRDefault="0019029B" w14:paraId="7E5B04B5" w14:textId="53CBB171">
      <w:pPr>
        <w:spacing w:line="360" w:lineRule="auto"/>
        <w:jc w:val="both"/>
        <w:rPr>
          <w:rFonts w:ascii="Arial" w:hAnsi="Arial" w:cs="Arial"/>
          <w:sz w:val="20"/>
          <w:szCs w:val="20"/>
        </w:rPr>
      </w:pPr>
      <w:r w:rsidRPr="00B44CA3">
        <w:rPr>
          <w:rFonts w:ascii="Arial" w:hAnsi="Arial" w:eastAsia="Arial" w:cs="Arial"/>
          <w:sz w:val="20"/>
          <w:szCs w:val="20"/>
          <w:lang w:bidi="cs-CZ"/>
        </w:rPr>
        <w:t>Figuruje zde pět hlavních prvků: podavač, podkladový nátěr, tiskový engine, přetiskový lak a stohovač. Každý prvek lze nakonfigurovat několika různými způsoby, takže si zákazníci mohou vybrat z přibližně 216 možných konfigurací.</w:t>
      </w:r>
    </w:p>
    <w:p w:rsidRPr="00B44CA3" w:rsidR="00051732" w:rsidP="13FAD08F" w:rsidRDefault="00051732" w14:paraId="34191D27" w14:textId="77777777">
      <w:pPr>
        <w:spacing w:line="360" w:lineRule="auto"/>
        <w:jc w:val="both"/>
        <w:rPr>
          <w:rFonts w:ascii="Arial" w:hAnsi="Arial" w:cs="Arial"/>
          <w:sz w:val="20"/>
          <w:szCs w:val="20"/>
        </w:rPr>
      </w:pPr>
    </w:p>
    <w:p w:rsidRPr="00B44CA3" w:rsidR="00B905A1" w:rsidP="002B49A0" w:rsidRDefault="003B4E20" w14:paraId="0B3C06B3" w14:textId="2923763B">
      <w:pPr>
        <w:spacing w:line="360" w:lineRule="auto"/>
        <w:jc w:val="both"/>
        <w:rPr>
          <w:rFonts w:ascii="Arial" w:hAnsi="Arial" w:cs="Arial"/>
          <w:sz w:val="20"/>
          <w:szCs w:val="20"/>
        </w:rPr>
      </w:pPr>
      <w:r w:rsidRPr="00B44CA3">
        <w:rPr>
          <w:rFonts w:ascii="Arial" w:hAnsi="Arial" w:eastAsia="Arial" w:cs="Arial"/>
          <w:sz w:val="20"/>
          <w:szCs w:val="20"/>
          <w:lang w:bidi="cs-CZ"/>
        </w:rPr>
        <w:t>Společnost Fujifilm ve svém stánku vystaví interaktivní konfigurátor, který umožní potenciálním zákazníkům si stroj přizpůsobit tak, aby vyhovoval jejich firemním potřebám. Fujifilm také na léto připravuje den otevřených dveří, na který se mohou zájemci ve stánku zaregistrovat.</w:t>
      </w:r>
    </w:p>
    <w:p w:rsidRPr="00B44CA3" w:rsidR="006707C8" w:rsidP="002B49A0" w:rsidRDefault="00B905A1" w14:paraId="652F94BC" w14:textId="3C5D795B">
      <w:pPr>
        <w:spacing w:line="360" w:lineRule="auto"/>
        <w:jc w:val="both"/>
        <w:rPr>
          <w:rFonts w:ascii="Arial" w:hAnsi="Arial" w:cs="Arial"/>
          <w:b/>
          <w:bCs/>
          <w:sz w:val="20"/>
          <w:szCs w:val="20"/>
        </w:rPr>
      </w:pPr>
      <w:r w:rsidRPr="00B44CA3">
        <w:rPr>
          <w:rFonts w:ascii="Arial" w:hAnsi="Arial" w:eastAsia="Arial" w:cs="Arial"/>
          <w:b/>
          <w:sz w:val="20"/>
          <w:szCs w:val="20"/>
          <w:lang w:bidi="cs-CZ"/>
        </w:rPr>
        <w:t xml:space="preserve">Tiskárna Acuity Triton s inkoustem </w:t>
      </w:r>
      <w:r w:rsidRPr="0013510E" w:rsidR="0013510E">
        <w:rPr>
          <w:rFonts w:ascii="Arial" w:hAnsi="Arial" w:eastAsia="Arial" w:cs="Arial"/>
          <w:b/>
          <w:i/>
          <w:iCs/>
          <w:sz w:val="20"/>
          <w:szCs w:val="20"/>
          <w:lang w:bidi="cs-CZ"/>
        </w:rPr>
        <w:t>AQUAFUZE</w:t>
      </w:r>
      <w:r w:rsidRPr="00B44CA3" w:rsidR="0013510E">
        <w:rPr>
          <w:rFonts w:ascii="Arial" w:hAnsi="Arial" w:eastAsia="Arial" w:cs="Arial"/>
          <w:b/>
          <w:sz w:val="20"/>
          <w:szCs w:val="20"/>
          <w:lang w:bidi="cs-CZ"/>
        </w:rPr>
        <w:t xml:space="preserve"> </w:t>
      </w:r>
    </w:p>
    <w:p w:rsidRPr="00B44CA3" w:rsidR="00521ED6" w:rsidP="00521ED6" w:rsidRDefault="00521ED6" w14:paraId="04CDDB3E" w14:textId="0D68BED7">
      <w:pPr>
        <w:spacing w:line="360" w:lineRule="auto"/>
        <w:jc w:val="both"/>
        <w:rPr>
          <w:rFonts w:ascii="Arial" w:hAnsi="Arial" w:cs="Arial"/>
          <w:sz w:val="20"/>
          <w:szCs w:val="20"/>
        </w:rPr>
      </w:pPr>
      <w:r w:rsidRPr="00B44CA3">
        <w:rPr>
          <w:rFonts w:ascii="Arial" w:hAnsi="Arial" w:eastAsia="Arial" w:cs="Arial"/>
          <w:sz w:val="20"/>
          <w:szCs w:val="20"/>
          <w:lang w:bidi="cs-CZ"/>
        </w:rPr>
        <w:t xml:space="preserve">Po desetiletí výzkumu a vývoje představuje společnost Fujifilm svou novou revoluční inkoustovou technologii </w:t>
      </w:r>
      <w:r w:rsidRPr="0013510E" w:rsidR="0013510E">
        <w:rPr>
          <w:rFonts w:ascii="Arial" w:hAnsi="Arial" w:eastAsia="Arial" w:cs="Arial"/>
          <w:i/>
          <w:iCs/>
          <w:sz w:val="20"/>
          <w:szCs w:val="20"/>
          <w:lang w:bidi="cs-CZ"/>
        </w:rPr>
        <w:t>AQUAFUZE</w:t>
      </w:r>
      <w:r w:rsidRPr="00B44CA3">
        <w:rPr>
          <w:rFonts w:ascii="Arial" w:hAnsi="Arial" w:eastAsia="Arial" w:cs="Arial"/>
          <w:sz w:val="20"/>
          <w:szCs w:val="20"/>
          <w:lang w:bidi="cs-CZ"/>
        </w:rPr>
        <w:t>. Tento inovativní inkoust produkuje tenké výtisky s nízkou výškou vrstvy, ostrými detaily a hladkým dokončením, které je odolné proti poškrábání. Díky tomu odpadá nutnost nanášet vrchní vrstvu. Výtisky jsou proto vysoce odolné a vhodné jak pro použití v interiéru, tak i exteriéru.</w:t>
      </w:r>
    </w:p>
    <w:p w:rsidRPr="00B44CA3" w:rsidR="00F06E7D" w:rsidP="00521ED6" w:rsidRDefault="00521ED6" w14:paraId="10E570F6" w14:textId="3D30B4B4">
      <w:pPr>
        <w:spacing w:line="360" w:lineRule="auto"/>
        <w:jc w:val="both"/>
        <w:rPr>
          <w:rFonts w:ascii="Arial" w:hAnsi="Arial" w:cs="Arial"/>
          <w:sz w:val="20"/>
          <w:szCs w:val="20"/>
        </w:rPr>
      </w:pPr>
      <w:r w:rsidRPr="00B44CA3">
        <w:rPr>
          <w:rFonts w:ascii="Arial" w:hAnsi="Arial" w:eastAsia="Arial" w:cs="Arial"/>
          <w:sz w:val="20"/>
          <w:szCs w:val="20"/>
          <w:lang w:bidi="cs-CZ"/>
        </w:rPr>
        <w:t xml:space="preserve">Technologie </w:t>
      </w:r>
      <w:r w:rsidRPr="0013510E" w:rsidR="0013510E">
        <w:rPr>
          <w:rFonts w:ascii="Arial" w:hAnsi="Arial" w:eastAsia="Arial" w:cs="Arial"/>
          <w:i/>
          <w:iCs/>
          <w:sz w:val="20"/>
          <w:szCs w:val="20"/>
          <w:lang w:bidi="cs-CZ"/>
        </w:rPr>
        <w:t>AQUAFUZE</w:t>
      </w:r>
      <w:r w:rsidRPr="00B44CA3" w:rsidR="0013510E">
        <w:rPr>
          <w:rFonts w:ascii="Arial" w:hAnsi="Arial" w:eastAsia="Arial" w:cs="Arial"/>
          <w:sz w:val="20"/>
          <w:szCs w:val="20"/>
          <w:lang w:bidi="cs-CZ"/>
        </w:rPr>
        <w:t xml:space="preserve"> </w:t>
      </w:r>
      <w:r w:rsidRPr="00B44CA3">
        <w:rPr>
          <w:rFonts w:ascii="Arial" w:hAnsi="Arial" w:eastAsia="Arial" w:cs="Arial"/>
          <w:sz w:val="20"/>
          <w:szCs w:val="20"/>
          <w:lang w:bidi="cs-CZ"/>
        </w:rPr>
        <w:t xml:space="preserve">kombinuje výhody tisku typu UV LED a tisku inkousty na bázi vody. Nabízí tak silnou přilnavost k různým médiím, aniž by bylo nutné aplikovat podkladový nátěr nebo optimalizátor. Ve srovnání s konvenčními systémy na bázi vody má nižší spotřebu energie a při sušení si vystačí s nižší teplotou. Výstup navíc nezapáchá a splňuje bezpečnostní normy. Stabilita tryskání je navýšena minimalizací ucpávání trysek. To činí z technologie </w:t>
      </w:r>
      <w:r w:rsidRPr="0013510E" w:rsidR="0013510E">
        <w:rPr>
          <w:rFonts w:ascii="Arial" w:hAnsi="Arial" w:eastAsia="Arial" w:cs="Arial"/>
          <w:i/>
          <w:iCs/>
          <w:sz w:val="20"/>
          <w:szCs w:val="20"/>
          <w:lang w:bidi="cs-CZ"/>
        </w:rPr>
        <w:t>AQUAFUZE</w:t>
      </w:r>
      <w:r w:rsidRPr="00B44CA3" w:rsidR="0013510E">
        <w:rPr>
          <w:rFonts w:ascii="Arial" w:hAnsi="Arial" w:eastAsia="Arial" w:cs="Arial"/>
          <w:sz w:val="20"/>
          <w:szCs w:val="20"/>
          <w:lang w:bidi="cs-CZ"/>
        </w:rPr>
        <w:t xml:space="preserve"> </w:t>
      </w:r>
      <w:r w:rsidRPr="00B44CA3">
        <w:rPr>
          <w:rFonts w:ascii="Arial" w:hAnsi="Arial" w:eastAsia="Arial" w:cs="Arial"/>
          <w:sz w:val="20"/>
          <w:szCs w:val="20"/>
          <w:lang w:bidi="cs-CZ"/>
        </w:rPr>
        <w:t xml:space="preserve">udržitelnější a uživatelsky přívětivější alternativu k tradičním inkoustovým technologiím na bázi vody. </w:t>
      </w:r>
    </w:p>
    <w:p w:rsidRPr="00B44CA3" w:rsidR="00587BCC" w:rsidP="00587BCC" w:rsidRDefault="00362ABB" w14:paraId="58A80FB9" w14:textId="768EF23D">
      <w:pPr>
        <w:spacing w:line="360" w:lineRule="auto"/>
        <w:jc w:val="both"/>
        <w:rPr>
          <w:rFonts w:ascii="Arial" w:hAnsi="Arial" w:cs="Arial"/>
          <w:sz w:val="20"/>
          <w:szCs w:val="20"/>
        </w:rPr>
      </w:pPr>
      <w:r w:rsidRPr="00B44CA3">
        <w:rPr>
          <w:rFonts w:ascii="Arial" w:hAnsi="Arial" w:eastAsia="Arial" w:cs="Arial"/>
          <w:sz w:val="20"/>
          <w:szCs w:val="20"/>
          <w:lang w:bidi="cs-CZ"/>
        </w:rPr>
        <w:t xml:space="preserve">Společnost Fujifilm uvede technologii </w:t>
      </w:r>
      <w:r w:rsidRPr="0013510E" w:rsidR="00A444EE">
        <w:rPr>
          <w:rFonts w:ascii="Arial" w:hAnsi="Arial" w:eastAsia="Arial" w:cs="Arial"/>
          <w:i/>
          <w:iCs/>
          <w:sz w:val="20"/>
          <w:szCs w:val="20"/>
          <w:lang w:bidi="cs-CZ"/>
        </w:rPr>
        <w:t>AQUAFUZE</w:t>
      </w:r>
      <w:r w:rsidRPr="00B44CA3" w:rsidR="00A444EE">
        <w:rPr>
          <w:rFonts w:ascii="Arial" w:hAnsi="Arial" w:eastAsia="Arial" w:cs="Arial"/>
          <w:sz w:val="20"/>
          <w:szCs w:val="20"/>
          <w:lang w:bidi="cs-CZ"/>
        </w:rPr>
        <w:t xml:space="preserve"> </w:t>
      </w:r>
      <w:r w:rsidRPr="00B44CA3">
        <w:rPr>
          <w:rFonts w:ascii="Arial" w:hAnsi="Arial" w:eastAsia="Arial" w:cs="Arial"/>
          <w:sz w:val="20"/>
          <w:szCs w:val="20"/>
          <w:lang w:bidi="cs-CZ"/>
        </w:rPr>
        <w:t>na trh společně s tiskárnou Acuity Triton na veletrhu FESPA.</w:t>
      </w:r>
      <w:r w:rsidRPr="00B44CA3" w:rsidR="00587BCC">
        <w:rPr>
          <w:rFonts w:ascii="Times New Roman" w:hAnsi="Times New Roman" w:eastAsia="Times New Roman" w:cs="Times New Roman"/>
          <w:sz w:val="24"/>
          <w:szCs w:val="24"/>
          <w:lang w:bidi="cs-CZ"/>
        </w:rPr>
        <w:t xml:space="preserve"> </w:t>
      </w:r>
      <w:r w:rsidRPr="00B44CA3">
        <w:rPr>
          <w:rFonts w:ascii="Arial" w:hAnsi="Arial" w:eastAsia="Arial" w:cs="Arial"/>
          <w:sz w:val="20"/>
          <w:szCs w:val="20"/>
          <w:lang w:bidi="cs-CZ"/>
        </w:rPr>
        <w:t xml:space="preserve">Tuto pokročilou tiskárnu vyrábí japonská společnost Mutoh. Byla speciálně navržena tak, aby dokázala využít potenciál technologie </w:t>
      </w:r>
      <w:r w:rsidRPr="00997D26" w:rsidR="00997D26">
        <w:rPr>
          <w:rFonts w:ascii="Arial" w:hAnsi="Arial" w:eastAsia="Arial" w:cs="Arial"/>
          <w:i/>
          <w:iCs/>
          <w:sz w:val="20"/>
          <w:szCs w:val="20"/>
          <w:lang w:bidi="cs-CZ"/>
        </w:rPr>
        <w:t>AQUAFUZE</w:t>
      </w:r>
      <w:r w:rsidRPr="00B44CA3" w:rsidR="00997D26">
        <w:rPr>
          <w:rFonts w:ascii="Arial" w:hAnsi="Arial" w:eastAsia="Arial" w:cs="Arial"/>
          <w:sz w:val="20"/>
          <w:szCs w:val="20"/>
          <w:lang w:bidi="cs-CZ"/>
        </w:rPr>
        <w:t xml:space="preserve"> </w:t>
      </w:r>
      <w:r w:rsidRPr="00B44CA3">
        <w:rPr>
          <w:rFonts w:ascii="Arial" w:hAnsi="Arial" w:eastAsia="Arial" w:cs="Arial"/>
          <w:sz w:val="20"/>
          <w:szCs w:val="20"/>
          <w:lang w:bidi="cs-CZ"/>
        </w:rPr>
        <w:t>a nabídla cenově a energeticky efektivní alternativu k tradičním tiskovým systémům na bázi vody.</w:t>
      </w:r>
    </w:p>
    <w:p w:rsidRPr="00B44CA3" w:rsidR="00587BCC" w:rsidP="00587BCC" w:rsidRDefault="00587BCC" w14:paraId="427012C9" w14:textId="313FFE29">
      <w:pPr>
        <w:spacing w:line="360" w:lineRule="auto"/>
        <w:jc w:val="both"/>
        <w:rPr>
          <w:rFonts w:ascii="Arial" w:hAnsi="Arial" w:cs="Arial"/>
          <w:sz w:val="20"/>
          <w:szCs w:val="20"/>
        </w:rPr>
      </w:pPr>
      <w:r w:rsidRPr="00B44CA3">
        <w:rPr>
          <w:rFonts w:ascii="Arial" w:hAnsi="Arial" w:eastAsia="Arial" w:cs="Arial"/>
          <w:sz w:val="20"/>
          <w:szCs w:val="20"/>
          <w:lang w:bidi="cs-CZ"/>
        </w:rPr>
        <w:t>Model Acuity Triton měří 1,6 m na šířku. Nabízí výjimečnou kvalitu tisku s rychlostí až 15 m</w:t>
      </w:r>
      <w:r w:rsidRPr="00B44CA3">
        <w:rPr>
          <w:rFonts w:ascii="Arial" w:hAnsi="Arial" w:eastAsia="Arial" w:cs="Arial"/>
          <w:sz w:val="20"/>
          <w:szCs w:val="20"/>
          <w:vertAlign w:val="superscript"/>
          <w:lang w:bidi="cs-CZ"/>
        </w:rPr>
        <w:t>2</w:t>
      </w:r>
      <w:r w:rsidRPr="00B44CA3">
        <w:rPr>
          <w:rFonts w:ascii="Arial" w:hAnsi="Arial" w:eastAsia="Arial" w:cs="Arial"/>
          <w:sz w:val="20"/>
          <w:szCs w:val="20"/>
          <w:lang w:bidi="cs-CZ"/>
        </w:rPr>
        <w:t xml:space="preserve">/h a zároveň zaručuje instantní schnutí pro okamžité dokončování, řezání nebo laminování. Díky nízkoteplotnímu schnutí technologie </w:t>
      </w:r>
      <w:r w:rsidRPr="000E5184" w:rsidR="000E5184">
        <w:rPr>
          <w:rFonts w:ascii="Arial" w:hAnsi="Arial" w:eastAsia="Arial" w:cs="Arial"/>
          <w:i/>
          <w:iCs/>
          <w:sz w:val="18"/>
          <w:szCs w:val="18"/>
          <w:lang w:bidi="cs-CZ"/>
        </w:rPr>
        <w:t>AQUAFUZE</w:t>
      </w:r>
      <w:r w:rsidRPr="000E5184" w:rsidR="000E5184">
        <w:rPr>
          <w:rFonts w:ascii="Arial" w:hAnsi="Arial" w:eastAsia="Arial" w:cs="Arial"/>
          <w:sz w:val="18"/>
          <w:szCs w:val="18"/>
          <w:lang w:bidi="cs-CZ"/>
        </w:rPr>
        <w:t xml:space="preserve"> </w:t>
      </w:r>
      <w:r w:rsidRPr="00B44CA3">
        <w:rPr>
          <w:rFonts w:ascii="Arial" w:hAnsi="Arial" w:eastAsia="Arial" w:cs="Arial"/>
          <w:sz w:val="20"/>
          <w:szCs w:val="20"/>
          <w:lang w:bidi="cs-CZ"/>
        </w:rPr>
        <w:t xml:space="preserve">se u tiskárny </w:t>
      </w:r>
      <w:r w:rsidRPr="00B44CA3">
        <w:rPr>
          <w:rFonts w:ascii="Arial" w:hAnsi="Arial" w:eastAsia="Arial" w:cs="Arial"/>
          <w:sz w:val="20"/>
          <w:szCs w:val="20"/>
          <w:lang w:bidi="cs-CZ"/>
        </w:rPr>
        <w:t>Triton minimalizuje ucpávání trysek, což zlepšuje stabilitu tryskání a výrazně snižuje spotřebu energie. To z této tiskárny činí vhodné řešení pro podniky všech velikostí, které upřednostňují udržitelnost a požadují menší údržbu.</w:t>
      </w:r>
    </w:p>
    <w:p w:rsidRPr="00B44CA3" w:rsidR="00B20D2E" w:rsidP="002B49A0" w:rsidRDefault="004E4FF9" w14:paraId="00B256D6" w14:textId="77777777">
      <w:pPr>
        <w:spacing w:line="360" w:lineRule="auto"/>
        <w:jc w:val="both"/>
        <w:rPr>
          <w:rFonts w:ascii="Arial" w:hAnsi="Arial" w:cs="Arial"/>
          <w:sz w:val="20"/>
          <w:szCs w:val="20"/>
        </w:rPr>
      </w:pPr>
      <w:r w:rsidRPr="00B44CA3">
        <w:rPr>
          <w:rFonts w:ascii="Arial" w:hAnsi="Arial" w:eastAsia="Arial" w:cs="Arial"/>
          <w:sz w:val="20"/>
          <w:szCs w:val="20"/>
          <w:lang w:bidi="cs-CZ"/>
        </w:rPr>
        <w:t xml:space="preserve">Tiskárna Acuity Triton byla navržena jak pro malé, tak i pro střední a velké podniky. Bude prodávána prostřednictvím prodejců. Společnost Fujifilm tedy zve nejen dealery, ale i firmy podnikající v oblasti velkoformátového tisku k návštěvě jejího stánku na veletrhu FESPA. </w:t>
      </w:r>
    </w:p>
    <w:p w:rsidRPr="00B44CA3" w:rsidR="004E4FF9" w:rsidP="002B49A0" w:rsidRDefault="4E0A7DC1" w14:paraId="6D70B520" w14:textId="2C4BABB5">
      <w:pPr>
        <w:spacing w:line="360" w:lineRule="auto"/>
        <w:jc w:val="both"/>
        <w:rPr>
          <w:rFonts w:ascii="Arial" w:hAnsi="Arial" w:cs="Arial"/>
          <w:sz w:val="20"/>
          <w:szCs w:val="20"/>
        </w:rPr>
      </w:pPr>
      <w:r w:rsidRPr="00B44CA3">
        <w:rPr>
          <w:rFonts w:ascii="Arial" w:hAnsi="Arial" w:eastAsia="Arial" w:cs="Arial"/>
          <w:sz w:val="20"/>
          <w:szCs w:val="20"/>
          <w:lang w:bidi="cs-CZ"/>
        </w:rPr>
        <w:t xml:space="preserve">Tiskárna Acuity Triton disponující technologií </w:t>
      </w:r>
      <w:r w:rsidRPr="000E5184" w:rsidR="000E5184">
        <w:rPr>
          <w:rFonts w:ascii="Arial" w:hAnsi="Arial" w:eastAsia="Arial" w:cs="Arial"/>
          <w:i/>
          <w:iCs/>
          <w:sz w:val="20"/>
          <w:szCs w:val="20"/>
          <w:lang w:bidi="cs-CZ"/>
        </w:rPr>
        <w:t>AQUAFUZE</w:t>
      </w:r>
      <w:r w:rsidRPr="00B44CA3">
        <w:rPr>
          <w:rFonts w:ascii="Arial" w:hAnsi="Arial" w:eastAsia="Arial" w:cs="Arial"/>
          <w:sz w:val="20"/>
          <w:szCs w:val="20"/>
          <w:lang w:bidi="cs-CZ"/>
        </w:rPr>
        <w:t xml:space="preserve"> bude na trh uváděna postupně po jednotlivých regionech, a to v závislosti na smlouvách uzavřených s jednotlivými prodejci. Podrobnější informace budou k dispozici na veletrhu FESPA.</w:t>
      </w:r>
    </w:p>
    <w:p w:rsidR="005512D8" w:rsidP="002B49A0" w:rsidRDefault="00B905A1" w14:paraId="05E0FF8C" w14:textId="2C9C21DA">
      <w:pPr>
        <w:spacing w:line="360" w:lineRule="auto"/>
        <w:jc w:val="both"/>
        <w:rPr>
          <w:rFonts w:ascii="Arial" w:hAnsi="Arial" w:eastAsia="Arial" w:cs="Arial"/>
          <w:sz w:val="20"/>
          <w:szCs w:val="20"/>
          <w:lang w:bidi="cs-CZ"/>
        </w:rPr>
      </w:pPr>
      <w:r w:rsidRPr="00B44CA3">
        <w:rPr>
          <w:rFonts w:ascii="Arial" w:hAnsi="Arial" w:eastAsia="Arial" w:cs="Arial"/>
          <w:sz w:val="20"/>
          <w:szCs w:val="20"/>
          <w:lang w:bidi="cs-CZ"/>
        </w:rPr>
        <w:t>David Burton, ředitel společnosti Fujifilm WFIJ Systems, na toto téma uvádí: „Jsme velice rádi, že se po dvou letech můžeme zase zúčastnit veletrhu FESPA. Přinášíme na něj jedinečná řešení pro velkoobjemový trh se značením a reklamními poutači. Jsme nadšeni, že budeme mít v našem stánku dvě samostatné části, které se budou zaměřovat na velmi odlišné potřeby trhu. Pozorně jsme naslouchali potřebám odvětví a navrhli tato řešení tak, aby splňovala skutečné požadavky trhu. Tato řešení jsou navíc doplněna o bezkonkurenční podporu a servis společnosti Fujifilm. Naše filozofie je jednoduchá: namísto toho, abychom spěchali s uvedením výrobků na trh, nejdříve vyhodnotíme trendy v odvětví a identifikujeme slabiny konkurence. A až poté nabídneme špičková řešení, které jsou ušitá na míru měnícím se potřebám našich zákazníků. Na veletrhu FESPA 2025 v Berlíně uvedeme na trh tři revoluční produkty, které jsou předurčeny k tomu, aby se staly standardy v odvětví.“</w:t>
      </w:r>
    </w:p>
    <w:p w:rsidRPr="00A21CBE" w:rsidR="00423D6F" w:rsidP="00423D6F" w:rsidRDefault="00423D6F" w14:paraId="7E7E352E" w14:textId="5A518813">
      <w:pPr>
        <w:spacing w:line="360" w:lineRule="auto"/>
        <w:jc w:val="both"/>
        <w:rPr>
          <w:rFonts w:ascii="Arial" w:hAnsi="Arial" w:eastAsia="Arial" w:cs="Arial"/>
          <w:lang w:bidi="cs-CZ"/>
        </w:rPr>
      </w:pPr>
      <w:r w:rsidRPr="00B44CA3">
        <w:rPr>
          <w:rFonts w:ascii="Arial" w:hAnsi="Arial" w:eastAsia="Arial" w:cs="Arial"/>
          <w:sz w:val="20"/>
          <w:szCs w:val="20"/>
          <w:lang w:bidi="cs-CZ"/>
        </w:rPr>
        <w:t>Firma Fujifilm uspořádá v rámci prvního dne veletrhu tiskovou konferenci, která se bude konat 17:00 h. Ta se zaměří na její vztah se společností Barberan a uvedení tiskového stroje HS3000 na trh</w:t>
      </w:r>
      <w:r w:rsidR="0013510E">
        <w:rPr>
          <w:rFonts w:ascii="Arial" w:hAnsi="Arial" w:eastAsia="Arial" w:cs="Arial"/>
          <w:sz w:val="20"/>
          <w:szCs w:val="20"/>
          <w:lang w:bidi="cs-CZ"/>
        </w:rPr>
        <w:t xml:space="preserve"> </w:t>
      </w:r>
      <w:r w:rsidRPr="0013510E" w:rsidR="0013510E">
        <w:rPr>
          <w:rFonts w:ascii="Arial" w:hAnsi="Arial" w:eastAsia="Arial" w:cs="Arial"/>
          <w:lang w:bidi="cs-CZ"/>
        </w:rPr>
        <w:t xml:space="preserve">na trh a bude hovořit s trhem o Acuity Ultra Hybrid Pro a </w:t>
      </w:r>
      <w:r w:rsidRPr="0013510E" w:rsidR="0013510E">
        <w:rPr>
          <w:rFonts w:ascii="Arial" w:hAnsi="Arial" w:eastAsia="Arial" w:cs="Arial"/>
          <w:i/>
          <w:iCs/>
          <w:lang w:bidi="cs-CZ"/>
        </w:rPr>
        <w:t>AQUAFUZE</w:t>
      </w:r>
      <w:r w:rsidRPr="0013510E" w:rsidR="0013510E">
        <w:rPr>
          <w:rFonts w:ascii="Arial" w:hAnsi="Arial" w:eastAsia="Arial" w:cs="Arial"/>
          <w:lang w:bidi="cs-CZ"/>
        </w:rPr>
        <w:t xml:space="preserve"> v kombinaci s Acuity Triton</w:t>
      </w:r>
      <w:r w:rsidR="00A21CBE">
        <w:rPr>
          <w:rFonts w:ascii="Arial" w:hAnsi="Arial" w:eastAsia="Arial" w:cs="Arial"/>
          <w:lang w:bidi="cs-CZ"/>
        </w:rPr>
        <w:t>.</w:t>
      </w:r>
    </w:p>
    <w:p w:rsidRPr="00B44CA3" w:rsidR="0007169A" w:rsidP="002B49A0" w:rsidRDefault="0007169A" w14:paraId="5563B753" w14:textId="7D50AE71">
      <w:pPr>
        <w:spacing w:line="360" w:lineRule="auto"/>
        <w:jc w:val="both"/>
        <w:rPr>
          <w:rFonts w:ascii="Arial" w:hAnsi="Arial" w:cs="Arial"/>
          <w:sz w:val="20"/>
          <w:szCs w:val="20"/>
        </w:rPr>
      </w:pPr>
      <w:r w:rsidRPr="00B44CA3">
        <w:rPr>
          <w:rFonts w:ascii="Arial" w:hAnsi="Arial" w:eastAsia="Arial" w:cs="Arial"/>
          <w:sz w:val="20"/>
          <w:szCs w:val="20"/>
          <w:lang w:bidi="cs-CZ"/>
        </w:rPr>
        <w:t xml:space="preserve">Chcete-li se dozvědět více informací o velkoformátových řešeních společnosti Fujifilm, navštivte stánky B60 a A61 na veletrhu FESPA 2025: </w:t>
      </w:r>
    </w:p>
    <w:p w:rsidRPr="00B44CA3" w:rsidR="00307962" w:rsidP="00C5051A" w:rsidRDefault="00307962" w14:paraId="703108F8" w14:textId="4ED79940">
      <w:pPr>
        <w:pStyle w:val="paragraph"/>
        <w:spacing w:before="0" w:beforeAutospacing="0" w:after="0" w:afterAutospacing="0" w:line="360" w:lineRule="auto"/>
        <w:jc w:val="center"/>
        <w:textAlignment w:val="baseline"/>
        <w:rPr>
          <w:rStyle w:val="eop"/>
          <w:rFonts w:ascii="Arial" w:hAnsi="Arial" w:cs="Arial" w:eastAsiaTheme="minorEastAsia"/>
          <w:sz w:val="20"/>
          <w:szCs w:val="20"/>
        </w:rPr>
      </w:pPr>
      <w:r w:rsidRPr="00B44CA3">
        <w:rPr>
          <w:rStyle w:val="normaltextrun"/>
          <w:rFonts w:ascii="Arial" w:hAnsi="Arial" w:eastAsia="Arial" w:cs="Arial"/>
          <w:b/>
          <w:sz w:val="20"/>
          <w:szCs w:val="20"/>
          <w:lang w:bidi="cs-CZ"/>
        </w:rPr>
        <w:t>KONEC</w:t>
      </w:r>
    </w:p>
    <w:p w:rsidRPr="00B44CA3" w:rsidR="00307962" w:rsidP="00C5051A" w:rsidRDefault="00307962" w14:paraId="24320363" w14:textId="77777777">
      <w:pPr>
        <w:pStyle w:val="paragraph"/>
        <w:spacing w:before="0" w:beforeAutospacing="0" w:after="0" w:afterAutospacing="0" w:line="360" w:lineRule="auto"/>
        <w:textAlignment w:val="baseline"/>
        <w:rPr>
          <w:rFonts w:ascii="Arial" w:hAnsi="Arial" w:cs="Arial" w:eastAsiaTheme="minorEastAsia"/>
          <w:sz w:val="20"/>
          <w:szCs w:val="20"/>
        </w:rPr>
      </w:pPr>
    </w:p>
    <w:p w:rsidRPr="00B44CA3" w:rsidR="00307962" w:rsidP="48C8FF3F" w:rsidRDefault="00307962" w14:paraId="42BBFA55" w14:textId="75CCCD18">
      <w:pPr>
        <w:pStyle w:val="paragraph"/>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cs-CZ"/>
        </w:rPr>
      </w:pPr>
      <w:r w:rsidRPr="48C8FF3F" w:rsidR="00307962">
        <w:rPr>
          <w:rStyle w:val="eop"/>
          <w:rFonts w:ascii="Arial" w:hAnsi="Arial" w:eastAsia="游明朝" w:cs="Arial" w:eastAsiaTheme="minorEastAsia"/>
          <w:sz w:val="20"/>
          <w:szCs w:val="20"/>
          <w:lang w:bidi="cs-CZ"/>
        </w:rPr>
        <w:t> </w:t>
      </w:r>
      <w:r w:rsidRPr="48C8FF3F" w:rsidR="0640BADD">
        <w:rPr>
          <w:rStyle w:val="normaltextrun"/>
          <w:rFonts w:ascii="Arial" w:hAnsi="Arial" w:eastAsia="Arial" w:cs="Arial"/>
          <w:b w:val="1"/>
          <w:bCs w:val="1"/>
          <w:i w:val="0"/>
          <w:iCs w:val="0"/>
          <w:caps w:val="0"/>
          <w:smallCaps w:val="0"/>
          <w:noProof w:val="0"/>
          <w:color w:val="000000" w:themeColor="text1" w:themeTint="FF" w:themeShade="FF"/>
          <w:sz w:val="20"/>
          <w:szCs w:val="20"/>
          <w:lang w:val="cs-CZ"/>
        </w:rPr>
        <w:t xml:space="preserve"> O společnosti FUJIFILM Corporation</w:t>
      </w:r>
      <w:r>
        <w:tab/>
      </w:r>
      <w:r w:rsidRPr="48C8FF3F" w:rsidR="0640BADD">
        <w:rPr>
          <w:rStyle w:val="normaltextrun"/>
          <w:rFonts w:ascii="Arial" w:hAnsi="Arial" w:eastAsia="Arial" w:cs="Arial"/>
          <w:b w:val="1"/>
          <w:bCs w:val="1"/>
          <w:i w:val="0"/>
          <w:iCs w:val="0"/>
          <w:caps w:val="0"/>
          <w:smallCaps w:val="0"/>
          <w:noProof w:val="0"/>
          <w:color w:val="000000" w:themeColor="text1" w:themeTint="FF" w:themeShade="FF"/>
          <w:sz w:val="20"/>
          <w:szCs w:val="20"/>
          <w:lang w:val="cs-CZ"/>
        </w:rPr>
        <w:t>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p>
    <w:p w:rsidRPr="00B44CA3" w:rsidR="00307962" w:rsidP="48C8FF3F" w:rsidRDefault="00307962" w14:paraId="30419297" w14:textId="7979BA02">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cs-CZ"/>
        </w:rPr>
      </w:pP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p>
    <w:p w:rsidRPr="00B44CA3" w:rsidR="00307962" w:rsidP="48C8FF3F" w:rsidRDefault="00307962" w14:paraId="572B15C6" w14:textId="3BEE82C8">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cs-CZ"/>
        </w:rPr>
      </w:pP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p>
    <w:p w:rsidRPr="00B44CA3" w:rsidR="00307962" w:rsidP="48C8FF3F" w:rsidRDefault="00307962" w14:paraId="16DA005F" w14:textId="1C0ECB1F">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cs-CZ"/>
        </w:rPr>
      </w:pPr>
      <w:r w:rsidRPr="48C8FF3F" w:rsidR="0640BADD">
        <w:rPr>
          <w:rStyle w:val="normaltextrun"/>
          <w:rFonts w:ascii="Arial" w:hAnsi="Arial" w:eastAsia="Arial" w:cs="Arial"/>
          <w:b w:val="1"/>
          <w:bCs w:val="1"/>
          <w:i w:val="0"/>
          <w:iCs w:val="0"/>
          <w:caps w:val="0"/>
          <w:smallCaps w:val="0"/>
          <w:noProof w:val="0"/>
          <w:color w:val="000000" w:themeColor="text1" w:themeTint="FF" w:themeShade="FF"/>
          <w:sz w:val="20"/>
          <w:szCs w:val="20"/>
          <w:lang w:val="it-IT"/>
        </w:rPr>
        <w:t>O divizi grafických komunikací společnosti FUJIFILM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p>
    <w:p w:rsidRPr="00B44CA3" w:rsidR="00307962" w:rsidP="48C8FF3F" w:rsidRDefault="00307962" w14:paraId="0FCC29B2" w14:textId="3600F385">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cs-CZ"/>
        </w:rPr>
      </w:pP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hyperlink r:id="R74034d8fe97f40e6">
        <w:r w:rsidRPr="48C8FF3F" w:rsidR="0640BADD">
          <w:rPr>
            <w:rStyle w:val="Hyperlink"/>
            <w:rFonts w:ascii="Arial" w:hAnsi="Arial" w:eastAsia="Arial" w:cs="Arial"/>
            <w:b w:val="0"/>
            <w:bCs w:val="0"/>
            <w:i w:val="0"/>
            <w:iCs w:val="0"/>
            <w:caps w:val="0"/>
            <w:smallCaps w:val="0"/>
            <w:strike w:val="0"/>
            <w:dstrike w:val="0"/>
            <w:noProof w:val="0"/>
            <w:color w:val="0563C1"/>
            <w:sz w:val="20"/>
            <w:szCs w:val="20"/>
            <w:u w:val="single"/>
            <w:lang w:val="cs-CZ"/>
          </w:rPr>
          <w:t>fujifilmprint.eu</w:t>
        </w:r>
      </w:hyperlink>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xml:space="preserve"> , nebo na youtube.com/FujifilmGSEurope, případně nás sledujte na @FujifilmPrint.           </w:t>
      </w:r>
    </w:p>
    <w:p w:rsidRPr="00B44CA3" w:rsidR="00307962" w:rsidP="48C8FF3F" w:rsidRDefault="00307962" w14:paraId="306D37E4" w14:textId="30A3C433">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cs-CZ"/>
        </w:rPr>
      </w:pP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p>
    <w:p w:rsidRPr="00B44CA3" w:rsidR="00307962" w:rsidP="48C8FF3F" w:rsidRDefault="00307962" w14:paraId="71B3FCBD" w14:textId="35B003D7">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cs-CZ"/>
        </w:rPr>
      </w:pPr>
      <w:r w:rsidRPr="48C8FF3F" w:rsidR="0640BADD">
        <w:rPr>
          <w:rStyle w:val="normaltextrun"/>
          <w:rFonts w:ascii="Arial" w:hAnsi="Arial" w:eastAsia="Arial" w:cs="Arial"/>
          <w:b w:val="1"/>
          <w:bCs w:val="1"/>
          <w:i w:val="0"/>
          <w:iCs w:val="0"/>
          <w:caps w:val="0"/>
          <w:smallCaps w:val="0"/>
          <w:noProof w:val="0"/>
          <w:color w:val="000000" w:themeColor="text1" w:themeTint="FF" w:themeShade="FF"/>
          <w:sz w:val="20"/>
          <w:szCs w:val="20"/>
          <w:lang w:val="de-DE"/>
        </w:rPr>
        <w:t>Pro další informace kontaktujte: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p>
    <w:p w:rsidRPr="00B44CA3" w:rsidR="00307962" w:rsidP="48C8FF3F" w:rsidRDefault="00307962" w14:paraId="1E96DE95" w14:textId="6B2B9AC3">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cs-CZ"/>
        </w:rPr>
      </w:pP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Daniel Porter          </w:t>
      </w:r>
    </w:p>
    <w:p w:rsidRPr="00B44CA3" w:rsidR="00307962" w:rsidP="48C8FF3F" w:rsidRDefault="00307962" w14:paraId="13EC1036" w14:textId="5CFAF5DC">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cs-CZ"/>
        </w:rPr>
      </w:pP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AD Communications</w:t>
      </w:r>
      <w:r>
        <w:tab/>
      </w: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w:t>
      </w:r>
    </w:p>
    <w:p w:rsidRPr="00B44CA3" w:rsidR="00307962" w:rsidP="48C8FF3F" w:rsidRDefault="00307962" w14:paraId="20E2492C" w14:textId="16EC5B5C">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cs-CZ"/>
        </w:rPr>
      </w:pP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xml:space="preserve">E: </w:t>
      </w:r>
      <w:hyperlink r:id="R2397d06cc56e49da">
        <w:r w:rsidRPr="48C8FF3F" w:rsidR="0640BADD">
          <w:rPr>
            <w:rStyle w:val="Hyperlink"/>
            <w:rFonts w:ascii="Arial" w:hAnsi="Arial" w:eastAsia="Arial" w:cs="Arial"/>
            <w:b w:val="0"/>
            <w:bCs w:val="0"/>
            <w:i w:val="0"/>
            <w:iCs w:val="0"/>
            <w:caps w:val="0"/>
            <w:smallCaps w:val="0"/>
            <w:strike w:val="0"/>
            <w:dstrike w:val="0"/>
            <w:noProof w:val="0"/>
            <w:color w:val="0563C1"/>
            <w:sz w:val="20"/>
            <w:szCs w:val="20"/>
            <w:u w:val="single"/>
            <w:lang w:val="cs-CZ"/>
          </w:rPr>
          <w:t>dporter@adcomms.co.uk</w:t>
        </w:r>
      </w:hyperlink>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 xml:space="preserve">           </w:t>
      </w:r>
    </w:p>
    <w:p w:rsidRPr="00B44CA3" w:rsidR="00307962" w:rsidP="48C8FF3F" w:rsidRDefault="00307962" w14:paraId="5129610B" w14:textId="08B9ED04">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cs-CZ"/>
        </w:rPr>
      </w:pPr>
      <w:r w:rsidRPr="48C8FF3F" w:rsidR="0640BADD">
        <w:rPr>
          <w:rStyle w:val="normaltextrun"/>
          <w:rFonts w:ascii="Arial" w:hAnsi="Arial" w:eastAsia="Arial" w:cs="Arial"/>
          <w:b w:val="0"/>
          <w:bCs w:val="0"/>
          <w:i w:val="0"/>
          <w:iCs w:val="0"/>
          <w:caps w:val="0"/>
          <w:smallCaps w:val="0"/>
          <w:noProof w:val="0"/>
          <w:color w:val="000000" w:themeColor="text1" w:themeTint="FF" w:themeShade="FF"/>
          <w:sz w:val="20"/>
          <w:szCs w:val="20"/>
          <w:lang w:val="cs-CZ"/>
        </w:rPr>
        <w:t>Tel: +44 (0)1372 464470        </w:t>
      </w:r>
    </w:p>
    <w:p w:rsidRPr="00B44CA3" w:rsidR="00307962" w:rsidP="48C8FF3F" w:rsidRDefault="00307962" w14:paraId="2DB8B905" w14:textId="09EFCA7B">
      <w:pPr>
        <w:pStyle w:val="paragraph"/>
        <w:spacing w:before="0" w:beforeAutospacing="off" w:after="0" w:afterAutospacing="off" w:line="360" w:lineRule="auto"/>
        <w:textAlignment w:val="baseline"/>
        <w:rPr>
          <w:rStyle w:val="eop"/>
          <w:rFonts w:ascii="Arial" w:hAnsi="Arial" w:eastAsia="游明朝" w:cs="Arial" w:eastAsiaTheme="minorEastAsia"/>
          <w:sz w:val="20"/>
          <w:szCs w:val="20"/>
          <w:lang w:bidi="cs-CZ"/>
        </w:rPr>
      </w:pPr>
    </w:p>
    <w:p w:rsidRPr="00B44CA3" w:rsidR="00B905A1" w:rsidP="007B25FA" w:rsidRDefault="00B905A1" w14:paraId="28D24F3B" w14:textId="11F1D859">
      <w:pPr>
        <w:pStyle w:val="paragraph"/>
        <w:spacing w:before="0" w:beforeAutospacing="0" w:after="0" w:afterAutospacing="0" w:line="360" w:lineRule="auto"/>
        <w:textAlignment w:val="baseline"/>
        <w:rPr>
          <w:rFonts w:ascii="Arial" w:hAnsi="Arial" w:cs="Arial"/>
          <w:sz w:val="20"/>
          <w:szCs w:val="20"/>
        </w:rPr>
      </w:pPr>
    </w:p>
    <w:sectPr w:rsidRPr="00B44CA3" w:rsidR="00B905A1" w:rsidSect="00642B8A">
      <w:headerReference w:type="default" r:id="rId14"/>
      <w:pgSz w:w="11906" w:h="16838" w:orient="portrait"/>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1DEE" w:rsidP="00A46B91" w:rsidRDefault="00CA1DEE" w14:paraId="687A41C1" w14:textId="77777777">
      <w:pPr>
        <w:spacing w:after="0" w:line="240" w:lineRule="auto"/>
      </w:pPr>
      <w:r>
        <w:separator/>
      </w:r>
    </w:p>
  </w:endnote>
  <w:endnote w:type="continuationSeparator" w:id="0">
    <w:p w:rsidR="00CA1DEE" w:rsidP="00A46B91" w:rsidRDefault="00CA1DEE" w14:paraId="7878BB13" w14:textId="77777777">
      <w:pPr>
        <w:spacing w:after="0" w:line="240" w:lineRule="auto"/>
      </w:pPr>
      <w:r>
        <w:continuationSeparator/>
      </w:r>
    </w:p>
  </w:endnote>
  <w:endnote w:type="continuationNotice" w:id="1">
    <w:p w:rsidR="00CA1DEE" w:rsidRDefault="00CA1DEE" w14:paraId="04534EA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1DEE" w:rsidP="00A46B91" w:rsidRDefault="00CA1DEE" w14:paraId="5A1FB79C" w14:textId="77777777">
      <w:pPr>
        <w:spacing w:after="0" w:line="240" w:lineRule="auto"/>
      </w:pPr>
      <w:r>
        <w:separator/>
      </w:r>
    </w:p>
  </w:footnote>
  <w:footnote w:type="continuationSeparator" w:id="0">
    <w:p w:rsidR="00CA1DEE" w:rsidP="00A46B91" w:rsidRDefault="00CA1DEE" w14:paraId="0E34D0C6" w14:textId="77777777">
      <w:pPr>
        <w:spacing w:after="0" w:line="240" w:lineRule="auto"/>
      </w:pPr>
      <w:r>
        <w:continuationSeparator/>
      </w:r>
    </w:p>
  </w:footnote>
  <w:footnote w:type="continuationNotice" w:id="1">
    <w:p w:rsidR="00CA1DEE" w:rsidRDefault="00CA1DEE" w14:paraId="192394A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6B91" w:rsidP="00A46B91" w:rsidRDefault="00A46B91" w14:paraId="2ACB1FDF" w14:textId="77777777">
    <w:pPr>
      <w:pStyle w:val="Header"/>
    </w:pPr>
    <w:r>
      <w:rPr>
        <w:b/>
        <w:noProof/>
        <w:lang w:bidi="cs-CZ"/>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cs-CZ"/>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8E868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0D91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rsidR="00A46B91" w:rsidRDefault="00A46B91" w14:paraId="420D77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789855403">
    <w:abstractNumId w:val="2"/>
  </w:num>
  <w:num w:numId="2" w16cid:durableId="807938404">
    <w:abstractNumId w:val="3"/>
  </w:num>
  <w:num w:numId="3" w16cid:durableId="521749056">
    <w:abstractNumId w:val="1"/>
  </w:num>
  <w:num w:numId="4" w16cid:durableId="1789817896">
    <w:abstractNumId w:val="0"/>
  </w:num>
  <w:num w:numId="5" w16cid:durableId="1689985616">
    <w:abstractNumId w:val="4"/>
  </w:num>
  <w:num w:numId="6" w16cid:durableId="100454791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5184"/>
    <w:rsid w:val="000E7B60"/>
    <w:rsid w:val="000F405E"/>
    <w:rsid w:val="000F5BCE"/>
    <w:rsid w:val="00101900"/>
    <w:rsid w:val="00105131"/>
    <w:rsid w:val="00116B5D"/>
    <w:rsid w:val="00117162"/>
    <w:rsid w:val="001175FA"/>
    <w:rsid w:val="00117C97"/>
    <w:rsid w:val="00126C1E"/>
    <w:rsid w:val="00134D12"/>
    <w:rsid w:val="0013510E"/>
    <w:rsid w:val="00140CC7"/>
    <w:rsid w:val="00142881"/>
    <w:rsid w:val="001440EE"/>
    <w:rsid w:val="00144EE3"/>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39ED"/>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5C0A"/>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6F47"/>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3D6F"/>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0862"/>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44D9"/>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97D26"/>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1CBE"/>
    <w:rsid w:val="00A24806"/>
    <w:rsid w:val="00A25EF0"/>
    <w:rsid w:val="00A30E70"/>
    <w:rsid w:val="00A410D4"/>
    <w:rsid w:val="00A4299A"/>
    <w:rsid w:val="00A444EE"/>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4CA3"/>
    <w:rsid w:val="00B46B4A"/>
    <w:rsid w:val="00B4711B"/>
    <w:rsid w:val="00B51E05"/>
    <w:rsid w:val="00B51EED"/>
    <w:rsid w:val="00B549E0"/>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1DEE"/>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21479"/>
    <w:rsid w:val="00E312C7"/>
    <w:rsid w:val="00E3398D"/>
    <w:rsid w:val="00E371C3"/>
    <w:rsid w:val="00E40927"/>
    <w:rsid w:val="00E50792"/>
    <w:rsid w:val="00E65826"/>
    <w:rsid w:val="00E674AC"/>
    <w:rsid w:val="00E80AC6"/>
    <w:rsid w:val="00E80C5C"/>
    <w:rsid w:val="00E81B77"/>
    <w:rsid w:val="00E837AC"/>
    <w:rsid w:val="00E84749"/>
    <w:rsid w:val="00E864B4"/>
    <w:rsid w:val="00E93F3E"/>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640BADD"/>
    <w:rsid w:val="07609209"/>
    <w:rsid w:val="081DA382"/>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2DB3A02"/>
    <w:rsid w:val="456A9D70"/>
    <w:rsid w:val="4572A8E1"/>
    <w:rsid w:val="46371EB0"/>
    <w:rsid w:val="48C8FF3F"/>
    <w:rsid w:val="4E0A7DC1"/>
    <w:rsid w:val="4E3A8307"/>
    <w:rsid w:val="4EFA0933"/>
    <w:rsid w:val="4F211385"/>
    <w:rsid w:val="506DC62E"/>
    <w:rsid w:val="50F8E27B"/>
    <w:rsid w:val="56170331"/>
    <w:rsid w:val="5998D639"/>
    <w:rsid w:val="5BDF707D"/>
    <w:rsid w:val="60AE34E4"/>
    <w:rsid w:val="616D40D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styleId="CommentTextChar" w:customStyle="1">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styleId="CommentSubjectChar" w:customStyle="1">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BB4"/>
    <w:rPr>
      <w:rFonts w:ascii="Segoe UI" w:hAnsi="Segoe UI" w:cs="Segoe UI"/>
      <w:sz w:val="18"/>
      <w:szCs w:val="18"/>
    </w:rPr>
  </w:style>
  <w:style w:type="paragraph" w:styleId="paragraph" w:customStyle="1">
    <w:name w:val="paragraph"/>
    <w:basedOn w:val="Normal"/>
    <w:rsid w:val="0063768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3768B"/>
  </w:style>
  <w:style w:type="character" w:styleId="eop" w:customStyle="1">
    <w:name w:val="eop"/>
    <w:basedOn w:val="DefaultParagraphFont"/>
    <w:rsid w:val="0063768B"/>
  </w:style>
  <w:style w:type="character" w:styleId="tabchar" w:customStyle="1">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styleId="UnresolvedMention1" w:customStyle="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Preformatted">
    <w:name w:val="HTML Preformatted"/>
    <w:basedOn w:val="Normal"/>
    <w:link w:val="HTMLPreformattedChar"/>
    <w:uiPriority w:val="99"/>
    <w:semiHidden/>
    <w:unhideWhenUsed/>
    <w:rsid w:val="0013510E"/>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13510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8461371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77170368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fujifilmprint.eu/cs/%22%20/t%20%22_blank" TargetMode="External" Id="R74034d8fe97f40e6" /><Relationship Type="http://schemas.openxmlformats.org/officeDocument/2006/relationships/hyperlink" Target="mailto:dporter@adcomms.co.uk" TargetMode="External" Id="R2397d06cc56e49da"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91DC4D7C-1582-45FC-911C-9B3551E7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Platt</dc:creator>
  <keywords/>
  <dc:description/>
  <lastModifiedBy>Sirah Awan</lastModifiedBy>
  <revision>15</revision>
  <dcterms:created xsi:type="dcterms:W3CDTF">2025-03-21T07:40:00.0000000Z</dcterms:created>
  <dcterms:modified xsi:type="dcterms:W3CDTF">2025-04-01T10:47:36.8333013Z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0x0101006E2B6FEFC6F202428BF775E93AEC86BF</vt:lpwstr>
  </property>
</Properties>
</file>