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4116F9" w:rsidRDefault="00F37DFE" w:rsidP="002159FB">
      <w:pPr>
        <w:spacing w:after="0" w:line="240" w:lineRule="auto"/>
        <w:rPr>
          <w:rFonts w:ascii="Calibri" w:hAnsi="Calibri" w:cs="Calibri"/>
          <w:b/>
          <w:bCs/>
        </w:rPr>
      </w:pPr>
      <w:r w:rsidRPr="004116F9">
        <w:rPr>
          <w:rFonts w:ascii="Calibri" w:hAnsi="Calibri"/>
          <w:noProof/>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4116F9">
        <w:rPr>
          <w:rFonts w:ascii="Calibri" w:hAnsi="Calibri"/>
          <w:b/>
        </w:rPr>
        <w:t xml:space="preserve">PRESSEMITTEILUNG </w:t>
      </w:r>
    </w:p>
    <w:p w14:paraId="0EAE65BE" w14:textId="5CC96961" w:rsidR="00F37DFE" w:rsidRPr="004116F9" w:rsidRDefault="00CF7D94" w:rsidP="002159FB">
      <w:pPr>
        <w:spacing w:after="0" w:line="240" w:lineRule="auto"/>
        <w:rPr>
          <w:rFonts w:ascii="Calibri" w:hAnsi="Calibri" w:cs="Calibri"/>
        </w:rPr>
      </w:pPr>
      <w:r>
        <w:rPr>
          <w:rFonts w:ascii="Calibri" w:hAnsi="Calibri"/>
        </w:rPr>
        <w:t>24</w:t>
      </w:r>
      <w:r w:rsidR="002159FB" w:rsidRPr="004116F9">
        <w:rPr>
          <w:rFonts w:ascii="Calibri" w:hAnsi="Calibri"/>
        </w:rPr>
        <w:t>. April 2025</w:t>
      </w:r>
    </w:p>
    <w:p w14:paraId="3269A6B3" w14:textId="77777777" w:rsidR="00F37DFE" w:rsidRPr="004116F9" w:rsidRDefault="00F37DFE" w:rsidP="00AB1A0C">
      <w:pPr>
        <w:spacing w:line="360" w:lineRule="auto"/>
        <w:rPr>
          <w:rFonts w:ascii="Calibri" w:hAnsi="Calibri" w:cs="Calibri"/>
        </w:rPr>
      </w:pPr>
    </w:p>
    <w:p w14:paraId="52624031" w14:textId="7F8959BA" w:rsidR="00E27399" w:rsidRPr="004116F9" w:rsidRDefault="00927145" w:rsidP="00E54563">
      <w:pPr>
        <w:spacing w:line="360" w:lineRule="auto"/>
        <w:jc w:val="center"/>
        <w:rPr>
          <w:rFonts w:ascii="Calibri" w:hAnsi="Calibri" w:cs="Calibri"/>
          <w:b/>
          <w:bCs/>
        </w:rPr>
      </w:pPr>
      <w:r w:rsidRPr="004116F9">
        <w:rPr>
          <w:rFonts w:ascii="Calibri" w:hAnsi="Calibri"/>
          <w:b/>
        </w:rPr>
        <w:t>FESPA GLOBAL PRINT EXPO – TREFFPUNKT DES JAHRES FÜR VISIONÄRE</w:t>
      </w:r>
    </w:p>
    <w:p w14:paraId="4A7CF9F0" w14:textId="7732B1A1" w:rsidR="00F37DFE" w:rsidRPr="004116F9" w:rsidRDefault="00FC19AC" w:rsidP="00FC19AC">
      <w:pPr>
        <w:spacing w:line="360" w:lineRule="auto"/>
        <w:rPr>
          <w:rFonts w:ascii="Calibri" w:hAnsi="Calibri" w:cs="Calibri"/>
        </w:rPr>
      </w:pPr>
      <w:r w:rsidRPr="004116F9">
        <w:rPr>
          <w:rFonts w:ascii="Calibri" w:hAnsi="Calibri"/>
        </w:rPr>
        <w:t xml:space="preserve">In weniger als zwei Wochen beginnen die FESPA Global Print Expo, die </w:t>
      </w:r>
      <w:r w:rsidRPr="004116F9">
        <w:rPr>
          <w:rFonts w:ascii="Calibri" w:hAnsi="Calibri"/>
          <w:b/>
        </w:rPr>
        <w:t>European Sign Expo</w:t>
      </w:r>
      <w:r w:rsidRPr="004116F9">
        <w:rPr>
          <w:rFonts w:ascii="Calibri" w:hAnsi="Calibri"/>
        </w:rPr>
        <w:t xml:space="preserve"> und die </w:t>
      </w:r>
      <w:r w:rsidRPr="004116F9">
        <w:rPr>
          <w:rFonts w:ascii="Calibri" w:hAnsi="Calibri"/>
          <w:b/>
        </w:rPr>
        <w:t>Personalisation Experience</w:t>
      </w:r>
      <w:r w:rsidRPr="004116F9">
        <w:rPr>
          <w:rFonts w:ascii="Calibri" w:hAnsi="Calibri"/>
        </w:rPr>
        <w:t xml:space="preserve"> in der Messe Berlin (6. bis 9. Mai 2025). Mit neuen Hardware- und Software-Entwicklungen für den Spezialdruck und einem vielfältigen Informationsangebot sind die drei Parallelveranstaltungen der ideale Treffpunkt für internationale Druckdienstleister und Werbetechniker.</w:t>
      </w:r>
    </w:p>
    <w:p w14:paraId="6156AD55" w14:textId="2944465E" w:rsidR="00B26D1B" w:rsidRPr="004116F9" w:rsidRDefault="00C80FB1" w:rsidP="00FC19AC">
      <w:pPr>
        <w:spacing w:line="360" w:lineRule="auto"/>
        <w:rPr>
          <w:rFonts w:ascii="Calibri" w:hAnsi="Calibri" w:cs="Calibri"/>
        </w:rPr>
      </w:pPr>
      <w:r w:rsidRPr="004116F9">
        <w:rPr>
          <w:rFonts w:ascii="Calibri" w:hAnsi="Calibri"/>
        </w:rPr>
        <w:t xml:space="preserve">Die Messepartner </w:t>
      </w:r>
      <w:r w:rsidRPr="004116F9">
        <w:rPr>
          <w:rFonts w:ascii="Calibri" w:hAnsi="Calibri"/>
          <w:b/>
        </w:rPr>
        <w:t>Brother</w:t>
      </w:r>
      <w:r w:rsidRPr="004116F9">
        <w:rPr>
          <w:rFonts w:ascii="Calibri" w:hAnsi="Calibri"/>
        </w:rPr>
        <w:t xml:space="preserve">, </w:t>
      </w:r>
      <w:r w:rsidRPr="004116F9">
        <w:rPr>
          <w:rFonts w:ascii="Calibri" w:hAnsi="Calibri"/>
          <w:b/>
        </w:rPr>
        <w:t>Durst</w:t>
      </w:r>
      <w:r w:rsidRPr="004116F9">
        <w:rPr>
          <w:rFonts w:ascii="Calibri" w:hAnsi="Calibri"/>
        </w:rPr>
        <w:t xml:space="preserve">, </w:t>
      </w:r>
      <w:r w:rsidRPr="004116F9">
        <w:rPr>
          <w:rFonts w:ascii="Calibri" w:hAnsi="Calibri"/>
          <w:b/>
        </w:rPr>
        <w:t>EFKA</w:t>
      </w:r>
      <w:r w:rsidRPr="004116F9">
        <w:rPr>
          <w:rFonts w:ascii="Calibri" w:hAnsi="Calibri"/>
        </w:rPr>
        <w:t xml:space="preserve">, </w:t>
      </w:r>
      <w:r w:rsidRPr="004116F9">
        <w:rPr>
          <w:rFonts w:ascii="Calibri" w:hAnsi="Calibri"/>
          <w:b/>
        </w:rPr>
        <w:t>HP</w:t>
      </w:r>
      <w:r w:rsidRPr="004116F9">
        <w:rPr>
          <w:rFonts w:ascii="Calibri" w:hAnsi="Calibri"/>
        </w:rPr>
        <w:t xml:space="preserve">, </w:t>
      </w:r>
      <w:r w:rsidRPr="004116F9">
        <w:rPr>
          <w:rFonts w:ascii="Calibri" w:hAnsi="Calibri"/>
          <w:b/>
        </w:rPr>
        <w:t>Keypoint Intelligence</w:t>
      </w:r>
      <w:r w:rsidRPr="004116F9">
        <w:rPr>
          <w:rFonts w:ascii="Calibri" w:hAnsi="Calibri"/>
        </w:rPr>
        <w:t xml:space="preserve">, </w:t>
      </w:r>
      <w:r w:rsidRPr="004116F9">
        <w:rPr>
          <w:rFonts w:ascii="Calibri" w:hAnsi="Calibri"/>
          <w:b/>
        </w:rPr>
        <w:t>NSELED Europe</w:t>
      </w:r>
      <w:r w:rsidRPr="004116F9">
        <w:rPr>
          <w:rFonts w:ascii="Calibri" w:hAnsi="Calibri"/>
        </w:rPr>
        <w:t xml:space="preserve">, </w:t>
      </w:r>
      <w:r w:rsidRPr="004116F9">
        <w:rPr>
          <w:rFonts w:ascii="Calibri" w:hAnsi="Calibri"/>
          <w:b/>
        </w:rPr>
        <w:t>STAHLS Europe</w:t>
      </w:r>
      <w:r w:rsidRPr="004116F9">
        <w:rPr>
          <w:rFonts w:ascii="Calibri" w:hAnsi="Calibri"/>
        </w:rPr>
        <w:t xml:space="preserve"> und </w:t>
      </w:r>
      <w:r w:rsidRPr="004116F9">
        <w:rPr>
          <w:rFonts w:ascii="Calibri" w:hAnsi="Calibri"/>
          <w:b/>
        </w:rPr>
        <w:t>UFABRIK</w:t>
      </w:r>
      <w:r w:rsidRPr="004116F9">
        <w:rPr>
          <w:rFonts w:ascii="Calibri" w:hAnsi="Calibri"/>
        </w:rPr>
        <w:t xml:space="preserve"> sowie über 565 globale Anbieter präsentieren in acht Messehallen neue Lösungen für Druck und Werbetechnik. Über 100 neue Produkte werden eingeführt. Zu den bestätigten Ausstellern der FESPA Global Print Expo gehören </w:t>
      </w:r>
      <w:r w:rsidRPr="004116F9">
        <w:rPr>
          <w:rFonts w:ascii="Calibri" w:hAnsi="Calibri"/>
          <w:b/>
        </w:rPr>
        <w:t>AGFA, Brother, Canon, EFI, Epson, Fujifilm, Kongsberg PCS, Kornit Digital, LIYU, M&amp;R, Mimaki, Ricoh,</w:t>
      </w:r>
      <w:r w:rsidRPr="004116F9">
        <w:rPr>
          <w:rFonts w:ascii="Calibri" w:hAnsi="Calibri"/>
        </w:rPr>
        <w:t xml:space="preserve"> </w:t>
      </w:r>
      <w:r w:rsidRPr="004116F9">
        <w:rPr>
          <w:rFonts w:ascii="Calibri" w:hAnsi="Calibri"/>
          <w:b/>
        </w:rPr>
        <w:t>Roland, ROQ</w:t>
      </w:r>
      <w:r w:rsidRPr="004116F9">
        <w:rPr>
          <w:rFonts w:ascii="Calibri" w:hAnsi="Calibri"/>
        </w:rPr>
        <w:t xml:space="preserve">, </w:t>
      </w:r>
      <w:r w:rsidRPr="004116F9">
        <w:rPr>
          <w:rFonts w:ascii="Calibri" w:hAnsi="Calibri"/>
          <w:b/>
        </w:rPr>
        <w:t>Sun Chemical</w:t>
      </w:r>
      <w:r w:rsidRPr="004116F9">
        <w:rPr>
          <w:rFonts w:ascii="Calibri" w:hAnsi="Calibri"/>
        </w:rPr>
        <w:t xml:space="preserve">, </w:t>
      </w:r>
      <w:r w:rsidRPr="004116F9">
        <w:rPr>
          <w:rFonts w:ascii="Calibri" w:hAnsi="Calibri"/>
          <w:b/>
        </w:rPr>
        <w:t xml:space="preserve">swissQprint </w:t>
      </w:r>
      <w:r w:rsidRPr="004116F9">
        <w:rPr>
          <w:rFonts w:ascii="Calibri" w:hAnsi="Calibri"/>
        </w:rPr>
        <w:t xml:space="preserve">und </w:t>
      </w:r>
      <w:r w:rsidRPr="004116F9">
        <w:rPr>
          <w:rFonts w:ascii="Calibri" w:hAnsi="Calibri"/>
          <w:b/>
        </w:rPr>
        <w:t>UPM</w:t>
      </w:r>
      <w:r w:rsidRPr="004116F9">
        <w:rPr>
          <w:rFonts w:ascii="Calibri" w:hAnsi="Calibri"/>
        </w:rPr>
        <w:t>.</w:t>
      </w:r>
    </w:p>
    <w:p w14:paraId="57BE6986" w14:textId="478C56BE" w:rsidR="00474F22" w:rsidRPr="004116F9" w:rsidRDefault="00474F22" w:rsidP="00FC19AC">
      <w:pPr>
        <w:spacing w:line="360" w:lineRule="auto"/>
        <w:rPr>
          <w:rFonts w:ascii="Calibri" w:hAnsi="Calibri" w:cs="Calibri"/>
          <w:b/>
          <w:bCs/>
        </w:rPr>
      </w:pPr>
      <w:r w:rsidRPr="004116F9">
        <w:rPr>
          <w:rFonts w:ascii="Calibri" w:hAnsi="Calibri"/>
          <w:b/>
        </w:rPr>
        <w:t>Personalisation Experience</w:t>
      </w:r>
    </w:p>
    <w:p w14:paraId="6AA906B8" w14:textId="14E6A7E1" w:rsidR="003F0211" w:rsidRPr="004116F9" w:rsidRDefault="00DC7914" w:rsidP="00FC19AC">
      <w:pPr>
        <w:spacing w:line="360" w:lineRule="auto"/>
        <w:rPr>
          <w:rFonts w:ascii="Calibri" w:hAnsi="Calibri" w:cs="Calibri"/>
        </w:rPr>
      </w:pPr>
      <w:r w:rsidRPr="004116F9">
        <w:rPr>
          <w:rFonts w:ascii="Calibri" w:hAnsi="Calibri"/>
        </w:rPr>
        <w:t xml:space="preserve">Dieses Jahr findet im Rahmen der Personalisation Experience erstmals die neue </w:t>
      </w:r>
      <w:r w:rsidRPr="004116F9">
        <w:rPr>
          <w:rFonts w:ascii="Calibri" w:hAnsi="Calibri"/>
          <w:b/>
        </w:rPr>
        <w:t>SmartHub-Konferenz</w:t>
      </w:r>
      <w:r w:rsidRPr="004116F9">
        <w:rPr>
          <w:rFonts w:ascii="Calibri" w:hAnsi="Calibri"/>
        </w:rPr>
        <w:t xml:space="preserve"> statt (6. bis 8. Mai, Halle 5.2, Stand A55). Experten informieren im Rahmen der kostenlosen Veranstaltung über Personalisierung und intelligente Produktion, Konferenzsprache ist Englisch. Die Konferenz unterstreicht die Bedeutung von Personalisierung im Marketingmix und zeigt auf, wie Spezialdruckereien von Investitionen in Personalisierungslösungen profitieren können. Bei den Sitzungen geht es um die Möglichkeiten der Personalisierung in den Bereichen Textil, Verpackung und Direct Mail sowie um die Auswirkungen von KI und anderen neuen Technologien.</w:t>
      </w:r>
    </w:p>
    <w:p w14:paraId="3DDFD960" w14:textId="4518926A" w:rsidR="0026601C" w:rsidRPr="004116F9" w:rsidRDefault="0026601C" w:rsidP="00FC19AC">
      <w:pPr>
        <w:spacing w:line="360" w:lineRule="auto"/>
        <w:rPr>
          <w:rFonts w:ascii="Calibri" w:hAnsi="Calibri" w:cs="Calibri"/>
        </w:rPr>
      </w:pPr>
      <w:r w:rsidRPr="004116F9">
        <w:rPr>
          <w:rFonts w:ascii="Calibri" w:hAnsi="Calibri"/>
        </w:rPr>
        <w:t xml:space="preserve">Ein weiterer neuer Programmpunkt der Personalisation Experience ist der </w:t>
      </w:r>
      <w:r w:rsidRPr="004116F9">
        <w:rPr>
          <w:rFonts w:ascii="Calibri" w:hAnsi="Calibri"/>
          <w:b/>
        </w:rPr>
        <w:t>Smart Factory Trail</w:t>
      </w:r>
      <w:r w:rsidRPr="004116F9">
        <w:rPr>
          <w:rFonts w:ascii="Calibri" w:hAnsi="Calibri"/>
        </w:rPr>
        <w:t>. Dabei handelt es sich um einen Führer durch neueste Technologien für Personalisierung und intelligente Fertigung sowie Software und Lösungen für den On-Demand-Druck, die von Spezialherstellern auf den drei Messen vorgestellt werden.</w:t>
      </w:r>
    </w:p>
    <w:p w14:paraId="631A242E" w14:textId="507CA28F" w:rsidR="00474F22" w:rsidRPr="004116F9" w:rsidRDefault="00474F22" w:rsidP="00FC19AC">
      <w:pPr>
        <w:spacing w:line="360" w:lineRule="auto"/>
        <w:rPr>
          <w:rFonts w:ascii="Calibri" w:hAnsi="Calibri" w:cs="Calibri"/>
        </w:rPr>
      </w:pPr>
      <w:r w:rsidRPr="004116F9">
        <w:rPr>
          <w:rFonts w:ascii="Calibri" w:hAnsi="Calibri"/>
        </w:rPr>
        <w:t xml:space="preserve">In Halle 5.2 werden Neuheiten für die Personalisierung im Digitaldruck zu sehen sein, die von innovativen Technologien und nachhaltigen Verfahren bis hin zu den neuesten Trends und Strategien reichen. Zu den Ausstellern gehören </w:t>
      </w:r>
      <w:r w:rsidRPr="004116F9">
        <w:rPr>
          <w:rFonts w:ascii="Calibri" w:hAnsi="Calibri"/>
          <w:b/>
        </w:rPr>
        <w:t>Design Huddle, Kit Builder, Optimus Group Limited, Printess GmbH &amp; Co. KG</w:t>
      </w:r>
      <w:r w:rsidRPr="004116F9">
        <w:rPr>
          <w:rFonts w:ascii="Calibri" w:hAnsi="Calibri"/>
        </w:rPr>
        <w:t xml:space="preserve"> und </w:t>
      </w:r>
      <w:r w:rsidRPr="004116F9">
        <w:rPr>
          <w:rFonts w:ascii="Calibri" w:hAnsi="Calibri"/>
          <w:b/>
        </w:rPr>
        <w:t>Photo Center 3D</w:t>
      </w:r>
      <w:r w:rsidRPr="004116F9">
        <w:rPr>
          <w:rFonts w:ascii="Calibri" w:hAnsi="Calibri"/>
        </w:rPr>
        <w:t xml:space="preserve">. </w:t>
      </w:r>
    </w:p>
    <w:p w14:paraId="0C1EB613" w14:textId="532E57E4" w:rsidR="00474F22" w:rsidRPr="004116F9" w:rsidRDefault="00474F22" w:rsidP="00FC19AC">
      <w:pPr>
        <w:spacing w:line="360" w:lineRule="auto"/>
        <w:rPr>
          <w:rFonts w:ascii="Calibri" w:hAnsi="Calibri" w:cs="Calibri"/>
          <w:b/>
          <w:bCs/>
        </w:rPr>
      </w:pPr>
      <w:r w:rsidRPr="004116F9">
        <w:rPr>
          <w:rFonts w:ascii="Calibri" w:hAnsi="Calibri"/>
          <w:b/>
        </w:rPr>
        <w:t>European Sign Expo</w:t>
      </w:r>
    </w:p>
    <w:p w14:paraId="42949B9C" w14:textId="2984F20A" w:rsidR="00401CA7" w:rsidRPr="004116F9" w:rsidRDefault="00697760" w:rsidP="00FC19AC">
      <w:pPr>
        <w:spacing w:line="360" w:lineRule="auto"/>
        <w:rPr>
          <w:rFonts w:ascii="Calibri" w:hAnsi="Calibri" w:cs="Calibri"/>
          <w:b/>
          <w:bCs/>
        </w:rPr>
      </w:pPr>
      <w:r w:rsidRPr="004116F9">
        <w:rPr>
          <w:rFonts w:ascii="Calibri" w:hAnsi="Calibri"/>
        </w:rPr>
        <w:lastRenderedPageBreak/>
        <w:t xml:space="preserve">Ganz neu auf der European Sign Expo (Hallen 3.2 und 4.2) ist in diesem Jahr der </w:t>
      </w:r>
      <w:r w:rsidRPr="004116F9">
        <w:rPr>
          <w:rFonts w:ascii="Calibri" w:hAnsi="Calibri"/>
          <w:b/>
        </w:rPr>
        <w:t>European Sign Expo Pavillon</w:t>
      </w:r>
      <w:r w:rsidRPr="004116F9">
        <w:rPr>
          <w:rFonts w:ascii="Calibri" w:hAnsi="Calibri"/>
        </w:rPr>
        <w:t xml:space="preserve"> in Halle 3.2, bei dem innovative und aufstrebende Unternehmen der Schilderbranche im Mittelpunkt stehen. Der Pavillon ist einer belebten Einkaufsstraße nachempfunden, in der digitale Signage, Gebäudebeschilderung, Leuchtdisplays und Software zu sehen sind. Zu den Ausstellern gehören </w:t>
      </w:r>
      <w:r w:rsidRPr="004116F9">
        <w:rPr>
          <w:rFonts w:ascii="Calibri" w:hAnsi="Calibri"/>
          <w:b/>
        </w:rPr>
        <w:t xml:space="preserve">GE Current, Fast Digital Publicité, NEON-line Werbedesign GmbH, Polarstar, Verbax </w:t>
      </w:r>
      <w:r w:rsidRPr="004116F9">
        <w:rPr>
          <w:rFonts w:ascii="Calibri" w:hAnsi="Calibri"/>
        </w:rPr>
        <w:t>und</w:t>
      </w:r>
      <w:r w:rsidRPr="004116F9">
        <w:rPr>
          <w:rFonts w:ascii="Calibri" w:hAnsi="Calibri"/>
          <w:b/>
        </w:rPr>
        <w:t xml:space="preserve"> VTG Sign</w:t>
      </w:r>
      <w:r w:rsidRPr="004116F9">
        <w:rPr>
          <w:rFonts w:ascii="Calibri" w:hAnsi="Calibri"/>
        </w:rPr>
        <w:t>.</w:t>
      </w:r>
    </w:p>
    <w:p w14:paraId="5F0ECCD5" w14:textId="4C528E2B" w:rsidR="00464626" w:rsidRPr="004116F9" w:rsidRDefault="003A4224" w:rsidP="00464626">
      <w:pPr>
        <w:spacing w:line="360" w:lineRule="auto"/>
        <w:rPr>
          <w:rFonts w:ascii="Calibri" w:hAnsi="Calibri" w:cs="Calibri"/>
        </w:rPr>
      </w:pPr>
      <w:r w:rsidRPr="004116F9">
        <w:rPr>
          <w:rFonts w:ascii="Calibri" w:hAnsi="Calibri"/>
        </w:rPr>
        <w:t xml:space="preserve">Auf der European Sign Expo stellen über 100 führende Anbieter neueste Technologien für Schilder und visuelle Kommunikation aus. Zu den Ausstellern von Lösungen für digitale Signage, konventionelle Beschilderung und visuelle Kommunikation gehören </w:t>
      </w:r>
      <w:r w:rsidRPr="004116F9">
        <w:rPr>
          <w:rFonts w:ascii="Calibri" w:hAnsi="Calibri"/>
          <w:b/>
        </w:rPr>
        <w:t>ABC Display Industry BV, Adsystem Sp.z.o.o, Automatic Letter Bender, Bergmen, Cosign, Domino Sign, LucoLED</w:t>
      </w:r>
      <w:r w:rsidRPr="004116F9">
        <w:rPr>
          <w:rFonts w:ascii="Calibri" w:hAnsi="Calibri"/>
        </w:rPr>
        <w:t xml:space="preserve"> und </w:t>
      </w:r>
      <w:r w:rsidRPr="004116F9">
        <w:rPr>
          <w:rFonts w:ascii="Calibri" w:hAnsi="Calibri"/>
          <w:b/>
        </w:rPr>
        <w:t>X-Module</w:t>
      </w:r>
      <w:r w:rsidRPr="004116F9">
        <w:rPr>
          <w:rFonts w:ascii="Calibri" w:hAnsi="Calibri"/>
        </w:rPr>
        <w:t xml:space="preserve">. </w:t>
      </w:r>
    </w:p>
    <w:p w14:paraId="5AE5D38A" w14:textId="2EC643AC" w:rsidR="001D6813" w:rsidRPr="004116F9" w:rsidRDefault="00822C73" w:rsidP="00FC19AC">
      <w:pPr>
        <w:spacing w:line="360" w:lineRule="auto"/>
        <w:rPr>
          <w:rFonts w:ascii="Calibri" w:hAnsi="Calibri" w:cs="Calibri"/>
          <w:b/>
          <w:bCs/>
        </w:rPr>
      </w:pPr>
      <w:r w:rsidRPr="004116F9">
        <w:rPr>
          <w:rFonts w:ascii="Calibri" w:hAnsi="Calibri"/>
          <w:b/>
        </w:rPr>
        <w:t>Reichhaltiges Veranstaltungsprogramm</w:t>
      </w:r>
    </w:p>
    <w:p w14:paraId="2334EF74" w14:textId="2E99735A" w:rsidR="007F290C" w:rsidRPr="004116F9" w:rsidRDefault="00122EFA" w:rsidP="00FC19AC">
      <w:pPr>
        <w:spacing w:line="360" w:lineRule="auto"/>
        <w:rPr>
          <w:rFonts w:ascii="Calibri" w:hAnsi="Calibri" w:cs="Calibri"/>
        </w:rPr>
      </w:pPr>
      <w:r w:rsidRPr="004116F9">
        <w:rPr>
          <w:rFonts w:ascii="Calibri" w:hAnsi="Calibri"/>
        </w:rPr>
        <w:t xml:space="preserve">Wieder mit dabei auf der FESPA 2025 ist der spannende und bei den Besuchern sehr beliebte Folierwettbewerb </w:t>
      </w:r>
      <w:r w:rsidRPr="004116F9">
        <w:rPr>
          <w:rFonts w:ascii="Calibri" w:hAnsi="Calibri"/>
          <w:b/>
        </w:rPr>
        <w:t>World Wrap Masters</w:t>
      </w:r>
      <w:r w:rsidRPr="004116F9">
        <w:rPr>
          <w:rFonts w:ascii="Calibri" w:hAnsi="Calibri"/>
        </w:rPr>
        <w:t xml:space="preserve">. Auch die Verleihung der </w:t>
      </w:r>
      <w:r w:rsidRPr="004116F9">
        <w:rPr>
          <w:rFonts w:ascii="Calibri" w:hAnsi="Calibri"/>
          <w:b/>
        </w:rPr>
        <w:t>FESPA Awards</w:t>
      </w:r>
      <w:r w:rsidRPr="004116F9">
        <w:rPr>
          <w:rFonts w:ascii="Calibri" w:hAnsi="Calibri"/>
        </w:rPr>
        <w:t xml:space="preserve"> findet dieses Jahr wieder statt. </w:t>
      </w:r>
    </w:p>
    <w:p w14:paraId="1B7217D3" w14:textId="1FD623EB" w:rsidR="00822C73" w:rsidRPr="004116F9" w:rsidRDefault="00677926" w:rsidP="00FC19AC">
      <w:pPr>
        <w:spacing w:line="360" w:lineRule="auto"/>
        <w:rPr>
          <w:rFonts w:ascii="Calibri" w:hAnsi="Calibri" w:cs="Calibri"/>
        </w:rPr>
      </w:pPr>
      <w:r w:rsidRPr="004116F9">
        <w:rPr>
          <w:rFonts w:ascii="Calibri" w:hAnsi="Calibri"/>
        </w:rPr>
        <w:t>Auf den World Wrap Masters</w:t>
      </w:r>
      <w:r w:rsidRPr="004116F9">
        <w:rPr>
          <w:rFonts w:ascii="Calibri" w:hAnsi="Calibri"/>
          <w:b/>
        </w:rPr>
        <w:t xml:space="preserve"> </w:t>
      </w:r>
      <w:r w:rsidRPr="004116F9">
        <w:rPr>
          <w:rFonts w:ascii="Calibri" w:hAnsi="Calibri"/>
        </w:rPr>
        <w:t xml:space="preserve">in Halle 6.2 treten die besten Folierer der Welt gegeneinander an. Nach der europäischen Ausscheidung kämpfen sie um den Titel des Weltmeisters. Auf dem Begleitprogramm stehen täglich stattfindende technische Live-Vorführungen des Wrap Institute. Das vollständige Programm gibt es hier: </w:t>
      </w:r>
      <w:hyperlink r:id="rId10" w:history="1">
        <w:r w:rsidRPr="004116F9">
          <w:rPr>
            <w:rStyle w:val="Hyperlink"/>
            <w:rFonts w:ascii="Calibri" w:hAnsi="Calibri"/>
          </w:rPr>
          <w:t>www.fespaglobalprintexpo.com/whats-on/world-wrap-masters-europe/world-wrap-masters-live-demos</w:t>
        </w:r>
      </w:hyperlink>
      <w:r w:rsidRPr="004116F9">
        <w:t>.</w:t>
      </w:r>
      <w:r w:rsidRPr="004116F9">
        <w:rPr>
          <w:rFonts w:ascii="Calibri" w:hAnsi="Calibri"/>
        </w:rPr>
        <w:tab/>
      </w:r>
    </w:p>
    <w:p w14:paraId="31DF37BE" w14:textId="28ECE552" w:rsidR="00EA385B" w:rsidRPr="004116F9" w:rsidRDefault="00EA385B" w:rsidP="00FC19AC">
      <w:pPr>
        <w:spacing w:line="360" w:lineRule="auto"/>
        <w:rPr>
          <w:rFonts w:ascii="Calibri" w:hAnsi="Calibri" w:cs="Calibri"/>
        </w:rPr>
      </w:pPr>
      <w:r w:rsidRPr="004116F9">
        <w:rPr>
          <w:rFonts w:ascii="Calibri" w:hAnsi="Calibri"/>
        </w:rPr>
        <w:t>Die bei den FESPA Awards 2025</w:t>
      </w:r>
      <w:r w:rsidRPr="004116F9">
        <w:rPr>
          <w:rFonts w:ascii="Calibri" w:hAnsi="Calibri"/>
          <w:b/>
        </w:rPr>
        <w:t xml:space="preserve"> </w:t>
      </w:r>
      <w:r w:rsidRPr="004116F9">
        <w:rPr>
          <w:rFonts w:ascii="Calibri" w:hAnsi="Calibri"/>
        </w:rPr>
        <w:t xml:space="preserve"> in die engere Wahl gekommenen Beiträge werden im Eingangsbereich der Messe Berlin in 18 anwendungsbezogenen Kategorien ausgestellt. Besucher und Besucherinnen können diese herausragenden Druckprojekte hautnah erleben und sich von ihnen inspirieren lassen.</w:t>
      </w:r>
    </w:p>
    <w:p w14:paraId="7E8F3E6C" w14:textId="6F8FD831" w:rsidR="00927654" w:rsidRPr="004116F9" w:rsidRDefault="00927654" w:rsidP="00FC19AC">
      <w:pPr>
        <w:spacing w:line="360" w:lineRule="auto"/>
        <w:rPr>
          <w:rFonts w:ascii="Calibri" w:hAnsi="Calibri" w:cs="Calibri"/>
          <w:b/>
          <w:bCs/>
        </w:rPr>
      </w:pPr>
      <w:r w:rsidRPr="004116F9">
        <w:rPr>
          <w:rFonts w:ascii="Calibri" w:hAnsi="Calibri"/>
          <w:b/>
        </w:rPr>
        <w:t>FESPA-App</w:t>
      </w:r>
    </w:p>
    <w:p w14:paraId="158AE7DE" w14:textId="2DECD96D" w:rsidR="00EA385B" w:rsidRPr="004116F9" w:rsidRDefault="00D45DE1" w:rsidP="00FC19AC">
      <w:pPr>
        <w:spacing w:line="360" w:lineRule="auto"/>
        <w:rPr>
          <w:rFonts w:ascii="Calibri" w:hAnsi="Calibri" w:cs="Calibri"/>
        </w:rPr>
      </w:pPr>
      <w:r w:rsidRPr="004116F9">
        <w:rPr>
          <w:rFonts w:ascii="Calibri" w:hAnsi="Calibri"/>
        </w:rPr>
        <w:t xml:space="preserve">Die kostenlose </w:t>
      </w:r>
      <w:r w:rsidRPr="004116F9">
        <w:rPr>
          <w:rFonts w:ascii="Calibri" w:hAnsi="Calibri"/>
          <w:b/>
        </w:rPr>
        <w:t>FESPA-App</w:t>
      </w:r>
      <w:r w:rsidRPr="004116F9">
        <w:rPr>
          <w:rFonts w:ascii="Calibri" w:hAnsi="Calibri"/>
        </w:rPr>
        <w:t xml:space="preserve"> erleichtert die Orientierung auf der Messe und die Planung des Messebesuchs. Sie umfasst eine vollständige Ausstellerliste, den Messeplan und das Programm der SmartHub-Konferenz und bietet Zugang zum Smart Factory Trail. Darüber hinaus ermöglicht die App die Erstellung einer persönlichen Agenda. Die FESPA-App steht ab sofort zum Download zur Verfügung, damit Besucher und Besucherinnen ihren Besuch der FESPA Global Print Expo planen können.</w:t>
      </w:r>
    </w:p>
    <w:p w14:paraId="794D0514" w14:textId="5AFDBFDC" w:rsidR="001D3D77" w:rsidRPr="004116F9" w:rsidRDefault="001D3D77" w:rsidP="00FC19AC">
      <w:pPr>
        <w:spacing w:line="360" w:lineRule="auto"/>
        <w:rPr>
          <w:rFonts w:ascii="Calibri" w:hAnsi="Calibri" w:cs="Calibri"/>
        </w:rPr>
      </w:pPr>
      <w:r w:rsidRPr="004116F9">
        <w:rPr>
          <w:rFonts w:ascii="Calibri" w:hAnsi="Calibri"/>
        </w:rPr>
        <w:lastRenderedPageBreak/>
        <w:t xml:space="preserve">Michael Ryan, Leiter der FESPA Global Print Expo, erklärt: „Wir freuen uns auf die Veranstaltung in zwei Wochen in Berlin. Die FESPA Global Print Expo findet jährlich statt, doch jedes Jahr gibt es jede Menge Neuheiten, von Produkteinführungen und Programmpunkten über Aussteller bis hin zu neuen Trends. Ich denke das ist es, was unsere Messen ausmacht. Der Besuch der FESPA lohnt sich jedes Jahr. Mit über 560 Ausstellern und einem breit gefächerten Begleitprogramm gibt es in diesem Jahr wieder viel Information und Inspiration. Ich bin gespannt zu sehen, was die FESPA Global Print Expo für unser Publikum bereithält.“  </w:t>
      </w:r>
    </w:p>
    <w:p w14:paraId="5C48B973" w14:textId="776D31D9" w:rsidR="00F25566" w:rsidRPr="004116F9" w:rsidRDefault="00555769" w:rsidP="00F85CAA">
      <w:pPr>
        <w:spacing w:line="360" w:lineRule="auto"/>
        <w:rPr>
          <w:rFonts w:ascii="Calibri" w:hAnsi="Calibri" w:cs="Calibri"/>
        </w:rPr>
      </w:pPr>
      <w:r w:rsidRPr="004116F9">
        <w:rPr>
          <w:rFonts w:ascii="Calibri" w:hAnsi="Calibri"/>
        </w:rPr>
        <w:t xml:space="preserve">Weitere Informationen über die FESPA Global Print Expo und die Parallelveranstaltungen sowie die Möglichkeit zur Anmeldung mit dem Code </w:t>
      </w:r>
      <w:r w:rsidRPr="004116F9">
        <w:rPr>
          <w:rFonts w:ascii="Calibri" w:hAnsi="Calibri"/>
          <w:b/>
        </w:rPr>
        <w:t>FESM438</w:t>
      </w:r>
      <w:r w:rsidRPr="004116F9">
        <w:rPr>
          <w:rFonts w:ascii="Calibri" w:hAnsi="Calibri"/>
        </w:rPr>
        <w:t xml:space="preserve"> stehen auf </w:t>
      </w:r>
      <w:hyperlink r:id="rId11" w:history="1">
        <w:r w:rsidRPr="004116F9">
          <w:rPr>
            <w:rStyle w:val="Hyperlink"/>
            <w:rFonts w:ascii="Calibri" w:hAnsi="Calibri"/>
          </w:rPr>
          <w:t>www.fespaglobalprintexpo.com</w:t>
        </w:r>
      </w:hyperlink>
      <w:r w:rsidRPr="004116F9">
        <w:rPr>
          <w:rFonts w:ascii="Calibri" w:hAnsi="Calibri"/>
        </w:rPr>
        <w:t xml:space="preserve"> zur Verfügung.</w:t>
      </w:r>
      <w:r w:rsidRPr="004116F9">
        <w:rPr>
          <w:rFonts w:ascii="Calibri" w:hAnsi="Calibri"/>
        </w:rPr>
        <w:tab/>
      </w:r>
    </w:p>
    <w:p w14:paraId="527C428E" w14:textId="6F62D2BE" w:rsidR="00C10860" w:rsidRPr="00CF7D94" w:rsidRDefault="00BA1B0F" w:rsidP="00BA1B0F">
      <w:pPr>
        <w:spacing w:line="360" w:lineRule="auto"/>
        <w:jc w:val="center"/>
        <w:rPr>
          <w:rFonts w:ascii="Calibri" w:hAnsi="Calibri" w:cs="Calibri"/>
          <w:b/>
          <w:bCs/>
          <w:lang w:val="en-GB"/>
        </w:rPr>
      </w:pPr>
      <w:r w:rsidRPr="00CF7D94">
        <w:rPr>
          <w:rFonts w:ascii="Calibri" w:hAnsi="Calibri"/>
          <w:b/>
          <w:lang w:val="en-GB"/>
        </w:rPr>
        <w:t>– ENDE –</w:t>
      </w:r>
    </w:p>
    <w:p w14:paraId="69FC33F9" w14:textId="77777777" w:rsidR="00CF7D94" w:rsidRPr="00CF7D94" w:rsidRDefault="00CF7D94" w:rsidP="00CF7D94">
      <w:pPr>
        <w:spacing w:after="0" w:line="240" w:lineRule="auto"/>
        <w:textAlignment w:val="baseline"/>
        <w:rPr>
          <w:rFonts w:ascii="Segoe UI" w:eastAsia="Times New Roman" w:hAnsi="Segoe UI" w:cs="Segoe UI"/>
          <w:sz w:val="18"/>
          <w:szCs w:val="18"/>
          <w:lang w:eastAsia="en-GB"/>
        </w:rPr>
      </w:pPr>
      <w:r w:rsidRPr="00CF7D94">
        <w:rPr>
          <w:rFonts w:ascii="Calibri" w:eastAsia="Times New Roman" w:hAnsi="Calibri" w:cs="Calibri"/>
          <w:b/>
          <w:bCs/>
          <w:sz w:val="20"/>
          <w:szCs w:val="20"/>
          <w:lang w:eastAsia="en-GB"/>
        </w:rPr>
        <w:t>FESPA</w:t>
      </w:r>
      <w:r w:rsidRPr="00CF7D94">
        <w:rPr>
          <w:rFonts w:ascii="Calibri" w:eastAsia="Times New Roman" w:hAnsi="Calibri" w:cs="Calibri"/>
          <w:sz w:val="20"/>
          <w:szCs w:val="20"/>
          <w:lang w:eastAsia="en-GB"/>
        </w:rPr>
        <w:t>  </w:t>
      </w:r>
    </w:p>
    <w:p w14:paraId="0B62DA23" w14:textId="77777777" w:rsidR="00CF7D94" w:rsidRPr="00CF7D94" w:rsidRDefault="00CF7D94" w:rsidP="00CF7D94">
      <w:pPr>
        <w:spacing w:after="0" w:line="240" w:lineRule="auto"/>
        <w:textAlignment w:val="baseline"/>
        <w:rPr>
          <w:rFonts w:ascii="Segoe UI" w:eastAsia="Times New Roman" w:hAnsi="Segoe UI" w:cs="Segoe UI"/>
          <w:sz w:val="18"/>
          <w:szCs w:val="18"/>
          <w:lang w:eastAsia="en-GB"/>
        </w:rPr>
      </w:pPr>
      <w:r w:rsidRPr="00CF7D94">
        <w:rPr>
          <w:rFonts w:ascii="Calibri" w:eastAsia="Times New Roman" w:hAnsi="Calibri" w:cs="Calibri"/>
          <w:sz w:val="20"/>
          <w:szCs w:val="20"/>
          <w:lang w:eastAsia="en-GB"/>
        </w:rPr>
        <w:t xml:space="preserve">Die FESPA ist eine 1962 gegründete Vereinigung von Handelsverbänden und organisiert Ausstellungen und Konferenzen für die Sieb- und Digitaldruckbranchen. Die beiden Ziele der FESPA sind die Förderung von Siebdruck und </w:t>
      </w:r>
      <w:proofErr w:type="spellStart"/>
      <w:r w:rsidRPr="00CF7D94">
        <w:rPr>
          <w:rFonts w:ascii="Calibri" w:eastAsia="Times New Roman" w:hAnsi="Calibri" w:cs="Calibri"/>
          <w:sz w:val="20"/>
          <w:szCs w:val="20"/>
          <w:lang w:eastAsia="en-GB"/>
        </w:rPr>
        <w:t>Digitalbildgebung</w:t>
      </w:r>
      <w:proofErr w:type="spellEnd"/>
      <w:r w:rsidRPr="00CF7D94">
        <w:rPr>
          <w:rFonts w:ascii="Calibri" w:eastAsia="Times New Roman" w:hAnsi="Calibri" w:cs="Calibri"/>
          <w:sz w:val="20"/>
          <w:szCs w:val="20"/>
          <w:lang w:eastAsia="en-GB"/>
        </w:rPr>
        <w:t xml:space="preserve"> sowie der Wissensaustausch über Sieb- und Digitaldruck unter ihren Mitgliedern auf der ganzen Welt zur Unterstützung der Expansion ihrer Geschäfte und zu ihrer Information über die neuesten Entwicklungen in ihren schnell wachsenden Branchen.  </w:t>
      </w:r>
    </w:p>
    <w:p w14:paraId="6A571BCC" w14:textId="77777777" w:rsidR="00CF7D94" w:rsidRPr="00CF7D94" w:rsidRDefault="00CF7D94" w:rsidP="00CF7D94">
      <w:pPr>
        <w:spacing w:after="0" w:line="240" w:lineRule="auto"/>
        <w:ind w:firstLine="3975"/>
        <w:jc w:val="both"/>
        <w:textAlignment w:val="baseline"/>
        <w:rPr>
          <w:rFonts w:ascii="Segoe UI" w:eastAsia="Times New Roman" w:hAnsi="Segoe UI" w:cs="Segoe UI"/>
          <w:sz w:val="18"/>
          <w:szCs w:val="18"/>
          <w:lang w:eastAsia="en-GB"/>
        </w:rPr>
      </w:pPr>
      <w:r w:rsidRPr="00CF7D94">
        <w:rPr>
          <w:rFonts w:ascii="Calibri" w:eastAsia="Times New Roman" w:hAnsi="Calibri" w:cs="Calibri"/>
          <w:sz w:val="20"/>
          <w:szCs w:val="20"/>
          <w:lang w:eastAsia="en-GB"/>
        </w:rPr>
        <w:t>  </w:t>
      </w:r>
    </w:p>
    <w:p w14:paraId="2AD24BF5" w14:textId="77777777" w:rsidR="00CF7D94" w:rsidRPr="00CF7D94" w:rsidRDefault="00CF7D94" w:rsidP="00CF7D94">
      <w:pPr>
        <w:spacing w:after="0" w:line="240" w:lineRule="auto"/>
        <w:textAlignment w:val="baseline"/>
        <w:rPr>
          <w:rFonts w:ascii="Segoe UI" w:eastAsia="Times New Roman" w:hAnsi="Segoe UI" w:cs="Segoe UI"/>
          <w:sz w:val="18"/>
          <w:szCs w:val="18"/>
          <w:lang w:eastAsia="en-GB"/>
        </w:rPr>
      </w:pPr>
      <w:r w:rsidRPr="00CF7D94">
        <w:rPr>
          <w:rFonts w:ascii="Calibri" w:eastAsia="Times New Roman" w:hAnsi="Calibri" w:cs="Calibri"/>
          <w:b/>
          <w:bCs/>
          <w:sz w:val="20"/>
          <w:szCs w:val="20"/>
          <w:lang w:eastAsia="en-GB"/>
        </w:rPr>
        <w:t xml:space="preserve">FESPA Profit </w:t>
      </w:r>
      <w:proofErr w:type="spellStart"/>
      <w:r w:rsidRPr="00CF7D94">
        <w:rPr>
          <w:rFonts w:ascii="Calibri" w:eastAsia="Times New Roman" w:hAnsi="Calibri" w:cs="Calibri"/>
          <w:b/>
          <w:bCs/>
          <w:sz w:val="20"/>
          <w:szCs w:val="20"/>
          <w:lang w:eastAsia="en-GB"/>
        </w:rPr>
        <w:t>for</w:t>
      </w:r>
      <w:proofErr w:type="spellEnd"/>
      <w:r w:rsidRPr="00CF7D94">
        <w:rPr>
          <w:rFonts w:ascii="Calibri" w:eastAsia="Times New Roman" w:hAnsi="Calibri" w:cs="Calibri"/>
          <w:b/>
          <w:bCs/>
          <w:sz w:val="20"/>
          <w:szCs w:val="20"/>
          <w:lang w:eastAsia="en-GB"/>
        </w:rPr>
        <w:t xml:space="preserve"> Purpose </w:t>
      </w:r>
      <w:r w:rsidRPr="00CF7D94">
        <w:rPr>
          <w:rFonts w:ascii="Calibri" w:eastAsia="Times New Roman" w:hAnsi="Calibri" w:cs="Calibri"/>
          <w:sz w:val="20"/>
          <w:szCs w:val="20"/>
          <w:lang w:eastAsia="en-GB"/>
        </w:rPr>
        <w:t>  </w:t>
      </w:r>
      <w:r w:rsidRPr="00CF7D94">
        <w:rPr>
          <w:rFonts w:ascii="Calibri" w:eastAsia="Times New Roman" w:hAnsi="Calibri" w:cs="Calibri"/>
          <w:sz w:val="20"/>
          <w:szCs w:val="20"/>
          <w:lang w:eastAsia="en-GB"/>
        </w:rPr>
        <w:br/>
        <w:t xml:space="preserve">Profit </w:t>
      </w:r>
      <w:proofErr w:type="spellStart"/>
      <w:r w:rsidRPr="00CF7D94">
        <w:rPr>
          <w:rFonts w:ascii="Calibri" w:eastAsia="Times New Roman" w:hAnsi="Calibri" w:cs="Calibri"/>
          <w:sz w:val="20"/>
          <w:szCs w:val="20"/>
          <w:lang w:eastAsia="en-GB"/>
        </w:rPr>
        <w:t>for</w:t>
      </w:r>
      <w:proofErr w:type="spellEnd"/>
      <w:r w:rsidRPr="00CF7D94">
        <w:rPr>
          <w:rFonts w:ascii="Calibri" w:eastAsia="Times New Roman" w:hAnsi="Calibri" w:cs="Calibri"/>
          <w:sz w:val="20"/>
          <w:szCs w:val="20"/>
          <w:lang w:eastAsia="en-GB"/>
        </w:rPr>
        <w:t xml:space="preserve"> Purpose ist das internationale Reinvestitionsprogramm von FESPA, das einen Teil der Erlöse aus FESPA-Veranstaltungen dazu verwendet, der globalen Spezialdruckbranche zu einem nachhaltigen und 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2" w:tgtFrame="_blank" w:history="1">
        <w:r w:rsidRPr="00CF7D94">
          <w:rPr>
            <w:rFonts w:ascii="Calibri" w:eastAsia="Times New Roman" w:hAnsi="Calibri" w:cs="Calibri"/>
            <w:color w:val="0000FF"/>
            <w:sz w:val="20"/>
            <w:szCs w:val="20"/>
            <w:u w:val="single"/>
            <w:lang w:eastAsia="en-GB"/>
          </w:rPr>
          <w:t>www.fespa.com/profit-for-purpose</w:t>
        </w:r>
      </w:hyperlink>
      <w:r w:rsidRPr="00CF7D94">
        <w:rPr>
          <w:rFonts w:ascii="Calibri" w:eastAsia="Times New Roman" w:hAnsi="Calibri" w:cs="Calibri"/>
          <w:i/>
          <w:iCs/>
          <w:sz w:val="20"/>
          <w:szCs w:val="20"/>
          <w:lang w:eastAsia="en-GB"/>
        </w:rPr>
        <w:t>. </w:t>
      </w:r>
      <w:r w:rsidRPr="00CF7D94">
        <w:rPr>
          <w:rFonts w:ascii="Calibri" w:eastAsia="Times New Roman" w:hAnsi="Calibri" w:cs="Calibri"/>
          <w:sz w:val="20"/>
          <w:szCs w:val="20"/>
          <w:lang w:eastAsia="en-GB"/>
        </w:rPr>
        <w:t>  </w:t>
      </w:r>
    </w:p>
    <w:p w14:paraId="5F994344" w14:textId="703FE601" w:rsidR="009E1818" w:rsidRPr="00CF7D94" w:rsidRDefault="009E1818" w:rsidP="009E1818">
      <w:pPr>
        <w:spacing w:after="0" w:line="240" w:lineRule="auto"/>
        <w:textAlignment w:val="baseline"/>
        <w:rPr>
          <w:rFonts w:ascii="Segoe UI" w:eastAsia="Times New Roman" w:hAnsi="Segoe UI" w:cs="Segoe UI"/>
          <w:sz w:val="18"/>
          <w:szCs w:val="18"/>
          <w:lang w:val="en-GB"/>
        </w:rPr>
      </w:pPr>
      <w:r w:rsidRPr="00CF7D94">
        <w:rPr>
          <w:rFonts w:ascii="Calibri" w:hAnsi="Calibri"/>
          <w:sz w:val="20"/>
          <w:lang w:val="en-GB" w:eastAsia="en-GB"/>
        </w:rPr>
        <w:t> </w:t>
      </w:r>
      <w:r w:rsidRPr="00CF7D94">
        <w:rPr>
          <w:rFonts w:ascii="Calibri" w:hAnsi="Calibri"/>
          <w:sz w:val="24"/>
          <w:lang w:val="en-GB" w:eastAsia="en-GB"/>
        </w:rPr>
        <w:t>  </w:t>
      </w:r>
    </w:p>
    <w:p w14:paraId="47A1D71B" w14:textId="77777777" w:rsidR="0036007C" w:rsidRPr="0036007C" w:rsidRDefault="0036007C" w:rsidP="0036007C">
      <w:pPr>
        <w:spacing w:after="0" w:line="240" w:lineRule="auto"/>
        <w:jc w:val="both"/>
        <w:textAlignment w:val="baseline"/>
        <w:rPr>
          <w:rFonts w:ascii="Times New Roman" w:eastAsia="Times New Roman" w:hAnsi="Times New Roman" w:cs="Times New Roman"/>
          <w:sz w:val="24"/>
          <w:szCs w:val="24"/>
          <w:lang w:val="en-GB"/>
        </w:rPr>
      </w:pPr>
      <w:r w:rsidRPr="00715DCB">
        <w:rPr>
          <w:rFonts w:ascii="Calibri" w:eastAsia="Times New Roman" w:hAnsi="Calibri" w:cs="Times New Roman"/>
          <w:b/>
          <w:sz w:val="20"/>
          <w:szCs w:val="24"/>
          <w:lang w:eastAsia="en-GB"/>
        </w:rPr>
        <w:t xml:space="preserve">Nächste FESPA-Veranstaltungen:    </w:t>
      </w:r>
    </w:p>
    <w:p w14:paraId="16FCE3B2" w14:textId="4AEB8032" w:rsidR="009E1818" w:rsidRPr="00CF7D94" w:rsidRDefault="009E1818" w:rsidP="009E1818">
      <w:pPr>
        <w:numPr>
          <w:ilvl w:val="0"/>
          <w:numId w:val="1"/>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val="en-GB"/>
        </w:rPr>
      </w:pPr>
      <w:r w:rsidRPr="00CF7D94">
        <w:rPr>
          <w:rFonts w:ascii="Calibri" w:hAnsi="Calibri"/>
          <w:sz w:val="20"/>
          <w:lang w:val="en-GB" w:eastAsia="en-GB"/>
        </w:rPr>
        <w:t>FESPA Global Print Expo 2025, 6 – 9 May 2025, Messe Berlin, Germany</w:t>
      </w:r>
    </w:p>
    <w:p w14:paraId="7EB7DFD4" w14:textId="77777777" w:rsidR="009E1818" w:rsidRPr="00CF7D94"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GB"/>
        </w:rPr>
      </w:pPr>
      <w:r w:rsidRPr="00CF7D94">
        <w:rPr>
          <w:rFonts w:ascii="Calibri" w:hAnsi="Calibri"/>
          <w:sz w:val="20"/>
          <w:lang w:val="en-GB" w:eastAsia="en-GB"/>
        </w:rPr>
        <w:t>European Sign Expo 2025, 6 – 9 May 2025, Messe Berlin, Germany</w:t>
      </w:r>
    </w:p>
    <w:p w14:paraId="6F12C2BF" w14:textId="77777777" w:rsidR="009E1818" w:rsidRPr="00CF7D94"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GB"/>
        </w:rPr>
      </w:pPr>
      <w:r w:rsidRPr="00CF7D94">
        <w:rPr>
          <w:rFonts w:ascii="Calibri" w:hAnsi="Calibri"/>
          <w:color w:val="000000"/>
          <w:sz w:val="20"/>
          <w:lang w:val="en-GB" w:eastAsia="en-GB"/>
        </w:rPr>
        <w:t xml:space="preserve">Personalisation Experience 2025, </w:t>
      </w:r>
      <w:r w:rsidRPr="00CF7D94">
        <w:rPr>
          <w:rFonts w:ascii="Calibri" w:hAnsi="Calibri"/>
          <w:sz w:val="20"/>
          <w:lang w:val="en-GB" w:eastAsia="en-GB"/>
        </w:rPr>
        <w:t>6 – 9 May 2025, Messe Berlin, Germany</w:t>
      </w:r>
    </w:p>
    <w:p w14:paraId="3DC6079B" w14:textId="77777777" w:rsidR="009E1818" w:rsidRPr="004116F9"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rPr>
      </w:pPr>
      <w:r w:rsidRPr="004116F9">
        <w:rPr>
          <w:rFonts w:ascii="Calibri" w:hAnsi="Calibri"/>
          <w:sz w:val="20"/>
          <w:lang w:eastAsia="en-GB"/>
        </w:rPr>
        <w:t xml:space="preserve">FESPA </w:t>
      </w:r>
      <w:proofErr w:type="spellStart"/>
      <w:r w:rsidRPr="004116F9">
        <w:rPr>
          <w:rFonts w:ascii="Calibri" w:hAnsi="Calibri"/>
          <w:sz w:val="20"/>
          <w:lang w:eastAsia="en-GB"/>
        </w:rPr>
        <w:t>Africa</w:t>
      </w:r>
      <w:proofErr w:type="spellEnd"/>
      <w:r w:rsidRPr="004116F9">
        <w:rPr>
          <w:rFonts w:ascii="Calibri" w:hAnsi="Calibri"/>
          <w:sz w:val="20"/>
          <w:lang w:eastAsia="en-GB"/>
        </w:rPr>
        <w:t xml:space="preserve"> 2025, 9 – 11 September 2025, Gallagher Convention Centre, Johannesburg</w:t>
      </w:r>
    </w:p>
    <w:p w14:paraId="711EA6A3" w14:textId="77777777" w:rsidR="009E1818" w:rsidRPr="00CF7D94"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val="it-IT"/>
        </w:rPr>
      </w:pPr>
      <w:r w:rsidRPr="004116F9">
        <w:rPr>
          <w:rFonts w:ascii="Calibri" w:hAnsi="Calibri"/>
          <w:sz w:val="20"/>
          <w:lang w:val="it-IT" w:eastAsia="en-GB"/>
        </w:rPr>
        <w:t>FESPA Mexico 2025, 25 – 27 September 2025, Centro Citibanamex, Mexico City</w:t>
      </w:r>
    </w:p>
    <w:p w14:paraId="0ACE6277" w14:textId="6D3E0A33" w:rsidR="00B64238" w:rsidRPr="00CF7D94" w:rsidRDefault="00B6423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val="en-GB"/>
        </w:rPr>
      </w:pPr>
      <w:r w:rsidRPr="00CF7D94">
        <w:rPr>
          <w:rFonts w:ascii="Calibri" w:hAnsi="Calibri"/>
          <w:sz w:val="20"/>
          <w:lang w:val="en-GB" w:eastAsia="en-GB"/>
        </w:rPr>
        <w:t>FESPA Middle East 2026, 13 – 15 January 2026, Dubai Exhibition Centre</w:t>
      </w:r>
    </w:p>
    <w:p w14:paraId="3FEBB98B" w14:textId="77777777" w:rsidR="009E1818" w:rsidRPr="00CF7D94" w:rsidRDefault="009E1818" w:rsidP="009E1818">
      <w:pPr>
        <w:spacing w:after="0" w:line="240" w:lineRule="auto"/>
        <w:jc w:val="both"/>
        <w:textAlignment w:val="baseline"/>
        <w:rPr>
          <w:rFonts w:ascii="Times New Roman" w:eastAsia="Times New Roman" w:hAnsi="Times New Roman" w:cs="Times New Roman"/>
          <w:sz w:val="24"/>
          <w:szCs w:val="24"/>
          <w:lang w:val="en-GB"/>
        </w:rPr>
      </w:pPr>
      <w:r w:rsidRPr="00CF7D94">
        <w:rPr>
          <w:rFonts w:ascii="Calibri" w:hAnsi="Calibri"/>
          <w:sz w:val="20"/>
          <w:lang w:val="en-GB" w:eastAsia="en-GB"/>
        </w:rPr>
        <w:t>   </w:t>
      </w:r>
    </w:p>
    <w:p w14:paraId="0EAF3C22" w14:textId="77777777" w:rsidR="005373C0" w:rsidRPr="005373C0" w:rsidRDefault="005373C0" w:rsidP="005373C0">
      <w:pPr>
        <w:spacing w:after="0" w:line="240" w:lineRule="auto"/>
        <w:jc w:val="both"/>
        <w:textAlignment w:val="baseline"/>
        <w:rPr>
          <w:rFonts w:ascii="Segoe UI" w:eastAsia="Times New Roman" w:hAnsi="Segoe UI" w:cs="Segoe UI"/>
          <w:sz w:val="18"/>
          <w:szCs w:val="18"/>
          <w:lang w:eastAsia="en-GB"/>
        </w:rPr>
      </w:pPr>
      <w:r w:rsidRPr="005373C0">
        <w:rPr>
          <w:rFonts w:ascii="Calibri" w:eastAsia="Times New Roman" w:hAnsi="Calibri" w:cs="Calibri"/>
          <w:b/>
          <w:bCs/>
          <w:sz w:val="20"/>
          <w:szCs w:val="20"/>
          <w:lang w:eastAsia="en-GB"/>
        </w:rPr>
        <w:t>Im Auftrag der FESPA von AD Communications herausgegeben</w:t>
      </w:r>
      <w:r w:rsidRPr="005373C0">
        <w:rPr>
          <w:rFonts w:ascii="Calibri" w:eastAsia="Times New Roman" w:hAnsi="Calibri" w:cs="Calibri"/>
          <w:sz w:val="20"/>
          <w:szCs w:val="20"/>
          <w:lang w:eastAsia="en-GB"/>
        </w:rPr>
        <w:t>  </w:t>
      </w:r>
    </w:p>
    <w:p w14:paraId="73A28B50" w14:textId="77777777" w:rsidR="005373C0" w:rsidRPr="005373C0" w:rsidRDefault="005373C0" w:rsidP="005373C0">
      <w:pPr>
        <w:spacing w:after="0" w:line="240" w:lineRule="auto"/>
        <w:jc w:val="both"/>
        <w:textAlignment w:val="baseline"/>
        <w:rPr>
          <w:rFonts w:ascii="Segoe UI" w:eastAsia="Times New Roman" w:hAnsi="Segoe UI" w:cs="Segoe UI"/>
          <w:sz w:val="18"/>
          <w:szCs w:val="18"/>
          <w:lang w:val="en-GB" w:eastAsia="en-GB"/>
        </w:rPr>
      </w:pPr>
      <w:r w:rsidRPr="005373C0">
        <w:rPr>
          <w:rFonts w:ascii="Calibri" w:eastAsia="Times New Roman" w:hAnsi="Calibri" w:cs="Calibri"/>
          <w:sz w:val="20"/>
          <w:szCs w:val="20"/>
          <w:lang w:val="en-GB" w:eastAsia="en-GB"/>
        </w:rPr>
        <w:t>  </w:t>
      </w:r>
    </w:p>
    <w:p w14:paraId="3DC76749" w14:textId="77777777" w:rsidR="005373C0" w:rsidRPr="005373C0" w:rsidRDefault="005373C0" w:rsidP="005373C0">
      <w:pPr>
        <w:spacing w:after="0" w:line="240" w:lineRule="auto"/>
        <w:textAlignment w:val="baseline"/>
        <w:rPr>
          <w:rFonts w:ascii="Segoe UI" w:eastAsia="Times New Roman" w:hAnsi="Segoe UI" w:cs="Segoe UI"/>
          <w:sz w:val="18"/>
          <w:szCs w:val="18"/>
          <w:lang w:val="en-GB" w:eastAsia="en-GB"/>
        </w:rPr>
      </w:pPr>
      <w:proofErr w:type="spellStart"/>
      <w:r w:rsidRPr="005373C0">
        <w:rPr>
          <w:rFonts w:ascii="Calibri" w:eastAsia="Times New Roman" w:hAnsi="Calibri" w:cs="Calibri"/>
          <w:b/>
          <w:bCs/>
          <w:sz w:val="20"/>
          <w:szCs w:val="20"/>
          <w:lang w:val="en-GB" w:eastAsia="en-GB"/>
        </w:rPr>
        <w:t>Weitere</w:t>
      </w:r>
      <w:proofErr w:type="spellEnd"/>
      <w:r w:rsidRPr="005373C0">
        <w:rPr>
          <w:rFonts w:ascii="Calibri" w:eastAsia="Times New Roman" w:hAnsi="Calibri" w:cs="Calibri"/>
          <w:b/>
          <w:bCs/>
          <w:sz w:val="20"/>
          <w:szCs w:val="20"/>
          <w:lang w:val="en-GB" w:eastAsia="en-GB"/>
        </w:rPr>
        <w:t xml:space="preserve"> </w:t>
      </w:r>
      <w:proofErr w:type="spellStart"/>
      <w:r w:rsidRPr="005373C0">
        <w:rPr>
          <w:rFonts w:ascii="Calibri" w:eastAsia="Times New Roman" w:hAnsi="Calibri" w:cs="Calibri"/>
          <w:b/>
          <w:bCs/>
          <w:sz w:val="20"/>
          <w:szCs w:val="20"/>
          <w:lang w:val="en-GB" w:eastAsia="en-GB"/>
        </w:rPr>
        <w:t>Informationen</w:t>
      </w:r>
      <w:proofErr w:type="spellEnd"/>
      <w:r w:rsidRPr="005373C0">
        <w:rPr>
          <w:rFonts w:ascii="Calibri" w:eastAsia="Times New Roman" w:hAnsi="Calibri" w:cs="Calibri"/>
          <w:b/>
          <w:bCs/>
          <w:sz w:val="20"/>
          <w:szCs w:val="20"/>
          <w:lang w:val="en-GB" w:eastAsia="en-GB"/>
        </w:rPr>
        <w:t>: </w:t>
      </w:r>
      <w:r w:rsidRPr="005373C0">
        <w:rPr>
          <w:rFonts w:ascii="Calibri" w:eastAsia="Times New Roman" w:hAnsi="Calibri" w:cs="Calibri"/>
          <w:sz w:val="20"/>
          <w:szCs w:val="20"/>
          <w:lang w:val="en-GB" w:eastAsia="en-GB"/>
        </w:rPr>
        <w:t>  </w:t>
      </w:r>
      <w:r w:rsidRPr="005373C0">
        <w:rPr>
          <w:rFonts w:ascii="Calibri" w:eastAsia="Times New Roman" w:hAnsi="Calibri" w:cs="Times New Roman"/>
          <w:sz w:val="24"/>
          <w:szCs w:val="24"/>
          <w:lang w:val="en-US" w:eastAsia="en-GB"/>
        </w:rPr>
        <w:t>  </w:t>
      </w:r>
    </w:p>
    <w:p w14:paraId="25D232AA" w14:textId="77777777" w:rsidR="005373C0" w:rsidRPr="005373C0" w:rsidRDefault="005373C0" w:rsidP="005373C0">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Rachelle Harry</w:t>
      </w:r>
      <w:r w:rsidRPr="005373C0">
        <w:rPr>
          <w:rFonts w:ascii="Calibri" w:eastAsia="Times New Roman" w:hAnsi="Calibri" w:cs="Times New Roman"/>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Leighona Aris</w:t>
      </w:r>
      <w:r w:rsidRPr="005373C0">
        <w:rPr>
          <w:rFonts w:ascii="Calibri" w:eastAsia="Times New Roman" w:hAnsi="Calibri" w:cs="Times New Roman"/>
          <w:sz w:val="24"/>
          <w:szCs w:val="24"/>
          <w:lang w:val="en-US" w:eastAsia="en-GB"/>
        </w:rPr>
        <w:t> </w:t>
      </w:r>
    </w:p>
    <w:p w14:paraId="0BEE60C1" w14:textId="77777777" w:rsidR="005373C0" w:rsidRPr="005373C0" w:rsidRDefault="005373C0" w:rsidP="005373C0">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AD Communications  </w:t>
      </w:r>
      <w:r w:rsidRPr="005373C0">
        <w:rPr>
          <w:rFonts w:ascii="Calibri" w:eastAsia="Times New Roman" w:hAnsi="Calibri" w:cs="Times New Roman"/>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FESPA</w:t>
      </w:r>
      <w:r w:rsidRPr="005373C0">
        <w:rPr>
          <w:rFonts w:ascii="Calibri" w:eastAsia="Times New Roman" w:hAnsi="Calibri" w:cs="Times New Roman"/>
          <w:sz w:val="24"/>
          <w:szCs w:val="24"/>
          <w:lang w:val="en-US" w:eastAsia="en-GB"/>
        </w:rPr>
        <w:t>  </w:t>
      </w:r>
    </w:p>
    <w:p w14:paraId="53027A0B" w14:textId="77777777" w:rsidR="005373C0" w:rsidRPr="005373C0" w:rsidRDefault="005373C0" w:rsidP="005373C0">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Tel: + 44 (0) 1372 464470        </w:t>
      </w:r>
      <w:r w:rsidRPr="005373C0">
        <w:rPr>
          <w:rFonts w:ascii="Calibri" w:eastAsia="Times New Roman" w:hAnsi="Calibri" w:cs="Times New Roman"/>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Tel: +44 (0) 1737 228197</w:t>
      </w:r>
    </w:p>
    <w:p w14:paraId="2110DF1A" w14:textId="77777777" w:rsidR="005373C0" w:rsidRPr="005373C0" w:rsidRDefault="005373C0" w:rsidP="005373C0">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Email: </w:t>
      </w:r>
      <w:hyperlink r:id="rId13" w:history="1">
        <w:r w:rsidRPr="005373C0">
          <w:rPr>
            <w:rFonts w:ascii="Calibri" w:eastAsia="Times New Roman" w:hAnsi="Calibri" w:cs="Times New Roman"/>
            <w:color w:val="0070C0"/>
            <w:sz w:val="20"/>
            <w:szCs w:val="24"/>
            <w:u w:val="single"/>
            <w:lang w:val="en-US" w:eastAsia="en-GB"/>
          </w:rPr>
          <w:t>rharry@adcomms.co.uk</w:t>
        </w:r>
      </w:hyperlink>
      <w:r w:rsidRPr="005373C0">
        <w:rPr>
          <w:rFonts w:ascii="Calibri" w:eastAsia="Times New Roman" w:hAnsi="Calibri" w:cs="Times New Roman"/>
          <w:color w:val="0563C1"/>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 xml:space="preserve">Email: </w:t>
      </w:r>
      <w:hyperlink r:id="rId14" w:history="1">
        <w:r w:rsidRPr="005373C0">
          <w:rPr>
            <w:rFonts w:ascii="Calibri" w:eastAsia="Times New Roman" w:hAnsi="Calibri" w:cs="Times New Roman"/>
            <w:color w:val="0070C0"/>
            <w:sz w:val="20"/>
            <w:szCs w:val="24"/>
            <w:u w:val="single"/>
            <w:lang w:val="en-US" w:eastAsia="en-GB"/>
          </w:rPr>
          <w:t>leighona.aris@fespa.com</w:t>
        </w:r>
      </w:hyperlink>
      <w:r w:rsidRPr="005373C0">
        <w:rPr>
          <w:rFonts w:ascii="Calibri" w:eastAsia="Times New Roman" w:hAnsi="Calibri" w:cs="Times New Roman"/>
          <w:color w:val="0070C0"/>
          <w:sz w:val="20"/>
          <w:szCs w:val="24"/>
          <w:lang w:val="en-US" w:eastAsia="en-GB"/>
        </w:rPr>
        <w:t xml:space="preserve"> </w:t>
      </w:r>
      <w:r w:rsidRPr="005373C0">
        <w:rPr>
          <w:rFonts w:ascii="Times New Roman" w:eastAsia="Times New Roman" w:hAnsi="Times New Roman" w:cs="Times New Roman"/>
          <w:color w:val="0070C0"/>
          <w:sz w:val="24"/>
          <w:szCs w:val="24"/>
          <w:lang w:val="en-US" w:eastAsia="en-GB"/>
        </w:rPr>
        <w:t xml:space="preserve"> </w:t>
      </w:r>
      <w:r w:rsidRPr="005373C0">
        <w:rPr>
          <w:rFonts w:ascii="Calibri" w:eastAsia="Times New Roman" w:hAnsi="Calibri" w:cs="Times New Roman"/>
          <w:color w:val="0070C0"/>
          <w:sz w:val="20"/>
          <w:szCs w:val="24"/>
          <w:lang w:val="en-US" w:eastAsia="en-GB"/>
        </w:rPr>
        <w:t>  </w:t>
      </w:r>
      <w:r w:rsidRPr="005373C0">
        <w:rPr>
          <w:rFonts w:ascii="Calibri" w:eastAsia="Times New Roman" w:hAnsi="Calibri" w:cs="Times New Roman"/>
          <w:color w:val="0070C0"/>
          <w:sz w:val="24"/>
          <w:szCs w:val="24"/>
          <w:lang w:val="en-US" w:eastAsia="en-GB"/>
        </w:rPr>
        <w:t>  </w:t>
      </w:r>
    </w:p>
    <w:p w14:paraId="39802607" w14:textId="1186F094" w:rsidR="009E1818" w:rsidRPr="005373C0" w:rsidRDefault="005373C0" w:rsidP="005373C0">
      <w:pPr>
        <w:shd w:val="clear" w:color="auto" w:fill="FFFFFF"/>
        <w:spacing w:after="0" w:line="240" w:lineRule="auto"/>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Website: </w:t>
      </w:r>
      <w:hyperlink r:id="rId15" w:tgtFrame="_blank" w:history="1">
        <w:r w:rsidRPr="005373C0">
          <w:rPr>
            <w:rFonts w:ascii="Calibri" w:eastAsia="Times New Roman" w:hAnsi="Calibri" w:cs="Times New Roman"/>
            <w:color w:val="4472C4"/>
            <w:sz w:val="20"/>
            <w:szCs w:val="24"/>
            <w:u w:val="single"/>
            <w:lang w:val="en-US" w:eastAsia="en-GB"/>
          </w:rPr>
          <w:t>www.adcomms.co.uk</w:t>
        </w:r>
      </w:hyperlink>
      <w:r w:rsidRPr="005373C0">
        <w:rPr>
          <w:rFonts w:ascii="Calibri" w:eastAsia="Times New Roman" w:hAnsi="Calibri" w:cs="Times New Roman"/>
          <w:color w:val="4472C4"/>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 xml:space="preserve">Website: </w:t>
      </w:r>
      <w:hyperlink r:id="rId16" w:tgtFrame="_blank" w:history="1">
        <w:r w:rsidRPr="005373C0">
          <w:rPr>
            <w:rFonts w:ascii="Calibri" w:eastAsia="Times New Roman" w:hAnsi="Calibri" w:cs="Times New Roman"/>
            <w:color w:val="4472C4"/>
            <w:sz w:val="20"/>
            <w:szCs w:val="24"/>
            <w:u w:val="single"/>
            <w:lang w:val="en-US" w:eastAsia="en-GB"/>
          </w:rPr>
          <w:t>www.fespa.com</w:t>
        </w:r>
      </w:hyperlink>
      <w:r w:rsidRPr="005373C0">
        <w:rPr>
          <w:rFonts w:ascii="Calibri" w:eastAsia="Times New Roman" w:hAnsi="Calibri" w:cs="Times New Roman"/>
          <w:color w:val="4472C4"/>
          <w:sz w:val="24"/>
          <w:szCs w:val="24"/>
          <w:lang w:val="en-US" w:eastAsia="en-GB"/>
        </w:rPr>
        <w:t>  </w:t>
      </w:r>
    </w:p>
    <w:sectPr w:rsidR="009E1818" w:rsidRPr="00537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5535516">
    <w:abstractNumId w:val="1"/>
  </w:num>
  <w:num w:numId="2" w16cid:durableId="11927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230F5"/>
    <w:rsid w:val="00047010"/>
    <w:rsid w:val="000869D5"/>
    <w:rsid w:val="0008772E"/>
    <w:rsid w:val="00096B1D"/>
    <w:rsid w:val="000B167E"/>
    <w:rsid w:val="000B5804"/>
    <w:rsid w:val="000C217D"/>
    <w:rsid w:val="000E57A0"/>
    <w:rsid w:val="000F1618"/>
    <w:rsid w:val="000F2C37"/>
    <w:rsid w:val="000F514D"/>
    <w:rsid w:val="0010474D"/>
    <w:rsid w:val="00117FED"/>
    <w:rsid w:val="00122EFA"/>
    <w:rsid w:val="0013401D"/>
    <w:rsid w:val="001435A0"/>
    <w:rsid w:val="001477D1"/>
    <w:rsid w:val="00165407"/>
    <w:rsid w:val="0017228F"/>
    <w:rsid w:val="00173B25"/>
    <w:rsid w:val="001771FD"/>
    <w:rsid w:val="00186C87"/>
    <w:rsid w:val="00197E15"/>
    <w:rsid w:val="001B5A57"/>
    <w:rsid w:val="001D08B2"/>
    <w:rsid w:val="001D3091"/>
    <w:rsid w:val="001D3D77"/>
    <w:rsid w:val="001D4D89"/>
    <w:rsid w:val="001D6813"/>
    <w:rsid w:val="001F166A"/>
    <w:rsid w:val="002059A2"/>
    <w:rsid w:val="002159FB"/>
    <w:rsid w:val="00235051"/>
    <w:rsid w:val="00240A20"/>
    <w:rsid w:val="00242A49"/>
    <w:rsid w:val="00255E67"/>
    <w:rsid w:val="00257591"/>
    <w:rsid w:val="0026601C"/>
    <w:rsid w:val="002701BE"/>
    <w:rsid w:val="00291031"/>
    <w:rsid w:val="002911E4"/>
    <w:rsid w:val="002A267D"/>
    <w:rsid w:val="002D013E"/>
    <w:rsid w:val="002D654B"/>
    <w:rsid w:val="002D7BA3"/>
    <w:rsid w:val="002F66EF"/>
    <w:rsid w:val="00307880"/>
    <w:rsid w:val="0031513F"/>
    <w:rsid w:val="0032485B"/>
    <w:rsid w:val="003362DA"/>
    <w:rsid w:val="0036007C"/>
    <w:rsid w:val="00363348"/>
    <w:rsid w:val="003710B6"/>
    <w:rsid w:val="003760FB"/>
    <w:rsid w:val="00391363"/>
    <w:rsid w:val="003A0279"/>
    <w:rsid w:val="003A4224"/>
    <w:rsid w:val="003B3161"/>
    <w:rsid w:val="003B3252"/>
    <w:rsid w:val="003B49C8"/>
    <w:rsid w:val="003C00BF"/>
    <w:rsid w:val="003D5B61"/>
    <w:rsid w:val="003E3DBA"/>
    <w:rsid w:val="003E41CC"/>
    <w:rsid w:val="003E791C"/>
    <w:rsid w:val="003F0211"/>
    <w:rsid w:val="003F355E"/>
    <w:rsid w:val="00401CA7"/>
    <w:rsid w:val="004045E3"/>
    <w:rsid w:val="004116F9"/>
    <w:rsid w:val="004412C6"/>
    <w:rsid w:val="00451C80"/>
    <w:rsid w:val="00464626"/>
    <w:rsid w:val="0047139B"/>
    <w:rsid w:val="00474F22"/>
    <w:rsid w:val="00475BE7"/>
    <w:rsid w:val="00484214"/>
    <w:rsid w:val="0049394C"/>
    <w:rsid w:val="00493A8B"/>
    <w:rsid w:val="004A3DC1"/>
    <w:rsid w:val="004C0DD7"/>
    <w:rsid w:val="004C368F"/>
    <w:rsid w:val="005270D6"/>
    <w:rsid w:val="005373C0"/>
    <w:rsid w:val="00551CFB"/>
    <w:rsid w:val="00555769"/>
    <w:rsid w:val="0056616C"/>
    <w:rsid w:val="00570E45"/>
    <w:rsid w:val="005806C4"/>
    <w:rsid w:val="00592E5F"/>
    <w:rsid w:val="0059625F"/>
    <w:rsid w:val="00597496"/>
    <w:rsid w:val="005A2884"/>
    <w:rsid w:val="005A731A"/>
    <w:rsid w:val="005B2FBD"/>
    <w:rsid w:val="005B350F"/>
    <w:rsid w:val="005E662E"/>
    <w:rsid w:val="005F219C"/>
    <w:rsid w:val="00603201"/>
    <w:rsid w:val="0061574A"/>
    <w:rsid w:val="006234D4"/>
    <w:rsid w:val="00630AEC"/>
    <w:rsid w:val="0063214D"/>
    <w:rsid w:val="00633AAC"/>
    <w:rsid w:val="00635727"/>
    <w:rsid w:val="006534E1"/>
    <w:rsid w:val="00661C67"/>
    <w:rsid w:val="00673EF6"/>
    <w:rsid w:val="00677926"/>
    <w:rsid w:val="006951C9"/>
    <w:rsid w:val="00697760"/>
    <w:rsid w:val="006B771D"/>
    <w:rsid w:val="006D755D"/>
    <w:rsid w:val="006F420D"/>
    <w:rsid w:val="007246E1"/>
    <w:rsid w:val="00727DE1"/>
    <w:rsid w:val="00750CA5"/>
    <w:rsid w:val="00777041"/>
    <w:rsid w:val="007A3FA4"/>
    <w:rsid w:val="007C2751"/>
    <w:rsid w:val="007C4081"/>
    <w:rsid w:val="007D5338"/>
    <w:rsid w:val="007E5AA1"/>
    <w:rsid w:val="007F290C"/>
    <w:rsid w:val="007F36F0"/>
    <w:rsid w:val="007F48AD"/>
    <w:rsid w:val="00803A36"/>
    <w:rsid w:val="008048FE"/>
    <w:rsid w:val="00812FE8"/>
    <w:rsid w:val="008207D3"/>
    <w:rsid w:val="00822C73"/>
    <w:rsid w:val="0082522F"/>
    <w:rsid w:val="00832148"/>
    <w:rsid w:val="00835E99"/>
    <w:rsid w:val="0083611B"/>
    <w:rsid w:val="00850BB5"/>
    <w:rsid w:val="00862176"/>
    <w:rsid w:val="00863A79"/>
    <w:rsid w:val="008947F5"/>
    <w:rsid w:val="008C15B8"/>
    <w:rsid w:val="008C6ACA"/>
    <w:rsid w:val="008D740D"/>
    <w:rsid w:val="008D7834"/>
    <w:rsid w:val="00901DED"/>
    <w:rsid w:val="00915A6C"/>
    <w:rsid w:val="0092092E"/>
    <w:rsid w:val="009225B3"/>
    <w:rsid w:val="00925A73"/>
    <w:rsid w:val="00927145"/>
    <w:rsid w:val="00927654"/>
    <w:rsid w:val="0093148D"/>
    <w:rsid w:val="009339E0"/>
    <w:rsid w:val="00942B0B"/>
    <w:rsid w:val="00956057"/>
    <w:rsid w:val="009648CD"/>
    <w:rsid w:val="00972649"/>
    <w:rsid w:val="009854B3"/>
    <w:rsid w:val="00996EAD"/>
    <w:rsid w:val="009A08D5"/>
    <w:rsid w:val="009A164B"/>
    <w:rsid w:val="009A7201"/>
    <w:rsid w:val="009B30A8"/>
    <w:rsid w:val="009E1818"/>
    <w:rsid w:val="00A316C7"/>
    <w:rsid w:val="00A471AA"/>
    <w:rsid w:val="00A66DD0"/>
    <w:rsid w:val="00AB1A0C"/>
    <w:rsid w:val="00AB1BAA"/>
    <w:rsid w:val="00AB2BA2"/>
    <w:rsid w:val="00AB4E84"/>
    <w:rsid w:val="00AB74B0"/>
    <w:rsid w:val="00AD277D"/>
    <w:rsid w:val="00AD5DED"/>
    <w:rsid w:val="00AE448E"/>
    <w:rsid w:val="00AF4954"/>
    <w:rsid w:val="00B1095B"/>
    <w:rsid w:val="00B21512"/>
    <w:rsid w:val="00B22BF9"/>
    <w:rsid w:val="00B26D1B"/>
    <w:rsid w:val="00B33B5B"/>
    <w:rsid w:val="00B417D9"/>
    <w:rsid w:val="00B41A6B"/>
    <w:rsid w:val="00B41F58"/>
    <w:rsid w:val="00B45F10"/>
    <w:rsid w:val="00B52DD4"/>
    <w:rsid w:val="00B62FC0"/>
    <w:rsid w:val="00B64238"/>
    <w:rsid w:val="00B75E70"/>
    <w:rsid w:val="00BA1B0F"/>
    <w:rsid w:val="00BA48F3"/>
    <w:rsid w:val="00BB758D"/>
    <w:rsid w:val="00BC1A36"/>
    <w:rsid w:val="00BC683B"/>
    <w:rsid w:val="00BE10B1"/>
    <w:rsid w:val="00BE6766"/>
    <w:rsid w:val="00C10860"/>
    <w:rsid w:val="00C165C5"/>
    <w:rsid w:val="00C20245"/>
    <w:rsid w:val="00C20F61"/>
    <w:rsid w:val="00C328DC"/>
    <w:rsid w:val="00C56C00"/>
    <w:rsid w:val="00C60E08"/>
    <w:rsid w:val="00C61587"/>
    <w:rsid w:val="00C80FB1"/>
    <w:rsid w:val="00CA07AE"/>
    <w:rsid w:val="00CB5773"/>
    <w:rsid w:val="00CB77FF"/>
    <w:rsid w:val="00CE2084"/>
    <w:rsid w:val="00CE419D"/>
    <w:rsid w:val="00CE6D98"/>
    <w:rsid w:val="00CF7D94"/>
    <w:rsid w:val="00D0059F"/>
    <w:rsid w:val="00D01418"/>
    <w:rsid w:val="00D04BF8"/>
    <w:rsid w:val="00D25BB8"/>
    <w:rsid w:val="00D31ACA"/>
    <w:rsid w:val="00D45DE1"/>
    <w:rsid w:val="00D465C4"/>
    <w:rsid w:val="00D46BAC"/>
    <w:rsid w:val="00D56446"/>
    <w:rsid w:val="00D64FE3"/>
    <w:rsid w:val="00D77574"/>
    <w:rsid w:val="00DA749D"/>
    <w:rsid w:val="00DC7914"/>
    <w:rsid w:val="00DE10A7"/>
    <w:rsid w:val="00DE2FE4"/>
    <w:rsid w:val="00DF652A"/>
    <w:rsid w:val="00E0021F"/>
    <w:rsid w:val="00E011AA"/>
    <w:rsid w:val="00E05B91"/>
    <w:rsid w:val="00E067DD"/>
    <w:rsid w:val="00E06D9A"/>
    <w:rsid w:val="00E223D3"/>
    <w:rsid w:val="00E27399"/>
    <w:rsid w:val="00E47BFB"/>
    <w:rsid w:val="00E503C0"/>
    <w:rsid w:val="00E54563"/>
    <w:rsid w:val="00E63274"/>
    <w:rsid w:val="00E819D7"/>
    <w:rsid w:val="00E850A4"/>
    <w:rsid w:val="00E87AD7"/>
    <w:rsid w:val="00EA385B"/>
    <w:rsid w:val="00EA41AB"/>
    <w:rsid w:val="00EA4654"/>
    <w:rsid w:val="00EA5B01"/>
    <w:rsid w:val="00EB0BEC"/>
    <w:rsid w:val="00EC2947"/>
    <w:rsid w:val="00EF6DD0"/>
    <w:rsid w:val="00F014E7"/>
    <w:rsid w:val="00F06406"/>
    <w:rsid w:val="00F11BE4"/>
    <w:rsid w:val="00F1480D"/>
    <w:rsid w:val="00F176C1"/>
    <w:rsid w:val="00F2401B"/>
    <w:rsid w:val="00F25566"/>
    <w:rsid w:val="00F37DFE"/>
    <w:rsid w:val="00F67850"/>
    <w:rsid w:val="00F75B3C"/>
    <w:rsid w:val="00F83ADE"/>
    <w:rsid w:val="00F85CAA"/>
    <w:rsid w:val="00FA1D1B"/>
    <w:rsid w:val="00FA22BA"/>
    <w:rsid w:val="00FA6208"/>
    <w:rsid w:val="00FB1923"/>
    <w:rsid w:val="00FB5D22"/>
    <w:rsid w:val="00FC19AC"/>
    <w:rsid w:val="00FD66D8"/>
    <w:rsid w:val="00FE49AD"/>
    <w:rsid w:val="00FE6DB1"/>
    <w:rsid w:val="00FF3021"/>
    <w:rsid w:val="4099C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250"/>
  <w15:chartTrackingRefBased/>
  <w15:docId w15:val="{72E87089-BA48-4A90-B26D-FA2AAC7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393">
      <w:bodyDiv w:val="1"/>
      <w:marLeft w:val="0"/>
      <w:marRight w:val="0"/>
      <w:marTop w:val="0"/>
      <w:marBottom w:val="0"/>
      <w:divBdr>
        <w:top w:val="none" w:sz="0" w:space="0" w:color="auto"/>
        <w:left w:val="none" w:sz="0" w:space="0" w:color="auto"/>
        <w:bottom w:val="none" w:sz="0" w:space="0" w:color="auto"/>
        <w:right w:val="none" w:sz="0" w:space="0" w:color="auto"/>
      </w:divBdr>
    </w:div>
    <w:div w:id="860972770">
      <w:bodyDiv w:val="1"/>
      <w:marLeft w:val="0"/>
      <w:marRight w:val="0"/>
      <w:marTop w:val="0"/>
      <w:marBottom w:val="0"/>
      <w:divBdr>
        <w:top w:val="none" w:sz="0" w:space="0" w:color="auto"/>
        <w:left w:val="none" w:sz="0" w:space="0" w:color="auto"/>
        <w:bottom w:val="none" w:sz="0" w:space="0" w:color="auto"/>
        <w:right w:val="none" w:sz="0" w:space="0" w:color="auto"/>
      </w:divBdr>
    </w:div>
    <w:div w:id="13305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spa.com/profit-for-purp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spaglobalprintexpo.com/de" TargetMode="External"/><Relationship Id="rId5" Type="http://schemas.openxmlformats.org/officeDocument/2006/relationships/numbering" Target="numbering.xml"/><Relationship Id="rId15" Type="http://schemas.openxmlformats.org/officeDocument/2006/relationships/hyperlink" Target="http://www.adcomms.co.uk/" TargetMode="External"/><Relationship Id="rId10" Type="http://schemas.openxmlformats.org/officeDocument/2006/relationships/hyperlink" Target="http://www.fespaglobalprintexpo.com/whats-on/world-wrap-masters-europe/world-wrap-masters-live-demo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27F1-4C84-4611-A744-647B61921A79}">
  <ds:schemaRefs>
    <ds:schemaRef ds:uri="http://schemas.microsoft.com/sharepoint/v3/contenttype/forms"/>
  </ds:schemaRefs>
</ds:datastoreItem>
</file>

<file path=customXml/itemProps2.xml><?xml version="1.0" encoding="utf-8"?>
<ds:datastoreItem xmlns:ds="http://schemas.openxmlformats.org/officeDocument/2006/customXml" ds:itemID="{1AC0899B-FDC7-4F03-826C-E6835E5C40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3.xml><?xml version="1.0" encoding="utf-8"?>
<ds:datastoreItem xmlns:ds="http://schemas.openxmlformats.org/officeDocument/2006/customXml" ds:itemID="{A1C443E3-2B43-4DCF-923F-4893C7E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10</cp:revision>
  <dcterms:created xsi:type="dcterms:W3CDTF">2025-04-22T10:23:00Z</dcterms:created>
  <dcterms:modified xsi:type="dcterms:W3CDTF">2025-04-24T12:56:00Z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