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0F31" w14:textId="77777777" w:rsidR="009D4A50" w:rsidRPr="00275CF6" w:rsidRDefault="009D4A50" w:rsidP="007639AB">
      <w:pPr>
        <w:pStyle w:val="paragraph"/>
        <w:spacing w:before="0" w:beforeAutospacing="0" w:after="0" w:afterAutospacing="0" w:line="360" w:lineRule="auto"/>
        <w:textAlignment w:val="baseline"/>
        <w:rPr>
          <w:rStyle w:val="normaltextrun"/>
          <w:rFonts w:ascii="Arial" w:hAnsi="Arial" w:cs="Arial"/>
          <w:sz w:val="20"/>
          <w:szCs w:val="20"/>
        </w:rPr>
      </w:pPr>
    </w:p>
    <w:p w14:paraId="08A287D9" w14:textId="6A3F062D" w:rsidR="00CA2BC2" w:rsidRPr="00275CF6" w:rsidRDefault="001A03C7" w:rsidP="007639AB">
      <w:pPr>
        <w:pStyle w:val="paragraph"/>
        <w:spacing w:after="0" w:line="360" w:lineRule="auto"/>
        <w:textAlignment w:val="baseline"/>
        <w:rPr>
          <w:rFonts w:ascii="Arial" w:hAnsi="Arial" w:cs="Arial"/>
          <w:b/>
          <w:bCs/>
        </w:rPr>
      </w:pPr>
      <w:r>
        <w:rPr>
          <w:rFonts w:ascii="Arial" w:eastAsia="Arial" w:hAnsi="Arial" w:cs="Arial"/>
          <w:b/>
          <w:lang w:bidi="pl-PL"/>
        </w:rPr>
        <w:t>5</w:t>
      </w:r>
      <w:r w:rsidR="00CA2BC2" w:rsidRPr="00275CF6">
        <w:rPr>
          <w:rFonts w:ascii="Arial" w:eastAsia="Arial" w:hAnsi="Arial" w:cs="Arial"/>
          <w:b/>
          <w:lang w:bidi="pl-PL"/>
        </w:rPr>
        <w:t xml:space="preserve"> czerwca 2025 r.</w:t>
      </w:r>
    </w:p>
    <w:p w14:paraId="75A5CA0F" w14:textId="0B9906B2" w:rsidR="00E6683B" w:rsidRPr="00275CF6" w:rsidRDefault="00E8681E" w:rsidP="007639AB">
      <w:pPr>
        <w:pStyle w:val="paragraph"/>
        <w:spacing w:after="0" w:line="360" w:lineRule="auto"/>
        <w:textAlignment w:val="baseline"/>
        <w:rPr>
          <w:rFonts w:ascii="Arial" w:hAnsi="Arial" w:cs="Arial"/>
          <w:b/>
          <w:bCs/>
        </w:rPr>
      </w:pPr>
      <w:r w:rsidRPr="00275CF6">
        <w:rPr>
          <w:rFonts w:ascii="Arial" w:eastAsia="Arial" w:hAnsi="Arial" w:cs="Arial"/>
          <w:b/>
          <w:lang w:bidi="pl-PL"/>
        </w:rPr>
        <w:t>Firma Fujifilm potrójnie wyróżniona w konkursie EDP Awards 2025</w:t>
      </w:r>
    </w:p>
    <w:p w14:paraId="02034D3E" w14:textId="533D89DE" w:rsidR="00E8681E" w:rsidRPr="00275CF6" w:rsidRDefault="00E8681E" w:rsidP="00D63D17">
      <w:pPr>
        <w:pStyle w:val="paragraph"/>
        <w:spacing w:before="0" w:beforeAutospacing="0" w:after="0" w:afterAutospacing="0" w:line="360" w:lineRule="auto"/>
        <w:jc w:val="both"/>
        <w:textAlignment w:val="baseline"/>
        <w:rPr>
          <w:rFonts w:ascii="Arial" w:hAnsi="Arial" w:cs="Arial"/>
          <w:b/>
          <w:bCs/>
          <w:sz w:val="22"/>
          <w:szCs w:val="22"/>
        </w:rPr>
      </w:pPr>
      <w:r w:rsidRPr="00275CF6">
        <w:rPr>
          <w:rFonts w:ascii="Arial" w:eastAsia="Arial" w:hAnsi="Arial" w:cs="Arial"/>
          <w:sz w:val="22"/>
          <w:szCs w:val="22"/>
          <w:lang w:bidi="pl-PL"/>
        </w:rPr>
        <w:t>Firma Fujifilm poinformowała dziś o zdobyciu trzech nagród w konkursie European Digital Press Association (EDP) Awards 2025, który odbył się podczas targów FESPA 2025 w Berlinie. Nagrody EDP Awards są przyznawane przez panel ekspertów technicznych z 20 wiodących europejskich czasopism branżowych w uznaniu innowacyjności i wydajności technicznej w druku cyfrowym. Osiągnięcie to jest powtórzeniem potrójnego wyróżnienia firmy Fujifilm w konkursie EDP Awards 2024.</w:t>
      </w:r>
    </w:p>
    <w:p w14:paraId="2E314109" w14:textId="77777777" w:rsidR="00E8681E" w:rsidRPr="00275CF6" w:rsidRDefault="00E8681E" w:rsidP="00D63D17">
      <w:pPr>
        <w:pStyle w:val="paragraph"/>
        <w:spacing w:after="0" w:line="360" w:lineRule="auto"/>
        <w:jc w:val="both"/>
        <w:textAlignment w:val="baseline"/>
        <w:rPr>
          <w:rFonts w:ascii="Arial" w:hAnsi="Arial" w:cs="Arial"/>
          <w:b/>
          <w:bCs/>
          <w:sz w:val="22"/>
          <w:szCs w:val="22"/>
        </w:rPr>
      </w:pPr>
      <w:r w:rsidRPr="00275CF6">
        <w:rPr>
          <w:rFonts w:ascii="Arial" w:eastAsia="Arial" w:hAnsi="Arial" w:cs="Arial"/>
          <w:b/>
          <w:sz w:val="22"/>
          <w:szCs w:val="22"/>
          <w:lang w:bidi="pl-PL"/>
        </w:rPr>
        <w:t>Firma Fujifilm otrzymała nagrody w następujących kategoriach:</w:t>
      </w:r>
    </w:p>
    <w:p w14:paraId="2AFEB926" w14:textId="49723ED0" w:rsidR="00E8681E" w:rsidRPr="00275CF6" w:rsidRDefault="00E8681E" w:rsidP="00D63D17">
      <w:pPr>
        <w:pStyle w:val="paragraph"/>
        <w:spacing w:after="0" w:line="360" w:lineRule="auto"/>
        <w:jc w:val="both"/>
        <w:textAlignment w:val="baseline"/>
        <w:rPr>
          <w:rFonts w:ascii="Arial" w:hAnsi="Arial" w:cs="Arial"/>
          <w:sz w:val="22"/>
          <w:szCs w:val="22"/>
        </w:rPr>
      </w:pPr>
      <w:r w:rsidRPr="00275CF6">
        <w:rPr>
          <w:rFonts w:ascii="Arial" w:eastAsia="Arial" w:hAnsi="Arial" w:cs="Arial"/>
          <w:b/>
          <w:sz w:val="22"/>
          <w:szCs w:val="22"/>
          <w:lang w:bidi="pl-PL"/>
        </w:rPr>
        <w:t xml:space="preserve">Najlepsze zdobienie cyfrowe, opakowania: </w:t>
      </w:r>
      <w:r w:rsidRPr="00275CF6">
        <w:rPr>
          <w:rFonts w:ascii="Arial" w:eastAsia="Arial" w:hAnsi="Arial" w:cs="Arial"/>
          <w:i/>
          <w:sz w:val="22"/>
          <w:szCs w:val="22"/>
          <w:lang w:bidi="pl-PL"/>
        </w:rPr>
        <w:t>Listwa drukująca FUJIFILM DE1024 Digital Embellishment Printbar</w:t>
      </w:r>
    </w:p>
    <w:p w14:paraId="059A53D6" w14:textId="7EAE6F62" w:rsidR="00E8681E" w:rsidRPr="00275CF6" w:rsidRDefault="00E8681E" w:rsidP="00D63D17">
      <w:pPr>
        <w:pStyle w:val="paragraph"/>
        <w:spacing w:after="0" w:line="360" w:lineRule="auto"/>
        <w:jc w:val="both"/>
        <w:textAlignment w:val="baseline"/>
        <w:rPr>
          <w:rFonts w:ascii="Arial" w:hAnsi="Arial" w:cs="Arial"/>
          <w:sz w:val="22"/>
          <w:szCs w:val="22"/>
        </w:rPr>
      </w:pPr>
      <w:r w:rsidRPr="00275CF6">
        <w:rPr>
          <w:rFonts w:ascii="Arial" w:eastAsia="Arial" w:hAnsi="Arial" w:cs="Arial"/>
          <w:b/>
          <w:sz w:val="22"/>
          <w:szCs w:val="22"/>
          <w:lang w:bidi="pl-PL"/>
        </w:rPr>
        <w:t>Druk komercyjny, drukarka na papier cięty (do B3 &lt; 250 000 A4/mies.):</w:t>
      </w:r>
      <w:r w:rsidRPr="00275CF6">
        <w:rPr>
          <w:rFonts w:ascii="Arial" w:eastAsia="Arial" w:hAnsi="Arial" w:cs="Arial"/>
          <w:i/>
          <w:sz w:val="22"/>
          <w:szCs w:val="22"/>
          <w:lang w:bidi="pl-PL"/>
        </w:rPr>
        <w:t xml:space="preserve"> Revoria Press SC285S</w:t>
      </w:r>
    </w:p>
    <w:p w14:paraId="645077C3" w14:textId="366A0D25" w:rsidR="00E8681E" w:rsidRPr="00275CF6" w:rsidRDefault="00E8681E" w:rsidP="00D63D17">
      <w:pPr>
        <w:pStyle w:val="paragraph"/>
        <w:spacing w:after="0" w:line="360" w:lineRule="auto"/>
        <w:jc w:val="both"/>
        <w:textAlignment w:val="baseline"/>
        <w:rPr>
          <w:rFonts w:ascii="Arial" w:hAnsi="Arial" w:cs="Arial"/>
          <w:sz w:val="22"/>
          <w:szCs w:val="22"/>
        </w:rPr>
      </w:pPr>
      <w:r w:rsidRPr="00275CF6">
        <w:rPr>
          <w:rFonts w:ascii="Arial" w:eastAsia="Arial" w:hAnsi="Arial" w:cs="Arial"/>
          <w:b/>
          <w:sz w:val="22"/>
          <w:szCs w:val="22"/>
          <w:lang w:bidi="pl-PL"/>
        </w:rPr>
        <w:t xml:space="preserve">Atramenty na bazie wody: </w:t>
      </w:r>
      <w:r w:rsidRPr="00275CF6">
        <w:rPr>
          <w:rFonts w:ascii="Arial" w:eastAsia="Arial" w:hAnsi="Arial" w:cs="Arial"/>
          <w:i/>
          <w:sz w:val="22"/>
          <w:szCs w:val="22"/>
          <w:lang w:bidi="pl-PL"/>
        </w:rPr>
        <w:t xml:space="preserve">AQUAFUZE </w:t>
      </w:r>
    </w:p>
    <w:p w14:paraId="08F4A6C7" w14:textId="77777777" w:rsidR="00E8681E" w:rsidRPr="00275CF6" w:rsidRDefault="00E8681E" w:rsidP="00D63D17">
      <w:pPr>
        <w:pStyle w:val="paragraph"/>
        <w:spacing w:after="0" w:line="360" w:lineRule="auto"/>
        <w:jc w:val="both"/>
        <w:textAlignment w:val="baseline"/>
        <w:rPr>
          <w:rStyle w:val="normaltextrun"/>
          <w:rFonts w:ascii="Arial" w:hAnsi="Arial" w:cs="Arial"/>
          <w:sz w:val="22"/>
          <w:szCs w:val="22"/>
        </w:rPr>
      </w:pPr>
      <w:r w:rsidRPr="00275CF6">
        <w:rPr>
          <w:rStyle w:val="normaltextrun"/>
          <w:rFonts w:ascii="Arial" w:eastAsia="Arial" w:hAnsi="Arial" w:cs="Arial"/>
          <w:sz w:val="22"/>
          <w:szCs w:val="22"/>
          <w:lang w:bidi="pl-PL"/>
        </w:rPr>
        <w:t>Zaprezentowany na targach drupa 2024 system FUJIFILM DE1024 Printbar został tak zaprojektowany, aby umożliwić bezproblemową integrację z istniejącymi maszynami do drukowania etykiet i innymi maszynami wąskowstęgowymi, w celu dodania efektownego lakieru spotowego bez konieczności stosowania dodatkowej maszyny. System FUJIFILM DE1024 jest wyposażony w solidną głowicę drukującą FUJIFILM StarFire™ SG1024, która łączy w sobie wysoką wydajność nakładania kropli z niezawodnością i solidnością. Występuje w różnych szerokościach oraz w konfiguracjach z pojedynczą lub podwójną listwą drukującą dla różnych grubości lakieru, zapewniając połysk lub wyczuwalny w dotyku, wypukły efekt.</w:t>
      </w:r>
    </w:p>
    <w:p w14:paraId="224FB2BB" w14:textId="7ADEE5F5" w:rsidR="00E8681E" w:rsidRPr="00275CF6" w:rsidRDefault="00E8681E" w:rsidP="00D63D17">
      <w:pPr>
        <w:pStyle w:val="paragraph"/>
        <w:spacing w:after="0" w:line="360" w:lineRule="auto"/>
        <w:jc w:val="both"/>
        <w:textAlignment w:val="baseline"/>
        <w:rPr>
          <w:rFonts w:ascii="Arial" w:hAnsi="Arial" w:cs="Arial"/>
          <w:sz w:val="22"/>
          <w:szCs w:val="22"/>
        </w:rPr>
      </w:pPr>
      <w:r w:rsidRPr="00275CF6">
        <w:rPr>
          <w:rFonts w:ascii="Arial" w:eastAsia="Arial" w:hAnsi="Arial" w:cs="Arial"/>
          <w:sz w:val="22"/>
          <w:szCs w:val="22"/>
          <w:lang w:bidi="pl-PL"/>
        </w:rPr>
        <w:t xml:space="preserve">Model Revoria Press SC285S, wprowadzony na rynek pod koniec 2024 roku, to maszyna laserowa średniej klasy z serii Revoria firmy Fujifilm, </w:t>
      </w:r>
      <w:r w:rsidRPr="00275CF6">
        <w:rPr>
          <w:rFonts w:ascii="Arial" w:eastAsia="Arial" w:hAnsi="Arial" w:cs="Arial"/>
          <w:sz w:val="22"/>
          <w:szCs w:val="22"/>
          <w:lang w:bidi="pl-PL"/>
        </w:rPr>
        <w:lastRenderedPageBreak/>
        <w:t xml:space="preserve">odpowiednia do zastosowań komercyjnych, oferująca wiodącą w branży jakość druku, wszechstronność i wydajność. Oprócz tonerów CMYK maszyna Revoria SC285S jest wyposażona w stację tonera specjalnego, umożliwiając drukowanie pięciu kolorów w jednym przebiegu. </w:t>
      </w:r>
    </w:p>
    <w:p w14:paraId="1DC28B73" w14:textId="3F1F197C" w:rsidR="009D4A50" w:rsidRPr="00275CF6" w:rsidRDefault="00D25C30" w:rsidP="004821B1">
      <w:pPr>
        <w:spacing w:line="360" w:lineRule="auto"/>
        <w:rPr>
          <w:rStyle w:val="normaltextrun"/>
          <w:rFonts w:ascii="Arial" w:hAnsi="Arial" w:cs="Arial"/>
        </w:rPr>
      </w:pPr>
      <w:r w:rsidRPr="00275CF6">
        <w:rPr>
          <w:rFonts w:ascii="Arial" w:eastAsia="Arial" w:hAnsi="Arial" w:cs="Arial"/>
          <w:lang w:bidi="pl-PL"/>
        </w:rPr>
        <w:t xml:space="preserve">Rewolucyjny atrament UV </w:t>
      </w:r>
      <w:r w:rsidRPr="00275CF6">
        <w:rPr>
          <w:rFonts w:ascii="Arial" w:eastAsia="Arial" w:hAnsi="Arial" w:cs="Arial"/>
          <w:i/>
          <w:lang w:bidi="pl-PL"/>
        </w:rPr>
        <w:t>AQUAFUZE</w:t>
      </w:r>
      <w:r w:rsidRPr="00275CF6">
        <w:rPr>
          <w:rFonts w:ascii="Arial" w:eastAsia="Arial" w:hAnsi="Arial" w:cs="Arial"/>
          <w:lang w:bidi="pl-PL"/>
        </w:rPr>
        <w:t xml:space="preserve"> na bazie wody został wprowadzony na rynek wraz z drukarką Acuity Triton o szerokości 1,6 m na targach FESPA 2025. Łącząc wiele zalet atramentów na bazie wody i atramentów UV, ta nowa technologia otwiera mnóstwo nowych możliwości dla zastosowań wielkoformatowego druku atramentowego.</w:t>
      </w:r>
      <w:r w:rsidRPr="00275CF6">
        <w:rPr>
          <w:rFonts w:ascii="Arial" w:eastAsia="Arial" w:hAnsi="Arial" w:cs="Arial"/>
          <w:lang w:bidi="pl-PL"/>
        </w:rPr>
        <w:br/>
      </w:r>
      <w:r w:rsidRPr="00275CF6">
        <w:rPr>
          <w:rFonts w:ascii="Arial" w:eastAsia="Arial" w:hAnsi="Arial" w:cs="Arial"/>
          <w:lang w:bidi="pl-PL"/>
        </w:rPr>
        <w:br/>
        <w:t xml:space="preserve">Odbierając nagrody w imieniu Fujifilm, Hiroaki Shimosaka, dyrektor generalny działu Graphic Systems Business, komentuje:  „Te trzy innowacje pokazują, w jaki sposób Fujifilm nieustannie przesuwa granice technologii druku cyfrowego, tworząc wartość i rozszerzając możliwości dla naszych klientów we wszystkich branżach – od opakowań po druk komercyjny i wielkoformatowy. Jesteśmy zaszczyceni tym wyróżnieniem przyznanym przez EDP Association i postrzegamy je jako motywację do dalszego wprowadzania innowacji”. </w:t>
      </w:r>
    </w:p>
    <w:p w14:paraId="703108F8" w14:textId="751E12C2" w:rsidR="00307962" w:rsidRPr="00275CF6"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275CF6">
        <w:rPr>
          <w:rStyle w:val="normaltextrun"/>
          <w:rFonts w:ascii="Arial" w:eastAsia="Arial" w:hAnsi="Arial" w:cs="Arial"/>
          <w:b/>
          <w:sz w:val="20"/>
          <w:szCs w:val="20"/>
          <w:lang w:bidi="pl-PL"/>
        </w:rPr>
        <w:t>KONIEC</w:t>
      </w:r>
    </w:p>
    <w:p w14:paraId="24320363" w14:textId="77777777" w:rsidR="00307962" w:rsidRPr="00275CF6"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275CF6"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275CF6">
        <w:rPr>
          <w:rStyle w:val="eop"/>
          <w:rFonts w:ascii="Arial" w:eastAsiaTheme="minorEastAsia" w:hAnsi="Arial" w:cs="Arial"/>
          <w:sz w:val="20"/>
          <w:szCs w:val="20"/>
          <w:lang w:bidi="pl-PL"/>
        </w:rPr>
        <w:t> </w:t>
      </w:r>
    </w:p>
    <w:p w14:paraId="229EB64E" w14:textId="77777777" w:rsidR="00307962" w:rsidRPr="00275CF6" w:rsidRDefault="00307962" w:rsidP="00BD794F">
      <w:pPr>
        <w:pStyle w:val="paragraph"/>
        <w:spacing w:before="0" w:beforeAutospacing="0" w:after="0" w:afterAutospacing="0" w:line="360" w:lineRule="auto"/>
        <w:jc w:val="both"/>
        <w:textAlignment w:val="baseline"/>
        <w:rPr>
          <w:rFonts w:ascii="Arial" w:hAnsi="Arial" w:cs="Arial"/>
          <w:b/>
          <w:bCs/>
          <w:sz w:val="20"/>
          <w:szCs w:val="20"/>
        </w:rPr>
      </w:pPr>
      <w:r w:rsidRPr="00275CF6">
        <w:rPr>
          <w:rStyle w:val="normaltextrun"/>
          <w:rFonts w:ascii="Arial" w:hAnsi="Arial" w:cs="Arial"/>
          <w:b/>
          <w:bCs/>
          <w:sz w:val="20"/>
          <w:szCs w:val="20"/>
          <w:lang w:eastAsia="en-US"/>
        </w:rPr>
        <w:t>About FUJIFILM Corporation</w:t>
      </w:r>
      <w:r w:rsidRPr="00275CF6">
        <w:rPr>
          <w:rStyle w:val="normaltextrun"/>
          <w:rFonts w:ascii="Arial" w:hAnsi="Arial" w:cs="Arial"/>
          <w:b/>
          <w:bCs/>
          <w:sz w:val="20"/>
          <w:szCs w:val="20"/>
          <w:lang w:eastAsia="en-US"/>
        </w:rPr>
        <w:tab/>
        <w:t> </w:t>
      </w:r>
    </w:p>
    <w:p w14:paraId="3DC49EBC" w14:textId="77777777" w:rsidR="00307962" w:rsidRPr="00275CF6"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275CF6">
        <w:rPr>
          <w:rStyle w:val="normaltextrun"/>
          <w:rFonts w:ascii="Arial" w:hAnsi="Arial" w:cs="Arial"/>
          <w:sz w:val="20"/>
          <w:szCs w:val="20"/>
          <w:lang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3B0A6851" w14:textId="77777777" w:rsidR="00307962" w:rsidRPr="00275CF6"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275CF6">
        <w:rPr>
          <w:rStyle w:val="normaltextrun"/>
          <w:rFonts w:ascii="Arial" w:hAnsi="Arial" w:cs="Arial"/>
          <w:sz w:val="20"/>
          <w:szCs w:val="20"/>
          <w:lang w:eastAsia="en-US"/>
        </w:rPr>
        <w:t xml:space="preserve"> </w:t>
      </w:r>
    </w:p>
    <w:p w14:paraId="06058542" w14:textId="28B1061D" w:rsidR="007B25FA" w:rsidRPr="00275CF6"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275CF6">
        <w:rPr>
          <w:rStyle w:val="normaltextrun"/>
          <w:rFonts w:ascii="Arial" w:hAnsi="Arial" w:cs="Arial"/>
          <w:b/>
          <w:bCs/>
          <w:color w:val="000000"/>
          <w:sz w:val="20"/>
          <w:szCs w:val="20"/>
          <w:lang w:eastAsia="en-US"/>
        </w:rPr>
        <w:t>About FUJIFILM Graphic Communications Division    </w:t>
      </w:r>
    </w:p>
    <w:p w14:paraId="1CD5EDED" w14:textId="77777777" w:rsidR="007B25FA" w:rsidRPr="00275CF6"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rPr>
      </w:pPr>
      <w:r w:rsidRPr="00275CF6">
        <w:rPr>
          <w:rStyle w:val="normaltextrun"/>
          <w:rFonts w:ascii="Arial" w:hAnsi="Arial" w:cs="Arial"/>
          <w:color w:val="000000"/>
          <w:sz w:val="20"/>
          <w:szCs w:val="20"/>
          <w:lang w:eastAsia="en-US"/>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w:t>
      </w:r>
      <w:r w:rsidRPr="00275CF6">
        <w:rPr>
          <w:rStyle w:val="normaltextrun"/>
          <w:rFonts w:ascii="Arial" w:hAnsi="Arial" w:cs="Arial"/>
          <w:color w:val="000000"/>
          <w:sz w:val="20"/>
          <w:szCs w:val="20"/>
          <w:lang w:eastAsia="en-US"/>
        </w:rPr>
        <w:lastRenderedPageBreak/>
        <w:t xml:space="preserve">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1" w:tgtFrame="_blank" w:history="1">
        <w:r w:rsidRPr="00275CF6">
          <w:rPr>
            <w:rStyle w:val="normaltextrun"/>
            <w:rFonts w:ascii="Arial" w:hAnsi="Arial" w:cs="Arial"/>
            <w:color w:val="0000FF"/>
            <w:sz w:val="20"/>
            <w:szCs w:val="20"/>
            <w:u w:val="single"/>
            <w:lang w:eastAsia="en-US"/>
          </w:rPr>
          <w:t>fujifilmprint.eu</w:t>
        </w:r>
      </w:hyperlink>
      <w:r w:rsidRPr="00275CF6">
        <w:rPr>
          <w:rStyle w:val="normaltextrun"/>
          <w:rFonts w:ascii="Arial" w:hAnsi="Arial" w:cs="Arial"/>
          <w:sz w:val="20"/>
          <w:szCs w:val="20"/>
          <w:lang w:eastAsia="en-US"/>
        </w:rPr>
        <w:t xml:space="preserve">, or </w:t>
      </w:r>
      <w:hyperlink r:id="rId12" w:tgtFrame="_blank" w:history="1">
        <w:r w:rsidRPr="00275CF6">
          <w:rPr>
            <w:rStyle w:val="normaltextrun"/>
            <w:rFonts w:ascii="Arial" w:hAnsi="Arial" w:cs="Arial"/>
            <w:color w:val="0000FF"/>
            <w:sz w:val="20"/>
            <w:szCs w:val="20"/>
            <w:u w:val="single"/>
            <w:lang w:eastAsia="en-US"/>
          </w:rPr>
          <w:t>youtube.com/FujifilmGSEurope</w:t>
        </w:r>
      </w:hyperlink>
      <w:r w:rsidRPr="00275CF6">
        <w:rPr>
          <w:rStyle w:val="normaltextrun"/>
          <w:rFonts w:ascii="Arial" w:hAnsi="Arial" w:cs="Arial"/>
          <w:sz w:val="20"/>
          <w:szCs w:val="20"/>
          <w:lang w:eastAsia="en-US"/>
        </w:rPr>
        <w:t xml:space="preserve"> or follow us on @FujifilmPrint.   </w:t>
      </w:r>
    </w:p>
    <w:p w14:paraId="353838ED" w14:textId="77777777" w:rsidR="00A942DF" w:rsidRPr="00275CF6"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rPr>
      </w:pPr>
    </w:p>
    <w:p w14:paraId="5615525F" w14:textId="77777777" w:rsidR="007B25FA" w:rsidRPr="00275CF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275CF6">
        <w:rPr>
          <w:rStyle w:val="eop"/>
          <w:rFonts w:ascii="Arial" w:hAnsi="Arial" w:cs="Arial"/>
          <w:color w:val="000000"/>
          <w:sz w:val="20"/>
          <w:szCs w:val="20"/>
          <w:lang w:eastAsia="en-US"/>
        </w:rPr>
        <w:t>    </w:t>
      </w:r>
    </w:p>
    <w:p w14:paraId="0B05E5F9" w14:textId="77777777" w:rsidR="007B25FA" w:rsidRPr="00275CF6"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275CF6">
        <w:rPr>
          <w:rStyle w:val="normaltextrun"/>
          <w:rFonts w:ascii="Arial" w:hAnsi="Arial" w:cs="Arial"/>
          <w:b/>
          <w:bCs/>
          <w:color w:val="000000"/>
          <w:sz w:val="20"/>
          <w:szCs w:val="20"/>
          <w:lang w:eastAsia="en-US"/>
        </w:rPr>
        <w:t>For further information contact:   </w:t>
      </w:r>
    </w:p>
    <w:p w14:paraId="7C5444AA" w14:textId="77777777" w:rsidR="007B25FA" w:rsidRPr="00275CF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275CF6">
        <w:rPr>
          <w:rStyle w:val="normaltextrun"/>
          <w:rFonts w:ascii="Arial" w:hAnsi="Arial" w:cs="Arial"/>
          <w:color w:val="000000"/>
          <w:sz w:val="20"/>
          <w:szCs w:val="20"/>
          <w:lang w:eastAsia="en-US"/>
        </w:rPr>
        <w:t>Daniel Porter   </w:t>
      </w:r>
    </w:p>
    <w:p w14:paraId="47DB2B56" w14:textId="77777777" w:rsidR="007B25FA" w:rsidRPr="00275CF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275CF6">
        <w:rPr>
          <w:rStyle w:val="normaltextrun"/>
          <w:rFonts w:ascii="Arial" w:hAnsi="Arial" w:cs="Arial"/>
          <w:color w:val="000000"/>
          <w:sz w:val="20"/>
          <w:szCs w:val="20"/>
          <w:lang w:eastAsia="en-US"/>
        </w:rPr>
        <w:t>AD Communications</w:t>
      </w:r>
      <w:r w:rsidRPr="00275CF6">
        <w:rPr>
          <w:rStyle w:val="normaltextrun"/>
          <w:rFonts w:ascii="Arial" w:hAnsi="Arial" w:cs="Arial"/>
          <w:color w:val="000000"/>
          <w:sz w:val="20"/>
          <w:szCs w:val="20"/>
          <w:lang w:eastAsia="en-US"/>
        </w:rPr>
        <w:tab/>
        <w:t>   </w:t>
      </w:r>
    </w:p>
    <w:p w14:paraId="3E1A6C91" w14:textId="77777777" w:rsidR="007B25FA" w:rsidRPr="00275CF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275CF6">
        <w:rPr>
          <w:rStyle w:val="normaltextrun"/>
          <w:rFonts w:ascii="Arial" w:hAnsi="Arial" w:cs="Arial"/>
          <w:color w:val="000000"/>
          <w:sz w:val="20"/>
          <w:szCs w:val="20"/>
          <w:lang w:eastAsia="en-US"/>
        </w:rPr>
        <w:t xml:space="preserve">E: </w:t>
      </w:r>
      <w:hyperlink r:id="rId13" w:tgtFrame="_blank" w:history="1">
        <w:r w:rsidRPr="00275CF6">
          <w:rPr>
            <w:rStyle w:val="normaltextrun"/>
            <w:rFonts w:ascii="Arial" w:hAnsi="Arial" w:cs="Arial"/>
            <w:color w:val="0000FF"/>
            <w:sz w:val="20"/>
            <w:szCs w:val="20"/>
            <w:u w:val="single"/>
            <w:lang w:eastAsia="en-US"/>
          </w:rPr>
          <w:t>dporter@adcomms.co.uk</w:t>
        </w:r>
      </w:hyperlink>
      <w:r w:rsidRPr="00275CF6">
        <w:rPr>
          <w:rStyle w:val="eop"/>
          <w:rFonts w:ascii="Arial" w:hAnsi="Arial" w:cs="Arial"/>
          <w:sz w:val="20"/>
          <w:szCs w:val="20"/>
          <w:lang w:eastAsia="en-US"/>
        </w:rPr>
        <w:t>   </w:t>
      </w:r>
    </w:p>
    <w:p w14:paraId="28D24F3B" w14:textId="54C243BB" w:rsidR="00B905A1" w:rsidRPr="00275CF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275CF6">
        <w:rPr>
          <w:rStyle w:val="normaltextrun"/>
          <w:rFonts w:ascii="Arial" w:hAnsi="Arial" w:cs="Arial"/>
          <w:color w:val="000000"/>
          <w:sz w:val="20"/>
          <w:szCs w:val="20"/>
          <w:lang w:eastAsia="en-US"/>
        </w:rPr>
        <w:t>Tel: +44 (0)1372 464470   </w:t>
      </w:r>
    </w:p>
    <w:sectPr w:rsidR="00B905A1" w:rsidRPr="00275CF6"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CD3D" w14:textId="77777777" w:rsidR="00023390" w:rsidRDefault="00023390" w:rsidP="00A46B91">
      <w:pPr>
        <w:spacing w:after="0" w:line="240" w:lineRule="auto"/>
      </w:pPr>
      <w:r>
        <w:separator/>
      </w:r>
    </w:p>
  </w:endnote>
  <w:endnote w:type="continuationSeparator" w:id="0">
    <w:p w14:paraId="6B8FFA1F" w14:textId="77777777" w:rsidR="00023390" w:rsidRDefault="00023390" w:rsidP="00A46B91">
      <w:pPr>
        <w:spacing w:after="0" w:line="240" w:lineRule="auto"/>
      </w:pPr>
      <w:r>
        <w:continuationSeparator/>
      </w:r>
    </w:p>
  </w:endnote>
  <w:endnote w:type="continuationNotice" w:id="1">
    <w:p w14:paraId="52EB15D7" w14:textId="77777777" w:rsidR="00023390" w:rsidRDefault="00023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02D89" w14:textId="77777777" w:rsidR="00023390" w:rsidRDefault="00023390" w:rsidP="00A46B91">
      <w:pPr>
        <w:spacing w:after="0" w:line="240" w:lineRule="auto"/>
      </w:pPr>
      <w:r>
        <w:separator/>
      </w:r>
    </w:p>
  </w:footnote>
  <w:footnote w:type="continuationSeparator" w:id="0">
    <w:p w14:paraId="2D1C8416" w14:textId="77777777" w:rsidR="00023390" w:rsidRDefault="00023390" w:rsidP="00A46B91">
      <w:pPr>
        <w:spacing w:after="0" w:line="240" w:lineRule="auto"/>
      </w:pPr>
      <w:r>
        <w:continuationSeparator/>
      </w:r>
    </w:p>
  </w:footnote>
  <w:footnote w:type="continuationNotice" w:id="1">
    <w:p w14:paraId="4912610D" w14:textId="77777777" w:rsidR="00023390" w:rsidRDefault="000233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30CF1"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477346">
    <w:abstractNumId w:val="3"/>
  </w:num>
  <w:num w:numId="2" w16cid:durableId="790824001">
    <w:abstractNumId w:val="4"/>
  </w:num>
  <w:num w:numId="3" w16cid:durableId="575676220">
    <w:abstractNumId w:val="2"/>
  </w:num>
  <w:num w:numId="4" w16cid:durableId="376783858">
    <w:abstractNumId w:val="0"/>
  </w:num>
  <w:num w:numId="5" w16cid:durableId="2038267091">
    <w:abstractNumId w:val="5"/>
  </w:num>
  <w:num w:numId="6" w16cid:durableId="2055881268">
    <w:abstractNumId w:val="6"/>
  </w:num>
  <w:num w:numId="7" w16cid:durableId="18174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3390"/>
    <w:rsid w:val="00025EEA"/>
    <w:rsid w:val="00030424"/>
    <w:rsid w:val="00033B58"/>
    <w:rsid w:val="00034450"/>
    <w:rsid w:val="0003578B"/>
    <w:rsid w:val="000413A5"/>
    <w:rsid w:val="00041560"/>
    <w:rsid w:val="00044016"/>
    <w:rsid w:val="00044448"/>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3689"/>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3B1C"/>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63933"/>
    <w:rsid w:val="00170E62"/>
    <w:rsid w:val="001717D8"/>
    <w:rsid w:val="001759CA"/>
    <w:rsid w:val="00181AE2"/>
    <w:rsid w:val="001843F8"/>
    <w:rsid w:val="0019029B"/>
    <w:rsid w:val="00192E3A"/>
    <w:rsid w:val="00192F38"/>
    <w:rsid w:val="001937A8"/>
    <w:rsid w:val="00193D34"/>
    <w:rsid w:val="00194694"/>
    <w:rsid w:val="00195BB4"/>
    <w:rsid w:val="001A03C7"/>
    <w:rsid w:val="001A0C8F"/>
    <w:rsid w:val="001B0CFA"/>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75CF6"/>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14FC"/>
    <w:rsid w:val="003265FF"/>
    <w:rsid w:val="00327968"/>
    <w:rsid w:val="00330CAD"/>
    <w:rsid w:val="003336F3"/>
    <w:rsid w:val="003352AE"/>
    <w:rsid w:val="0033576E"/>
    <w:rsid w:val="003412D3"/>
    <w:rsid w:val="00353F9C"/>
    <w:rsid w:val="00357F76"/>
    <w:rsid w:val="003604F6"/>
    <w:rsid w:val="003610AB"/>
    <w:rsid w:val="00362ABB"/>
    <w:rsid w:val="0036387D"/>
    <w:rsid w:val="00363CF6"/>
    <w:rsid w:val="00365D7E"/>
    <w:rsid w:val="00373AC2"/>
    <w:rsid w:val="00374150"/>
    <w:rsid w:val="00376058"/>
    <w:rsid w:val="00384D35"/>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1014"/>
    <w:rsid w:val="004117F4"/>
    <w:rsid w:val="00411BC1"/>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7B4"/>
    <w:rsid w:val="0051662F"/>
    <w:rsid w:val="005214A6"/>
    <w:rsid w:val="00521ED6"/>
    <w:rsid w:val="00524A38"/>
    <w:rsid w:val="005268C8"/>
    <w:rsid w:val="00535A5F"/>
    <w:rsid w:val="00536381"/>
    <w:rsid w:val="0053666E"/>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2D7B"/>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82B77"/>
    <w:rsid w:val="006908A7"/>
    <w:rsid w:val="00693571"/>
    <w:rsid w:val="00694671"/>
    <w:rsid w:val="006A04EE"/>
    <w:rsid w:val="006A55E0"/>
    <w:rsid w:val="006A6C69"/>
    <w:rsid w:val="006A7C22"/>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48AE"/>
    <w:rsid w:val="00726496"/>
    <w:rsid w:val="007312F9"/>
    <w:rsid w:val="00731D14"/>
    <w:rsid w:val="007350AB"/>
    <w:rsid w:val="00735579"/>
    <w:rsid w:val="00735F3A"/>
    <w:rsid w:val="007435E2"/>
    <w:rsid w:val="007457C6"/>
    <w:rsid w:val="00755DAB"/>
    <w:rsid w:val="007577AA"/>
    <w:rsid w:val="00757900"/>
    <w:rsid w:val="00762308"/>
    <w:rsid w:val="007639AB"/>
    <w:rsid w:val="0076556B"/>
    <w:rsid w:val="007755A7"/>
    <w:rsid w:val="00782660"/>
    <w:rsid w:val="00784B31"/>
    <w:rsid w:val="007856A7"/>
    <w:rsid w:val="007857C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123F"/>
    <w:rsid w:val="008C22D3"/>
    <w:rsid w:val="008C42F3"/>
    <w:rsid w:val="008C5932"/>
    <w:rsid w:val="008D2298"/>
    <w:rsid w:val="008D6A7E"/>
    <w:rsid w:val="008D6AC1"/>
    <w:rsid w:val="008E02A6"/>
    <w:rsid w:val="008E11E2"/>
    <w:rsid w:val="008E18C9"/>
    <w:rsid w:val="008F232E"/>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D39B9"/>
    <w:rsid w:val="009D4A50"/>
    <w:rsid w:val="009D5509"/>
    <w:rsid w:val="009D7151"/>
    <w:rsid w:val="009E181C"/>
    <w:rsid w:val="009E1927"/>
    <w:rsid w:val="009E2EFF"/>
    <w:rsid w:val="009E4AC3"/>
    <w:rsid w:val="009F0517"/>
    <w:rsid w:val="009F05AB"/>
    <w:rsid w:val="009F088A"/>
    <w:rsid w:val="009F1275"/>
    <w:rsid w:val="009F492F"/>
    <w:rsid w:val="00A00A47"/>
    <w:rsid w:val="00A11019"/>
    <w:rsid w:val="00A12A9A"/>
    <w:rsid w:val="00A1329C"/>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C02"/>
    <w:rsid w:val="00A80DB8"/>
    <w:rsid w:val="00A83D9F"/>
    <w:rsid w:val="00A87790"/>
    <w:rsid w:val="00A90ADF"/>
    <w:rsid w:val="00A942DF"/>
    <w:rsid w:val="00AA4DB3"/>
    <w:rsid w:val="00AA66C9"/>
    <w:rsid w:val="00AB229E"/>
    <w:rsid w:val="00AB2936"/>
    <w:rsid w:val="00AB5E76"/>
    <w:rsid w:val="00AB6721"/>
    <w:rsid w:val="00AB7FF5"/>
    <w:rsid w:val="00AC3AF1"/>
    <w:rsid w:val="00AC4941"/>
    <w:rsid w:val="00AC54BF"/>
    <w:rsid w:val="00AC7E00"/>
    <w:rsid w:val="00AD144B"/>
    <w:rsid w:val="00AD465E"/>
    <w:rsid w:val="00AE0F6C"/>
    <w:rsid w:val="00AE296D"/>
    <w:rsid w:val="00AE5FC1"/>
    <w:rsid w:val="00AF28B1"/>
    <w:rsid w:val="00B138DF"/>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5DA6"/>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5051A"/>
    <w:rsid w:val="00C55205"/>
    <w:rsid w:val="00C612E3"/>
    <w:rsid w:val="00C61C86"/>
    <w:rsid w:val="00C633BB"/>
    <w:rsid w:val="00C63ED4"/>
    <w:rsid w:val="00C642FC"/>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A0AA8"/>
    <w:rsid w:val="00CA1BEB"/>
    <w:rsid w:val="00CA2BC2"/>
    <w:rsid w:val="00CA5EF2"/>
    <w:rsid w:val="00CB1DDB"/>
    <w:rsid w:val="00CB5325"/>
    <w:rsid w:val="00CB6673"/>
    <w:rsid w:val="00CC133C"/>
    <w:rsid w:val="00CC470F"/>
    <w:rsid w:val="00CC7AEF"/>
    <w:rsid w:val="00CD23A4"/>
    <w:rsid w:val="00CD28CC"/>
    <w:rsid w:val="00CD7A45"/>
    <w:rsid w:val="00CE11C3"/>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5733"/>
    <w:rsid w:val="00D56521"/>
    <w:rsid w:val="00D6123A"/>
    <w:rsid w:val="00D6182C"/>
    <w:rsid w:val="00D63D17"/>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64D6"/>
    <w:rsid w:val="00E07CD5"/>
    <w:rsid w:val="00E11EAE"/>
    <w:rsid w:val="00E13A19"/>
    <w:rsid w:val="00E166EF"/>
    <w:rsid w:val="00E312C7"/>
    <w:rsid w:val="00E3398D"/>
    <w:rsid w:val="00E371C3"/>
    <w:rsid w:val="00E40927"/>
    <w:rsid w:val="00E46F30"/>
    <w:rsid w:val="00E50792"/>
    <w:rsid w:val="00E65826"/>
    <w:rsid w:val="00E6683B"/>
    <w:rsid w:val="00E674AC"/>
    <w:rsid w:val="00E80AC6"/>
    <w:rsid w:val="00E80C5C"/>
    <w:rsid w:val="00E812BB"/>
    <w:rsid w:val="00E81B77"/>
    <w:rsid w:val="00E837AC"/>
    <w:rsid w:val="00E84749"/>
    <w:rsid w:val="00E864B4"/>
    <w:rsid w:val="00E8681E"/>
    <w:rsid w:val="00E97072"/>
    <w:rsid w:val="00E97D2D"/>
    <w:rsid w:val="00EA132E"/>
    <w:rsid w:val="00EA28C2"/>
    <w:rsid w:val="00EA2DD9"/>
    <w:rsid w:val="00EA2FEE"/>
    <w:rsid w:val="00EA3820"/>
    <w:rsid w:val="00EA76D0"/>
    <w:rsid w:val="00EA7F93"/>
    <w:rsid w:val="00EB0A48"/>
    <w:rsid w:val="00EB1910"/>
    <w:rsid w:val="00EB6C6B"/>
    <w:rsid w:val="00EC4616"/>
    <w:rsid w:val="00ED1257"/>
    <w:rsid w:val="00ED2423"/>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655C"/>
    <w:rsid w:val="00F6294D"/>
    <w:rsid w:val="00F65D6F"/>
    <w:rsid w:val="00F711DF"/>
    <w:rsid w:val="00F74188"/>
    <w:rsid w:val="00F75FEB"/>
    <w:rsid w:val="00F85D14"/>
    <w:rsid w:val="00F914CC"/>
    <w:rsid w:val="00F97E43"/>
    <w:rsid w:val="00FA01B2"/>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1AA6339C-1F0C-4B63-A75B-810CE335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5</cp:revision>
  <dcterms:created xsi:type="dcterms:W3CDTF">2025-05-27T11:36:00Z</dcterms:created>
  <dcterms:modified xsi:type="dcterms:W3CDTF">2025-05-30T09:30:00Z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