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9B536F" w:rsidRDefault="00D63EB0" w:rsidP="00CA5778">
      <w:pPr>
        <w:spacing w:line="360" w:lineRule="auto"/>
        <w:jc w:val="both"/>
        <w:rPr>
          <w:rFonts w:ascii="Arial" w:eastAsia="Times New Roman" w:hAnsi="Arial" w:cs="Arial"/>
          <w:b/>
          <w:bCs/>
          <w:lang w:eastAsia="en-GB"/>
        </w:rPr>
      </w:pPr>
    </w:p>
    <w:p w14:paraId="00C70BE5" w14:textId="29ECBE0E" w:rsidR="00D63EB0" w:rsidRPr="009B536F" w:rsidRDefault="0018004D" w:rsidP="00CA5778">
      <w:pPr>
        <w:spacing w:line="360" w:lineRule="auto"/>
        <w:jc w:val="both"/>
        <w:rPr>
          <w:rFonts w:ascii="Arial" w:eastAsia="Times New Roman" w:hAnsi="Arial" w:cs="Arial"/>
          <w:b/>
          <w:bCs/>
          <w:lang w:eastAsia="en-GB"/>
        </w:rPr>
      </w:pPr>
      <w:r>
        <w:rPr>
          <w:rFonts w:ascii="Arial" w:eastAsia="Times New Roman" w:hAnsi="Arial" w:cs="Arial"/>
          <w:b/>
          <w:lang w:bidi="de-DE"/>
        </w:rPr>
        <w:t>13</w:t>
      </w:r>
      <w:r w:rsidR="00D63EB0" w:rsidRPr="009B536F">
        <w:rPr>
          <w:rFonts w:ascii="Arial" w:eastAsia="Times New Roman" w:hAnsi="Arial" w:cs="Arial"/>
          <w:b/>
          <w:lang w:bidi="de-DE"/>
        </w:rPr>
        <w:t>. Mai 2025</w:t>
      </w:r>
    </w:p>
    <w:p w14:paraId="39753089" w14:textId="4CE351AF" w:rsidR="00295B0A" w:rsidRPr="009B536F" w:rsidRDefault="00295B0A" w:rsidP="00295B0A">
      <w:pPr>
        <w:spacing w:line="360" w:lineRule="auto"/>
        <w:jc w:val="both"/>
        <w:rPr>
          <w:rStyle w:val="normaltextrun"/>
          <w:rFonts w:ascii="Arial" w:hAnsi="Arial" w:cs="Arial"/>
          <w:b/>
          <w:bCs/>
          <w:sz w:val="20"/>
          <w:szCs w:val="20"/>
        </w:rPr>
      </w:pPr>
      <w:r w:rsidRPr="009B536F">
        <w:rPr>
          <w:rStyle w:val="normaltextrun"/>
          <w:rFonts w:ascii="Arial" w:eastAsia="Arial" w:hAnsi="Arial" w:cs="Arial"/>
          <w:b/>
          <w:sz w:val="20"/>
          <w:szCs w:val="20"/>
          <w:lang w:bidi="de-DE"/>
        </w:rPr>
        <w:t xml:space="preserve">Soyang Europe wird offizieller britischer Vertriebspartner für die Fujifilm Acuity Triton mit AQUAFUZE-Technologie </w:t>
      </w:r>
    </w:p>
    <w:p w14:paraId="25A5B06F" w14:textId="2ABE787A" w:rsidR="00A971DA" w:rsidRPr="009B536F" w:rsidRDefault="00295B0A" w:rsidP="00A971D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t xml:space="preserve">Im Anschluss an die Weltpremiere der Acuity Triton mit AQUAFUZE-Tintentechnologie auf der FESPA 2025 gibt Fujifilm heute die Wahl von Soyang Europe als offiziellen Vertriebspartner für die Acuity Triton in Großbritannien bekannt. Die Vereinbarung stärkt eine langjährige Partnerschaft zwischen Fujifilm und Soyang Europe, das seit 2023 offizieller Vertriebspartner für die Acuity Prime und die Acuity Ultra ist und nun die Acuity Triton als neueste Maschine in sein Fujifilm-Portfolio aufnimmt. </w:t>
      </w:r>
    </w:p>
    <w:p w14:paraId="0B223056" w14:textId="6820979E" w:rsidR="00295B0A" w:rsidRPr="009B536F" w:rsidRDefault="00295B0A" w:rsidP="00295B0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t>Soyang Europe ist ein führender Hersteller und Vertreiber von Substraten für den Großformatdruck, der Kunden in ganz Großbritannien mit bis zu fünf Meter breiten Medien beliefert. 2022 stieg Soyang Europe mit der Übernahme des Technikspezialisten Josero und der Gründung von Soyang Hardware Ltd. in den Hardwarevertrieb ein. Dank dieser gebündelten Kompetenz kann Soyang Europe als Full-Service-Lösungsanbieter seine Kundenbeziehungen stärken und eine Schlüsselrolle in der weiteren Entwicklung der Partnerschaft mit Fujifilm spielen.</w:t>
      </w:r>
    </w:p>
    <w:p w14:paraId="47088F76" w14:textId="2F766304" w:rsidR="00295B0A" w:rsidRPr="009B536F" w:rsidRDefault="00295B0A" w:rsidP="00295B0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t>Soyang-Geschäftsführer Mark Mashiter kommentiert: „Bei unserer Partnerschaft mit Fujifilm ging es schon immer um mehr als den reinen Maschinenverkauf. Wir kooperieren auf eine offene Weise, um die richtigen Lösungen zum richtigen Zeitpunkt auf den Markt zu bringen. Das Ethos der Marke Fujifilm und ihrer Produkte entspricht unserer Geschäftsphilosophie: nachhaltig, intelligent und mit vollem Kundensupport.</w:t>
      </w:r>
    </w:p>
    <w:p w14:paraId="45280705" w14:textId="48CC1FD2" w:rsidR="00295B0A" w:rsidRPr="009B536F" w:rsidRDefault="009E7BEF" w:rsidP="00295B0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t>„Die Acuity Triton ist eine echte Innovation im Großformatdruck. Sie löst viele Probleme der herkömmlichen Latex- und Lösemittelverfahren und bietet echte Vorteile in Bezug auf Flexibilität, Nachhaltigkeit und Leistung. Wir freuen uns darauf, die Lösung in Großbritannien anzubieten und unsere Partnerschaft mit Fujifilm weiter auszubauen.</w:t>
      </w:r>
    </w:p>
    <w:p w14:paraId="091413CC" w14:textId="5B9F78ED" w:rsidR="00295B0A" w:rsidRPr="009B536F" w:rsidRDefault="009E7BEF" w:rsidP="00295B0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t>„Als Anbieter von Substraten stehen wir dauerhaft im Dialog mit unseren Kunden. Anstatt darauf zu warten, bis ein Kunde „bereit“ für eine neue Maschine ist, sind wir deshalb direkt mit fortlaufender Unterstützung zur Stelle. Dadurch können wir innovative Lösungen wie die Acuity Triton und AQUAFUZE wesentlich besser zum passenden Zeitpunkt einführen.“</w:t>
      </w:r>
    </w:p>
    <w:p w14:paraId="07B21359" w14:textId="247F975B" w:rsidR="00295B0A" w:rsidRPr="009B536F" w:rsidRDefault="00295B0A" w:rsidP="00295B0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lastRenderedPageBreak/>
        <w:t>Soyang Europe wird im Anschluss an die FESPA eine Vorführmaschine am Hauptsitz installieren und die Technologie mit einem umfassenden Programm zur Kundenansprache und -schulung vermarkten.</w:t>
      </w:r>
    </w:p>
    <w:p w14:paraId="00188192" w14:textId="5D15ED17" w:rsidR="00295B0A" w:rsidRPr="009B536F" w:rsidRDefault="00295B0A" w:rsidP="00295B0A">
      <w:pPr>
        <w:spacing w:line="360" w:lineRule="auto"/>
        <w:jc w:val="both"/>
        <w:rPr>
          <w:rStyle w:val="normaltextrun"/>
          <w:rFonts w:ascii="Arial" w:hAnsi="Arial" w:cs="Arial"/>
          <w:sz w:val="20"/>
          <w:szCs w:val="20"/>
        </w:rPr>
      </w:pPr>
      <w:r w:rsidRPr="009B536F">
        <w:rPr>
          <w:rStyle w:val="normaltextrun"/>
          <w:rFonts w:ascii="Arial" w:eastAsia="Arial" w:hAnsi="Arial" w:cs="Arial"/>
          <w:sz w:val="20"/>
          <w:szCs w:val="20"/>
          <w:lang w:bidi="de-DE"/>
        </w:rPr>
        <w:t xml:space="preserve">Andy Webb, UK Wide Format Sales Manager bei Fujifilm, merkt an: </w:t>
      </w:r>
      <w:r w:rsidR="00A4355A" w:rsidRPr="009B536F">
        <w:rPr>
          <w:rFonts w:ascii="Arial" w:eastAsia="Arial" w:hAnsi="Arial" w:cs="Arial"/>
          <w:sz w:val="20"/>
          <w:szCs w:val="20"/>
          <w:lang w:bidi="de-DE"/>
        </w:rPr>
        <w:t>„Soyang Europe ist ein zuverlässiger Partner, dessen Technikexpertise und Kundenfokus ideal zu unseren Werten passen. Mit der Einführung der Acuity Triton und der AQUAFUZE-Technologie schlägt Fujifilm ein neues Kapitel auf und wir sind stolz darauf, mit der Vermarktung dieser Innovation in Großbritannien unsere Partnerschaft mit Soyang Europe weiter zu stärken.“</w:t>
      </w:r>
    </w:p>
    <w:p w14:paraId="69DCECFC" w14:textId="69BD9F2B" w:rsidR="00D63EB0" w:rsidRDefault="00D63EB0" w:rsidP="00A4355A">
      <w:pPr>
        <w:spacing w:line="360" w:lineRule="auto"/>
        <w:jc w:val="center"/>
        <w:rPr>
          <w:rStyle w:val="normaltextrun"/>
          <w:rFonts w:ascii="Arial" w:eastAsia="Arial" w:hAnsi="Arial" w:cs="Arial"/>
          <w:b/>
          <w:sz w:val="20"/>
          <w:szCs w:val="20"/>
          <w:lang w:bidi="de-DE"/>
        </w:rPr>
      </w:pPr>
      <w:r w:rsidRPr="009B536F">
        <w:rPr>
          <w:rStyle w:val="normaltextrun"/>
          <w:rFonts w:ascii="Arial" w:eastAsia="Arial" w:hAnsi="Arial" w:cs="Arial"/>
          <w:b/>
          <w:sz w:val="20"/>
          <w:szCs w:val="20"/>
          <w:lang w:bidi="de-DE"/>
        </w:rPr>
        <w:t>ENDE</w:t>
      </w:r>
    </w:p>
    <w:p w14:paraId="415662BF" w14:textId="77777777" w:rsidR="00412228" w:rsidRPr="009B536F" w:rsidRDefault="00412228" w:rsidP="00A4355A">
      <w:pPr>
        <w:spacing w:line="360" w:lineRule="auto"/>
        <w:jc w:val="center"/>
        <w:rPr>
          <w:rFonts w:ascii="Arial" w:hAnsi="Arial" w:cs="Arial"/>
          <w:sz w:val="20"/>
          <w:szCs w:val="20"/>
        </w:rPr>
      </w:pPr>
    </w:p>
    <w:p w14:paraId="518A7B29"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Über FUJIFILM Corporation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8A3A557"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color w:val="000000"/>
          <w:sz w:val="20"/>
          <w:szCs w:val="20"/>
        </w:rPr>
        <w:t> </w:t>
      </w:r>
    </w:p>
    <w:p w14:paraId="490AE574"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2116DBB"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1AB6990"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fr-FR"/>
        </w:rPr>
        <w:t>Über 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7FD8FDC"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eastAsiaTheme="majorEastAsia" w:hAnsi="Arial" w:cs="Arial"/>
            <w:color w:val="0000FF"/>
            <w:sz w:val="20"/>
            <w:szCs w:val="20"/>
            <w:u w:val="single"/>
          </w:rPr>
          <w:t>fujifilmprint.eu</w:t>
        </w:r>
      </w:hyperlink>
      <w:r>
        <w:rPr>
          <w:rStyle w:val="normaltextrun"/>
          <w:rFonts w:ascii="Arial" w:eastAsiaTheme="majorEastAsia" w:hAnsi="Arial" w:cs="Arial"/>
          <w:color w:val="000000"/>
          <w:sz w:val="20"/>
          <w:szCs w:val="20"/>
        </w:rPr>
        <w:t xml:space="preserve"> oder </w:t>
      </w:r>
      <w:hyperlink r:id="rId11" w:tgtFrame="_blank" w:history="1">
        <w:r>
          <w:rPr>
            <w:rStyle w:val="normaltextrun"/>
            <w:rFonts w:ascii="Arial" w:eastAsiaTheme="majorEastAsia" w:hAnsi="Arial" w:cs="Arial"/>
            <w:color w:val="0000FF"/>
            <w:sz w:val="20"/>
            <w:szCs w:val="20"/>
            <w:u w:val="single"/>
          </w:rPr>
          <w:t>www.youtube.com/FujifilmGSEurope</w:t>
        </w:r>
      </w:hyperlink>
      <w:r>
        <w:rPr>
          <w:rStyle w:val="normaltextrun"/>
          <w:rFonts w:ascii="Arial" w:eastAsiaTheme="majorEastAsia" w:hAnsi="Arial" w:cs="Arial"/>
          <w:color w:val="000000"/>
          <w:sz w:val="20"/>
          <w:szCs w:val="20"/>
        </w:rPr>
        <w:t xml:space="preserve"> oder folgen Sie uns auf Twitter unter </w:t>
      </w:r>
      <w:r>
        <w:rPr>
          <w:rStyle w:val="normaltextrun"/>
          <w:rFonts w:ascii="Arial" w:eastAsiaTheme="majorEastAsia" w:hAnsi="Arial" w:cs="Arial"/>
          <w:color w:val="0000FF"/>
          <w:sz w:val="20"/>
          <w:szCs w:val="20"/>
        </w:rPr>
        <w:t>@FujifilmPrint           </w:t>
      </w:r>
      <w:r>
        <w:rPr>
          <w:rStyle w:val="eop"/>
          <w:rFonts w:ascii="Arial" w:eastAsiaTheme="majorEastAsia" w:hAnsi="Arial" w:cs="Arial"/>
          <w:color w:val="0000FF"/>
          <w:sz w:val="20"/>
          <w:szCs w:val="20"/>
        </w:rPr>
        <w:t> </w:t>
      </w:r>
    </w:p>
    <w:p w14:paraId="75849687"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7A8FAE4D"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Für zusätzliche Informationen wenden Sie sich bitte an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51ECA83"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94BFE40"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3659E10"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12"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color w:val="000000"/>
          <w:sz w:val="18"/>
          <w:szCs w:val="18"/>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C6DAA39"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       </w:t>
      </w:r>
      <w:r>
        <w:rPr>
          <w:rStyle w:val="eop"/>
          <w:rFonts w:ascii="Arial" w:eastAsiaTheme="majorEastAsia" w:hAnsi="Arial" w:cs="Arial"/>
          <w:color w:val="000000"/>
          <w:sz w:val="20"/>
          <w:szCs w:val="20"/>
        </w:rPr>
        <w:t> </w:t>
      </w:r>
    </w:p>
    <w:p w14:paraId="76282173" w14:textId="77777777" w:rsidR="00412228" w:rsidRDefault="00412228" w:rsidP="0041222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E259820" w14:textId="77777777" w:rsidR="00022A43" w:rsidRPr="009B536F" w:rsidRDefault="00022A43" w:rsidP="00412228">
      <w:pPr>
        <w:spacing w:line="360" w:lineRule="auto"/>
        <w:jc w:val="both"/>
        <w:rPr>
          <w:rFonts w:ascii="Arial" w:hAnsi="Arial" w:cs="Arial"/>
          <w:sz w:val="20"/>
          <w:szCs w:val="20"/>
        </w:rPr>
      </w:pPr>
    </w:p>
    <w:sectPr w:rsidR="00022A43" w:rsidRPr="009B536F" w:rsidSect="00D63EB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de-DE"/>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BAFF"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D6FB0"/>
    <w:rsid w:val="000F190D"/>
    <w:rsid w:val="00103D21"/>
    <w:rsid w:val="001069B7"/>
    <w:rsid w:val="001255BE"/>
    <w:rsid w:val="001570B5"/>
    <w:rsid w:val="0018004D"/>
    <w:rsid w:val="001E01DB"/>
    <w:rsid w:val="00245319"/>
    <w:rsid w:val="00295B0A"/>
    <w:rsid w:val="002B3291"/>
    <w:rsid w:val="00302FCF"/>
    <w:rsid w:val="003239F9"/>
    <w:rsid w:val="00383AF5"/>
    <w:rsid w:val="003C7AA6"/>
    <w:rsid w:val="003D7AD7"/>
    <w:rsid w:val="004114B2"/>
    <w:rsid w:val="00412228"/>
    <w:rsid w:val="00445AAA"/>
    <w:rsid w:val="00460959"/>
    <w:rsid w:val="004C63F6"/>
    <w:rsid w:val="004E1AB1"/>
    <w:rsid w:val="004E6764"/>
    <w:rsid w:val="005009B3"/>
    <w:rsid w:val="00551473"/>
    <w:rsid w:val="005872E1"/>
    <w:rsid w:val="005D2F1C"/>
    <w:rsid w:val="005F30AA"/>
    <w:rsid w:val="005F7171"/>
    <w:rsid w:val="006A6D93"/>
    <w:rsid w:val="006D40F7"/>
    <w:rsid w:val="006F63DA"/>
    <w:rsid w:val="007017AF"/>
    <w:rsid w:val="00717080"/>
    <w:rsid w:val="0071732F"/>
    <w:rsid w:val="00767A78"/>
    <w:rsid w:val="007E10AC"/>
    <w:rsid w:val="00892AA2"/>
    <w:rsid w:val="008F4FEC"/>
    <w:rsid w:val="00925B78"/>
    <w:rsid w:val="00970958"/>
    <w:rsid w:val="00995B64"/>
    <w:rsid w:val="009967A6"/>
    <w:rsid w:val="009A32E5"/>
    <w:rsid w:val="009B536F"/>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5778"/>
    <w:rsid w:val="00CF5180"/>
    <w:rsid w:val="00D27D3B"/>
    <w:rsid w:val="00D356D2"/>
    <w:rsid w:val="00D4281E"/>
    <w:rsid w:val="00D60C5B"/>
    <w:rsid w:val="00D63EB0"/>
    <w:rsid w:val="00D7026A"/>
    <w:rsid w:val="00D740B1"/>
    <w:rsid w:val="00DA45F1"/>
    <w:rsid w:val="00DF4018"/>
    <w:rsid w:val="00DF437A"/>
    <w:rsid w:val="00E17F42"/>
    <w:rsid w:val="00E31B1E"/>
    <w:rsid w:val="00E9716D"/>
    <w:rsid w:val="00F12B12"/>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664633">
      <w:bodyDiv w:val="1"/>
      <w:marLeft w:val="0"/>
      <w:marRight w:val="0"/>
      <w:marTop w:val="0"/>
      <w:marBottom w:val="0"/>
      <w:divBdr>
        <w:top w:val="none" w:sz="0" w:space="0" w:color="auto"/>
        <w:left w:val="none" w:sz="0" w:space="0" w:color="auto"/>
        <w:bottom w:val="none" w:sz="0" w:space="0" w:color="auto"/>
        <w:right w:val="none" w:sz="0" w:space="0" w:color="auto"/>
      </w:divBdr>
      <w:divsChild>
        <w:div w:id="259729269">
          <w:marLeft w:val="0"/>
          <w:marRight w:val="0"/>
          <w:marTop w:val="0"/>
          <w:marBottom w:val="0"/>
          <w:divBdr>
            <w:top w:val="none" w:sz="0" w:space="0" w:color="auto"/>
            <w:left w:val="none" w:sz="0" w:space="0" w:color="auto"/>
            <w:bottom w:val="none" w:sz="0" w:space="0" w:color="auto"/>
            <w:right w:val="none" w:sz="0" w:space="0" w:color="auto"/>
          </w:divBdr>
        </w:div>
        <w:div w:id="1097021685">
          <w:marLeft w:val="0"/>
          <w:marRight w:val="0"/>
          <w:marTop w:val="0"/>
          <w:marBottom w:val="0"/>
          <w:divBdr>
            <w:top w:val="none" w:sz="0" w:space="0" w:color="auto"/>
            <w:left w:val="none" w:sz="0" w:space="0" w:color="auto"/>
            <w:bottom w:val="none" w:sz="0" w:space="0" w:color="auto"/>
            <w:right w:val="none" w:sz="0" w:space="0" w:color="auto"/>
          </w:divBdr>
        </w:div>
        <w:div w:id="873543716">
          <w:marLeft w:val="0"/>
          <w:marRight w:val="0"/>
          <w:marTop w:val="0"/>
          <w:marBottom w:val="0"/>
          <w:divBdr>
            <w:top w:val="none" w:sz="0" w:space="0" w:color="auto"/>
            <w:left w:val="none" w:sz="0" w:space="0" w:color="auto"/>
            <w:bottom w:val="none" w:sz="0" w:space="0" w:color="auto"/>
            <w:right w:val="none" w:sz="0" w:space="0" w:color="auto"/>
          </w:divBdr>
        </w:div>
        <w:div w:id="1392384696">
          <w:marLeft w:val="0"/>
          <w:marRight w:val="0"/>
          <w:marTop w:val="0"/>
          <w:marBottom w:val="0"/>
          <w:divBdr>
            <w:top w:val="none" w:sz="0" w:space="0" w:color="auto"/>
            <w:left w:val="none" w:sz="0" w:space="0" w:color="auto"/>
            <w:bottom w:val="none" w:sz="0" w:space="0" w:color="auto"/>
            <w:right w:val="none" w:sz="0" w:space="0" w:color="auto"/>
          </w:divBdr>
        </w:div>
        <w:div w:id="126045361">
          <w:marLeft w:val="0"/>
          <w:marRight w:val="0"/>
          <w:marTop w:val="0"/>
          <w:marBottom w:val="0"/>
          <w:divBdr>
            <w:top w:val="none" w:sz="0" w:space="0" w:color="auto"/>
            <w:left w:val="none" w:sz="0" w:space="0" w:color="auto"/>
            <w:bottom w:val="none" w:sz="0" w:space="0" w:color="auto"/>
            <w:right w:val="none" w:sz="0" w:space="0" w:color="auto"/>
          </w:divBdr>
        </w:div>
        <w:div w:id="1382170129">
          <w:marLeft w:val="0"/>
          <w:marRight w:val="0"/>
          <w:marTop w:val="0"/>
          <w:marBottom w:val="0"/>
          <w:divBdr>
            <w:top w:val="none" w:sz="0" w:space="0" w:color="auto"/>
            <w:left w:val="none" w:sz="0" w:space="0" w:color="auto"/>
            <w:bottom w:val="none" w:sz="0" w:space="0" w:color="auto"/>
            <w:right w:val="none" w:sz="0" w:space="0" w:color="auto"/>
          </w:divBdr>
        </w:div>
        <w:div w:id="913707255">
          <w:marLeft w:val="0"/>
          <w:marRight w:val="0"/>
          <w:marTop w:val="0"/>
          <w:marBottom w:val="0"/>
          <w:divBdr>
            <w:top w:val="none" w:sz="0" w:space="0" w:color="auto"/>
            <w:left w:val="none" w:sz="0" w:space="0" w:color="auto"/>
            <w:bottom w:val="none" w:sz="0" w:space="0" w:color="auto"/>
            <w:right w:val="none" w:sz="0" w:space="0" w:color="auto"/>
          </w:divBdr>
        </w:div>
        <w:div w:id="1545291127">
          <w:marLeft w:val="0"/>
          <w:marRight w:val="0"/>
          <w:marTop w:val="0"/>
          <w:marBottom w:val="0"/>
          <w:divBdr>
            <w:top w:val="none" w:sz="0" w:space="0" w:color="auto"/>
            <w:left w:val="none" w:sz="0" w:space="0" w:color="auto"/>
            <w:bottom w:val="none" w:sz="0" w:space="0" w:color="auto"/>
            <w:right w:val="none" w:sz="0" w:space="0" w:color="auto"/>
          </w:divBdr>
        </w:div>
        <w:div w:id="66345380">
          <w:marLeft w:val="0"/>
          <w:marRight w:val="0"/>
          <w:marTop w:val="0"/>
          <w:marBottom w:val="0"/>
          <w:divBdr>
            <w:top w:val="none" w:sz="0" w:space="0" w:color="auto"/>
            <w:left w:val="none" w:sz="0" w:space="0" w:color="auto"/>
            <w:bottom w:val="none" w:sz="0" w:space="0" w:color="auto"/>
            <w:right w:val="none" w:sz="0" w:space="0" w:color="auto"/>
          </w:divBdr>
        </w:div>
        <w:div w:id="382367614">
          <w:marLeft w:val="0"/>
          <w:marRight w:val="0"/>
          <w:marTop w:val="0"/>
          <w:marBottom w:val="0"/>
          <w:divBdr>
            <w:top w:val="none" w:sz="0" w:space="0" w:color="auto"/>
            <w:left w:val="none" w:sz="0" w:space="0" w:color="auto"/>
            <w:bottom w:val="none" w:sz="0" w:space="0" w:color="auto"/>
            <w:right w:val="none" w:sz="0" w:space="0" w:color="auto"/>
          </w:divBdr>
        </w:div>
        <w:div w:id="1405296675">
          <w:marLeft w:val="0"/>
          <w:marRight w:val="0"/>
          <w:marTop w:val="0"/>
          <w:marBottom w:val="0"/>
          <w:divBdr>
            <w:top w:val="none" w:sz="0" w:space="0" w:color="auto"/>
            <w:left w:val="none" w:sz="0" w:space="0" w:color="auto"/>
            <w:bottom w:val="none" w:sz="0" w:space="0" w:color="auto"/>
            <w:right w:val="none" w:sz="0" w:space="0" w:color="auto"/>
          </w:divBdr>
        </w:div>
        <w:div w:id="1797602150">
          <w:marLeft w:val="0"/>
          <w:marRight w:val="0"/>
          <w:marTop w:val="0"/>
          <w:marBottom w:val="0"/>
          <w:divBdr>
            <w:top w:val="none" w:sz="0" w:space="0" w:color="auto"/>
            <w:left w:val="none" w:sz="0" w:space="0" w:color="auto"/>
            <w:bottom w:val="none" w:sz="0" w:space="0" w:color="auto"/>
            <w:right w:val="none" w:sz="0" w:space="0" w:color="auto"/>
          </w:divBdr>
        </w:div>
        <w:div w:id="1209604616">
          <w:marLeft w:val="0"/>
          <w:marRight w:val="0"/>
          <w:marTop w:val="0"/>
          <w:marBottom w:val="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3.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702DD-5B76-4EF0-9D9D-050C7D288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4484</Characters>
  <Application>Microsoft Office Word</Application>
  <DocSecurity>0</DocSecurity>
  <Lines>37</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5</cp:revision>
  <dcterms:created xsi:type="dcterms:W3CDTF">2025-05-06T13:23:00Z</dcterms:created>
  <dcterms:modified xsi:type="dcterms:W3CDTF">2025-05-12T11:22:00Z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2985ac12-e682-4e64-81a0-64934dcc5538</vt:lpwstr>
  </property>
  <property fmtid="{D5CDD505-2E9C-101B-9397-08002B2CF9AE}" pid="4" name="MediaServiceImageTags">
    <vt:lpwstr/>
  </property>
</Properties>
</file>