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92309" w14:textId="77777777" w:rsidR="00D63EB0" w:rsidRPr="00FC2AB8" w:rsidRDefault="00D63EB0" w:rsidP="00CA5778">
      <w:pPr>
        <w:spacing w:line="360" w:lineRule="auto"/>
        <w:jc w:val="both"/>
        <w:rPr>
          <w:rFonts w:ascii="Arial" w:eastAsia="Times New Roman" w:hAnsi="Arial" w:cs="Arial"/>
          <w:b/>
          <w:bCs/>
          <w:lang w:eastAsia="en-GB"/>
        </w:rPr>
      </w:pPr>
    </w:p>
    <w:p w14:paraId="00C70BE5" w14:textId="5E5F4EA8" w:rsidR="00D63EB0" w:rsidRPr="00FC2AB8" w:rsidRDefault="007438AB" w:rsidP="00CA5778">
      <w:pPr>
        <w:spacing w:line="360" w:lineRule="auto"/>
        <w:jc w:val="both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lang w:bidi="pt-PT"/>
        </w:rPr>
        <w:t>13</w:t>
      </w:r>
      <w:r w:rsidR="00D63EB0" w:rsidRPr="00FC2AB8">
        <w:rPr>
          <w:rFonts w:ascii="Arial" w:eastAsia="Times New Roman" w:hAnsi="Arial" w:cs="Arial"/>
          <w:b/>
          <w:lang w:bidi="pt-PT"/>
        </w:rPr>
        <w:t xml:space="preserve"> de maio de 2025</w:t>
      </w:r>
    </w:p>
    <w:p w14:paraId="39753089" w14:textId="4CE351AF" w:rsidR="00295B0A" w:rsidRPr="00FC2AB8" w:rsidRDefault="00295B0A" w:rsidP="00295B0A">
      <w:pPr>
        <w:spacing w:line="360" w:lineRule="au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FC2AB8">
        <w:rPr>
          <w:rStyle w:val="normaltextrun"/>
          <w:rFonts w:ascii="Arial" w:eastAsia="Arial" w:hAnsi="Arial" w:cs="Arial"/>
          <w:b/>
          <w:sz w:val="20"/>
          <w:szCs w:val="20"/>
          <w:lang w:bidi="pt-PT"/>
        </w:rPr>
        <w:t xml:space="preserve">A Fujifilm nomeia a Soyang Europe como primeiro distribuidor oficial no Reino Unido para a Acuity Triton, com tecnologia AQUAFUZE </w:t>
      </w:r>
    </w:p>
    <w:p w14:paraId="25A5B06F" w14:textId="2ABE787A" w:rsidR="00A971DA" w:rsidRPr="00FC2AB8" w:rsidRDefault="00295B0A" w:rsidP="00A971DA">
      <w:pPr>
        <w:spacing w:line="360" w:lineRule="auto"/>
        <w:jc w:val="both"/>
        <w:rPr>
          <w:rStyle w:val="normaltextrun"/>
          <w:rFonts w:ascii="Arial" w:hAnsi="Arial" w:cs="Arial"/>
          <w:sz w:val="20"/>
          <w:szCs w:val="20"/>
        </w:rPr>
      </w:pPr>
      <w:r w:rsidRPr="00FC2AB8">
        <w:rPr>
          <w:rStyle w:val="normaltextrun"/>
          <w:rFonts w:ascii="Arial" w:eastAsia="Arial" w:hAnsi="Arial" w:cs="Arial"/>
          <w:sz w:val="20"/>
          <w:szCs w:val="20"/>
          <w:lang w:bidi="pt-PT"/>
        </w:rPr>
        <w:t xml:space="preserve">Após o lançamento global da Acuity Triton com tecnologia de tinta AQUAFUZE na FESPA 2025, a Fujifilm anuncia hoje a nomeação da Soyang Europe como parceiro de distribuição oficial para a Acuity Triton no Reino Unido. O acordo reforça a parceria de longa data entre as duas empresas e assinala a mais recente adição ao portefólio de tecnologia Fujifilm da Soyang Europe, uma vez que a empresa tem vindo a trabalhar como distribuidor oficial da Acuity Prime e da Acuity Ultra desde 2023. </w:t>
      </w:r>
    </w:p>
    <w:p w14:paraId="0B223056" w14:textId="6820979E" w:rsidR="00295B0A" w:rsidRPr="00FC2AB8" w:rsidRDefault="00295B0A" w:rsidP="00295B0A">
      <w:pPr>
        <w:spacing w:line="360" w:lineRule="auto"/>
        <w:jc w:val="both"/>
        <w:rPr>
          <w:rStyle w:val="normaltextrun"/>
          <w:rFonts w:ascii="Arial" w:hAnsi="Arial" w:cs="Arial"/>
          <w:sz w:val="20"/>
          <w:szCs w:val="20"/>
        </w:rPr>
      </w:pPr>
      <w:r w:rsidRPr="00FC2AB8">
        <w:rPr>
          <w:rStyle w:val="normaltextrun"/>
          <w:rFonts w:ascii="Arial" w:eastAsia="Arial" w:hAnsi="Arial" w:cs="Arial"/>
          <w:sz w:val="20"/>
          <w:szCs w:val="20"/>
          <w:lang w:bidi="pt-PT"/>
        </w:rPr>
        <w:t>A Soyang Europe é o principal fabricante e distribuidor de materiais para impressão de grande formato, fornecendo clientes de todo o Reino Unido com suportes de impressão com até cinco metros de comprimento. Em 2022, a Soyang Europe expandiu para as vendas de hardware com a aquisição da especialista em engenharia Josero, lançando a Soyang Hardware Ltd. Esta combinação de conhecimentos permite que a Soyang ofereça uma solução de serviço completo, reforçando as suas relações com os clientes e representando um papel vital na evolução da sua parceria com a Fujifilm.</w:t>
      </w:r>
    </w:p>
    <w:p w14:paraId="47088F76" w14:textId="2F766304" w:rsidR="00295B0A" w:rsidRPr="00FC2AB8" w:rsidRDefault="00295B0A" w:rsidP="00295B0A">
      <w:pPr>
        <w:spacing w:line="360" w:lineRule="auto"/>
        <w:jc w:val="both"/>
        <w:rPr>
          <w:rStyle w:val="normaltextrun"/>
          <w:rFonts w:ascii="Arial" w:hAnsi="Arial" w:cs="Arial"/>
          <w:sz w:val="20"/>
          <w:szCs w:val="20"/>
        </w:rPr>
      </w:pPr>
      <w:r w:rsidRPr="00FC2AB8">
        <w:rPr>
          <w:rStyle w:val="normaltextrun"/>
          <w:rFonts w:ascii="Arial" w:eastAsia="Arial" w:hAnsi="Arial" w:cs="Arial"/>
          <w:sz w:val="20"/>
          <w:szCs w:val="20"/>
          <w:lang w:bidi="pt-PT"/>
        </w:rPr>
        <w:t>Mark Mashiter, Diretor Executivo, Soyang Europe, comenta: “A nossa relação com a Fujifilm nunca esteve limitada à venda de equipamentos. É uma parceria aberta e colaborativa, onde trabalhamos juntos no sentido de introduzir as soluções certas no mercado, no momento certo. O princípio da marca – e dos produtos – da Fujifilm encaixa na forma como queremos exercer a nossa atividade: de forma sustentável, inteligente e com total suporte para os nossos clientes.</w:t>
      </w:r>
    </w:p>
    <w:p w14:paraId="45280705" w14:textId="48CC1FD2" w:rsidR="00295B0A" w:rsidRPr="00FC2AB8" w:rsidRDefault="009E7BEF" w:rsidP="00295B0A">
      <w:pPr>
        <w:spacing w:line="360" w:lineRule="auto"/>
        <w:jc w:val="both"/>
        <w:rPr>
          <w:rStyle w:val="normaltextrun"/>
          <w:rFonts w:ascii="Arial" w:hAnsi="Arial" w:cs="Arial"/>
          <w:sz w:val="20"/>
          <w:szCs w:val="20"/>
        </w:rPr>
      </w:pPr>
      <w:r w:rsidRPr="00FC2AB8">
        <w:rPr>
          <w:rStyle w:val="normaltextrun"/>
          <w:rFonts w:ascii="Arial" w:eastAsia="Arial" w:hAnsi="Arial" w:cs="Arial"/>
          <w:sz w:val="20"/>
          <w:szCs w:val="20"/>
          <w:lang w:bidi="pt-PT"/>
        </w:rPr>
        <w:t>“A Acuity Triton representa uma verdadeira inovação no setor do grande formato. Responde a muitas das frustrações enfrentadas pelos clientes com as tecnologias de látex e solvente tradicionais – com oferta de vantagens genuínas em termos de flexibilidade, sustentabilidade e desempenho. Estamos muito entusiasmados por disponibilizar esta solução no Reino Unido e por continuarmos a reforçar a nossa parceria com a Fujifilm.</w:t>
      </w:r>
    </w:p>
    <w:p w14:paraId="091413CC" w14:textId="5B9F78ED" w:rsidR="00295B0A" w:rsidRPr="00FC2AB8" w:rsidRDefault="009E7BEF" w:rsidP="00295B0A">
      <w:pPr>
        <w:spacing w:line="360" w:lineRule="auto"/>
        <w:jc w:val="both"/>
        <w:rPr>
          <w:rStyle w:val="normaltextrun"/>
          <w:rFonts w:ascii="Arial" w:hAnsi="Arial" w:cs="Arial"/>
          <w:sz w:val="20"/>
          <w:szCs w:val="20"/>
        </w:rPr>
      </w:pPr>
      <w:r w:rsidRPr="00FC2AB8">
        <w:rPr>
          <w:rStyle w:val="normaltextrun"/>
          <w:rFonts w:ascii="Arial" w:eastAsia="Arial" w:hAnsi="Arial" w:cs="Arial"/>
          <w:sz w:val="20"/>
          <w:szCs w:val="20"/>
          <w:lang w:bidi="pt-PT"/>
        </w:rPr>
        <w:t>“O facto de sermos um fornecedor de suportes de impressão proporciona-nos um diálogo natural e contínuo com os clientes. Isso significa que não estamos apenas à espera que eles estejam "preparados" para um novo equipamento — já lá estamos, a prestar-lhes um apoio diário. Isso coloca-nos numa posição muito mais forte para apresentarmos soluções inovadoras como a Acuity Triton e a AQUAFUZE quando chegar o momento certo.”</w:t>
      </w:r>
    </w:p>
    <w:p w14:paraId="07B21359" w14:textId="247F975B" w:rsidR="00295B0A" w:rsidRPr="00FC2AB8" w:rsidRDefault="00295B0A" w:rsidP="00295B0A">
      <w:pPr>
        <w:spacing w:line="360" w:lineRule="auto"/>
        <w:jc w:val="both"/>
        <w:rPr>
          <w:rStyle w:val="normaltextrun"/>
          <w:rFonts w:ascii="Arial" w:hAnsi="Arial" w:cs="Arial"/>
          <w:sz w:val="20"/>
          <w:szCs w:val="20"/>
        </w:rPr>
      </w:pPr>
      <w:r w:rsidRPr="00FC2AB8">
        <w:rPr>
          <w:rStyle w:val="normaltextrun"/>
          <w:rFonts w:ascii="Arial" w:eastAsia="Arial" w:hAnsi="Arial" w:cs="Arial"/>
          <w:sz w:val="20"/>
          <w:szCs w:val="20"/>
          <w:lang w:bidi="pt-PT"/>
        </w:rPr>
        <w:lastRenderedPageBreak/>
        <w:t>A Soyang Europe prepara-se para instalar uma unidade de demonstração na sua sede após a FESPA e irá dar início a um programa abrangente de envolvimento e formação do cliente para introduzir a tecnologia no mercado.</w:t>
      </w:r>
    </w:p>
    <w:p w14:paraId="00188192" w14:textId="5D15ED17" w:rsidR="00295B0A" w:rsidRPr="00FC2AB8" w:rsidRDefault="00295B0A" w:rsidP="00295B0A">
      <w:pPr>
        <w:spacing w:line="360" w:lineRule="auto"/>
        <w:jc w:val="both"/>
        <w:rPr>
          <w:rStyle w:val="normaltextrun"/>
          <w:rFonts w:ascii="Arial" w:hAnsi="Arial" w:cs="Arial"/>
          <w:sz w:val="20"/>
          <w:szCs w:val="20"/>
        </w:rPr>
      </w:pPr>
      <w:r w:rsidRPr="00FC2AB8">
        <w:rPr>
          <w:rStyle w:val="normaltextrun"/>
          <w:rFonts w:ascii="Arial" w:eastAsia="Arial" w:hAnsi="Arial" w:cs="Arial"/>
          <w:sz w:val="20"/>
          <w:szCs w:val="20"/>
          <w:lang w:bidi="pt-PT"/>
        </w:rPr>
        <w:t>Andy Webb, Gestor de vendas de grandes formatos para o Reino Unido na Fujifilm, acrescenta: “</w:t>
      </w:r>
      <w:r w:rsidR="00A4355A" w:rsidRPr="00FC2AB8">
        <w:rPr>
          <w:rFonts w:ascii="Arial" w:eastAsia="Arial" w:hAnsi="Arial" w:cs="Arial"/>
          <w:sz w:val="20"/>
          <w:szCs w:val="20"/>
          <w:lang w:bidi="pt-PT"/>
        </w:rPr>
        <w:t>A Soyang Europe tem consistentemente dado provas de ser um parceiro de confiança, com os conhecimentos técnicos e um foco no cliente que se alinham perfeitamente com os nossos valores. O lançamento da Acuity Triton e da AQUAFUZE assinala um novo e entusiasmante capítulo para a Fujifilm, e é com orgulho que reforçamos ainda mais a nossa parceria com a Soyang Europe enquanto introduzimos esta inovação no mercado do Reino Unido.”</w:t>
      </w:r>
    </w:p>
    <w:p w14:paraId="142AC87D" w14:textId="77777777" w:rsidR="00B2371B" w:rsidRDefault="00B2371B" w:rsidP="00A4355A">
      <w:pPr>
        <w:spacing w:line="360" w:lineRule="auto"/>
        <w:jc w:val="center"/>
        <w:rPr>
          <w:rStyle w:val="normaltextrun"/>
          <w:rFonts w:ascii="Arial" w:eastAsia="Arial" w:hAnsi="Arial" w:cs="Arial"/>
          <w:b/>
          <w:sz w:val="20"/>
          <w:szCs w:val="20"/>
          <w:lang w:bidi="pt-PT"/>
        </w:rPr>
      </w:pPr>
    </w:p>
    <w:p w14:paraId="69DCECFC" w14:textId="02EE89D8" w:rsidR="00D63EB0" w:rsidRDefault="00D63EB0" w:rsidP="00A4355A">
      <w:pPr>
        <w:spacing w:line="360" w:lineRule="auto"/>
        <w:jc w:val="center"/>
        <w:rPr>
          <w:rStyle w:val="normaltextrun"/>
          <w:rFonts w:ascii="Arial" w:eastAsia="Arial" w:hAnsi="Arial" w:cs="Arial"/>
          <w:b/>
          <w:sz w:val="20"/>
          <w:szCs w:val="20"/>
          <w:lang w:bidi="pt-PT"/>
        </w:rPr>
      </w:pPr>
      <w:r w:rsidRPr="00FC2AB8">
        <w:rPr>
          <w:rStyle w:val="normaltextrun"/>
          <w:rFonts w:ascii="Arial" w:eastAsia="Arial" w:hAnsi="Arial" w:cs="Arial"/>
          <w:b/>
          <w:sz w:val="20"/>
          <w:szCs w:val="20"/>
          <w:lang w:bidi="pt-PT"/>
        </w:rPr>
        <w:t>FIM</w:t>
      </w:r>
    </w:p>
    <w:p w14:paraId="2A88B66D" w14:textId="77777777" w:rsidR="00B2371B" w:rsidRPr="00FC2AB8" w:rsidRDefault="00B2371B" w:rsidP="00A4355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0D017BC" w14:textId="77777777" w:rsidR="00B2371B" w:rsidRDefault="00B2371B" w:rsidP="00B237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Sobre a FUJIFILM Corporation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6A2B4556" w14:textId="77777777" w:rsidR="00B2371B" w:rsidRDefault="00B2371B" w:rsidP="00B237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A FUJIFILM Corporation é uma das mais importantes empresas operacionais da FUJIFILM Holdings. Desde a sua fundação em 1934, a empresa tem concebido uma série de tecnologias avançadas no campo da imagiologia fotográfica, e em linha com os seus esforços no sentido de tornar-se uma empresa de cuidados de saúde abrangente, a Fujifilm está agora a aplicar estas tecnologias para prevenção, diagnóstico e tratamento de doenças nas áreas das Ciências médicas e da vida. A Fujifilm está igualmente a expandir o crescimento no setor dos materiais altamente funcionais, incluindo materiais para ecrãs planos, bem como nos negócios de sistemas gráficos e dispositivos óticos.  </w:t>
      </w:r>
      <w:r>
        <w:rPr>
          <w:rStyle w:val="normaltextrun"/>
          <w:rFonts w:ascii="Arial" w:eastAsiaTheme="majorEastAsia" w:hAnsi="Arial" w:cs="Arial"/>
          <w:color w:val="000000"/>
        </w:rPr>
        <w:t> 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190FDD5F" w14:textId="77777777" w:rsidR="00B2371B" w:rsidRDefault="00B2371B" w:rsidP="00B237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  </w:t>
      </w:r>
      <w:r>
        <w:rPr>
          <w:rStyle w:val="normaltextrun"/>
          <w:rFonts w:ascii="Arial" w:eastAsiaTheme="majorEastAsia" w:hAnsi="Arial" w:cs="Arial"/>
          <w:color w:val="000000"/>
        </w:rPr>
        <w:t> 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10AC32EC" w14:textId="77777777" w:rsidR="00B2371B" w:rsidRDefault="00B2371B" w:rsidP="00B237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Sobre a Divisão de Comunicações Gráficas da FUJIFILM 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392A3E0F" w14:textId="77777777" w:rsidR="00B2371B" w:rsidRDefault="00B2371B" w:rsidP="00B237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A Divisão de Comunicações Gráficas da FUJIFILM é um parceiro estável e antigo focado em oferecer soluções de impressão de alta qualidade e tecnicamente avançadas, que ajudem as gráficas a desenvolver vantagens competitivas e a impulsionar os respetivos negócios. A estabilidade financeira da empresa e o investimento sem precedentes em I&amp;D permitem-lhe desenvolver tecnologias exclusivas para uma impressão de excelência. Estas incluem soluções de pré-impressão e imprensa para a impressão offset, de grande formato e digital, bem como software de fluxo de trabalho para gestão da produção de impressão. A Fujifilm está empenhada em minimizar o impacto ambiental dos seus produtos e operações, trabalhando proativamente no sentido de preservar o ambiente, e esforça-se por instruir as gráficas relativamente às melhores práticas ambientais. Para obter mais informações, aceda a </w:t>
      </w:r>
      <w:hyperlink r:id="rId10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ou </w:t>
      </w:r>
      <w:hyperlink r:id="rId11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</w:rPr>
          <w:t>youtube.com/FujifilmGSEurope</w:t>
        </w:r>
      </w:hyperlink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ou siga-nos em @FujifilmPrint.  </w:t>
      </w:r>
      <w:r>
        <w:rPr>
          <w:rStyle w:val="normaltextrun"/>
          <w:rFonts w:ascii="Arial" w:eastAsiaTheme="majorEastAsia" w:hAnsi="Arial" w:cs="Arial"/>
          <w:color w:val="000000"/>
        </w:rPr>
        <w:t>    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249B9360" w14:textId="77777777" w:rsidR="00B2371B" w:rsidRDefault="00B2371B" w:rsidP="00B237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 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7F71A01D" w14:textId="77777777" w:rsidR="00B2371B" w:rsidRDefault="00B2371B" w:rsidP="00B237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0"/>
          <w:szCs w:val="20"/>
        </w:rPr>
        <w:t>Para obter mais informações, contacte: 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fr-FR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45187B5C" w14:textId="77777777" w:rsidR="00B2371B" w:rsidRDefault="00B2371B" w:rsidP="00B237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Daniel Porter 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574157F4" w14:textId="77777777" w:rsidR="00B2371B" w:rsidRDefault="00B2371B" w:rsidP="00B237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Comunicações AD</w:t>
      </w:r>
      <w:r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 </w:t>
      </w:r>
      <w:r>
        <w:rPr>
          <w:rStyle w:val="normaltextrun"/>
          <w:rFonts w:ascii="Arial" w:eastAsiaTheme="majorEastAsia" w:hAnsi="Arial" w:cs="Arial"/>
          <w:color w:val="000000"/>
        </w:rPr>
        <w:t> </w:t>
      </w:r>
      <w:r>
        <w:rPr>
          <w:rStyle w:val="normaltextrun"/>
          <w:rFonts w:ascii="Arial" w:eastAsiaTheme="majorEastAsia" w:hAnsi="Arial" w:cs="Arial"/>
          <w:color w:val="000000"/>
          <w:lang w:val="it-IT"/>
        </w:rPr>
        <w:t> </w:t>
      </w:r>
      <w:r>
        <w:rPr>
          <w:rStyle w:val="normaltextrun"/>
          <w:rFonts w:ascii="Arial" w:eastAsiaTheme="majorEastAsia" w:hAnsi="Arial" w:cs="Arial"/>
          <w:color w:val="000000"/>
        </w:rPr>
        <w:t>       </w:t>
      </w:r>
      <w:r>
        <w:rPr>
          <w:rStyle w:val="eop"/>
          <w:rFonts w:ascii="Arial" w:eastAsiaTheme="majorEastAsia" w:hAnsi="Arial" w:cs="Arial"/>
          <w:color w:val="000000"/>
        </w:rPr>
        <w:t> </w:t>
      </w:r>
    </w:p>
    <w:p w14:paraId="00D81C30" w14:textId="77777777" w:rsidR="00B2371B" w:rsidRDefault="00B2371B" w:rsidP="00B237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E: </w:t>
      </w:r>
      <w:hyperlink r:id="rId12" w:tgtFrame="_blank" w:history="1">
        <w:r>
          <w:rPr>
            <w:rStyle w:val="normaltextrun"/>
            <w:rFonts w:ascii="Arial" w:eastAsiaTheme="majorEastAsia" w:hAnsi="Arial" w:cs="Arial"/>
            <w:color w:val="0000FF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it-IT"/>
        </w:rPr>
        <w:t>  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  <w:lang w:val="it-IT"/>
        </w:rPr>
        <w:t> </w:t>
      </w:r>
      <w:r>
        <w:rPr>
          <w:rStyle w:val="normaltextrun"/>
          <w:rFonts w:ascii="Arial" w:eastAsiaTheme="majorEastAsia" w:hAnsi="Arial" w:cs="Arial"/>
          <w:color w:val="000000"/>
          <w:sz w:val="22"/>
          <w:szCs w:val="22"/>
        </w:rPr>
        <w:t>       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7DBE0A2B" w14:textId="77777777" w:rsidR="00B2371B" w:rsidRDefault="00B2371B" w:rsidP="00B237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>Tel: +44 (0)1372 464470    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7E98FE51" w14:textId="77777777" w:rsidR="00B2371B" w:rsidRDefault="00B2371B" w:rsidP="00B2371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E6167FB" w14:textId="77777777" w:rsidR="00B2371B" w:rsidRDefault="00B2371B" w:rsidP="00B237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E259820" w14:textId="77777777" w:rsidR="00022A43" w:rsidRPr="00FC2AB8" w:rsidRDefault="00022A43" w:rsidP="00CA577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022A43" w:rsidRPr="00FC2AB8" w:rsidSect="00D63EB0">
      <w:headerReference w:type="default" r:id="rId13"/>
      <w:pgSz w:w="11906" w:h="16838"/>
      <w:pgMar w:top="1440" w:right="314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1556A" w14:textId="77777777" w:rsidR="00B861E6" w:rsidRDefault="00B861E6">
      <w:pPr>
        <w:spacing w:after="0" w:line="240" w:lineRule="auto"/>
      </w:pPr>
      <w:r>
        <w:separator/>
      </w:r>
    </w:p>
  </w:endnote>
  <w:endnote w:type="continuationSeparator" w:id="0">
    <w:p w14:paraId="0F0B0783" w14:textId="77777777" w:rsidR="00B861E6" w:rsidRDefault="00B8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8C246" w14:textId="77777777" w:rsidR="00B861E6" w:rsidRDefault="00B861E6">
      <w:pPr>
        <w:spacing w:after="0" w:line="240" w:lineRule="auto"/>
      </w:pPr>
      <w:r>
        <w:separator/>
      </w:r>
    </w:p>
  </w:footnote>
  <w:footnote w:type="continuationSeparator" w:id="0">
    <w:p w14:paraId="616A8173" w14:textId="77777777" w:rsidR="00B861E6" w:rsidRDefault="00B8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00847" w14:textId="77777777" w:rsidR="00046C69" w:rsidRDefault="007017AF" w:rsidP="00A46B91">
    <w:pPr>
      <w:pStyle w:val="Header"/>
    </w:pPr>
    <w:r>
      <w:rPr>
        <w:b/>
        <w:noProof/>
        <w:lang w:bidi="pt-PT"/>
      </w:rPr>
      <w:drawing>
        <wp:anchor distT="0" distB="0" distL="114300" distR="114300" simplePos="0" relativeHeight="251659264" behindDoc="1" locked="0" layoutInCell="1" allowOverlap="1" wp14:anchorId="7E12491B" wp14:editId="1E8B9F53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1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6BF935" wp14:editId="62446016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6D2423" id="Rectangle 2" o:spid="_x0000_s1026" style="position:absolute;margin-left:0;margin-top:29.3pt;width:603pt;height:7.1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OXHxnPeAAAABwEAAA8A&#10;AABkcnMvZG93bnJldi54bWxMj8FOwzAQRO9I/QdrkbhRJ1EJUZpNVZC4IFBF20N7c+NtEhGvo9ht&#10;wt/jnuC4M6OZt8VqMp240uBaywjxPAJBXFndco2w3709ZiCcV6xVZ5kQfsjBqpzdFSrXduQvum59&#10;LUIJu1whNN73uZSuasgoN7c9cfDOdjDKh3OopR7UGMpNJ5MoSqVRLYeFRvX02lD1vb0YhI/4uGvl&#10;ux0/N9XiJY75IDfnBeLD/bRegvA0+b8w3PADOpSB6WQvrJ3oEMIjHuEpS0Hc3CRKg3JCeE4ykGUh&#10;//OXvwAAAP//AwBQSwECLQAUAAYACAAAACEAtoM4kv4AAADhAQAAEwAAAAAAAAAAAAAAAAAAAAAA&#10;W0NvbnRlbnRfVHlwZXNdLnhtbFBLAQItABQABgAIAAAAIQA4/SH/1gAAAJQBAAALAAAAAAAAAAAA&#10;AAAAAC8BAABfcmVscy8ucmVsc1BLAQItABQABgAIAAAAIQC21D+I/gEAANoDAAAOAAAAAAAAAAAA&#10;AAAAAC4CAABkcnMvZTJvRG9jLnhtbFBLAQItABQABgAIAAAAIQDlx8Zz3gAAAAcBAAAPAAAAAAAA&#10;AAAAAAAAAFgEAABkcnMvZG93bnJldi54bWxQSwUGAAAAAAQABADzAAAAYwUAAAAA&#10;" fillcolor="#209772" stroked="f">
              <w10:wrap anchorx="page"/>
            </v:rect>
          </w:pict>
        </mc:Fallback>
      </mc:AlternateContent>
    </w:r>
  </w:p>
  <w:p w14:paraId="275A7A2A" w14:textId="77777777" w:rsidR="00046C69" w:rsidRDefault="00046C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B0"/>
    <w:rsid w:val="00005579"/>
    <w:rsid w:val="00022A43"/>
    <w:rsid w:val="00046C69"/>
    <w:rsid w:val="000962A2"/>
    <w:rsid w:val="000D6FB0"/>
    <w:rsid w:val="000F190D"/>
    <w:rsid w:val="00103D21"/>
    <w:rsid w:val="001069B7"/>
    <w:rsid w:val="001255BE"/>
    <w:rsid w:val="001570B5"/>
    <w:rsid w:val="001E01DB"/>
    <w:rsid w:val="00245319"/>
    <w:rsid w:val="00295B0A"/>
    <w:rsid w:val="002B3291"/>
    <w:rsid w:val="00302FCF"/>
    <w:rsid w:val="003239F9"/>
    <w:rsid w:val="003D7AD7"/>
    <w:rsid w:val="004114B2"/>
    <w:rsid w:val="00445AAA"/>
    <w:rsid w:val="00460959"/>
    <w:rsid w:val="004C63F6"/>
    <w:rsid w:val="004E1AB1"/>
    <w:rsid w:val="004E6764"/>
    <w:rsid w:val="005009B3"/>
    <w:rsid w:val="00551473"/>
    <w:rsid w:val="005872E1"/>
    <w:rsid w:val="005D2F1C"/>
    <w:rsid w:val="005F30AA"/>
    <w:rsid w:val="005F7171"/>
    <w:rsid w:val="006A6D93"/>
    <w:rsid w:val="006D40F7"/>
    <w:rsid w:val="006F63DA"/>
    <w:rsid w:val="007017AF"/>
    <w:rsid w:val="00717080"/>
    <w:rsid w:val="0071732F"/>
    <w:rsid w:val="007438AB"/>
    <w:rsid w:val="00767A78"/>
    <w:rsid w:val="007E10AC"/>
    <w:rsid w:val="00892AA2"/>
    <w:rsid w:val="008F4FEC"/>
    <w:rsid w:val="00925B78"/>
    <w:rsid w:val="00932976"/>
    <w:rsid w:val="00970958"/>
    <w:rsid w:val="00995B64"/>
    <w:rsid w:val="009967A6"/>
    <w:rsid w:val="009A32E5"/>
    <w:rsid w:val="009E1D38"/>
    <w:rsid w:val="009E7BEF"/>
    <w:rsid w:val="00A4355A"/>
    <w:rsid w:val="00A70E46"/>
    <w:rsid w:val="00A85AD7"/>
    <w:rsid w:val="00A86901"/>
    <w:rsid w:val="00A94122"/>
    <w:rsid w:val="00A971DA"/>
    <w:rsid w:val="00AB25EE"/>
    <w:rsid w:val="00AB638D"/>
    <w:rsid w:val="00B2371B"/>
    <w:rsid w:val="00B23AB7"/>
    <w:rsid w:val="00B4169B"/>
    <w:rsid w:val="00B861E6"/>
    <w:rsid w:val="00B90363"/>
    <w:rsid w:val="00BB207F"/>
    <w:rsid w:val="00BD5243"/>
    <w:rsid w:val="00BE2AC8"/>
    <w:rsid w:val="00BE3A56"/>
    <w:rsid w:val="00BF49A6"/>
    <w:rsid w:val="00CA5778"/>
    <w:rsid w:val="00CF5180"/>
    <w:rsid w:val="00D27D3B"/>
    <w:rsid w:val="00D356D2"/>
    <w:rsid w:val="00D4281E"/>
    <w:rsid w:val="00D60C5B"/>
    <w:rsid w:val="00D63EB0"/>
    <w:rsid w:val="00D7026A"/>
    <w:rsid w:val="00D740B1"/>
    <w:rsid w:val="00DA45F1"/>
    <w:rsid w:val="00DF4018"/>
    <w:rsid w:val="00DF437A"/>
    <w:rsid w:val="00E17F42"/>
    <w:rsid w:val="00E31B1E"/>
    <w:rsid w:val="00E9716D"/>
    <w:rsid w:val="00F12B12"/>
    <w:rsid w:val="00F150AB"/>
    <w:rsid w:val="00F17598"/>
    <w:rsid w:val="00F44902"/>
    <w:rsid w:val="00F81D69"/>
    <w:rsid w:val="00F829E3"/>
    <w:rsid w:val="00FC2AB8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0F82D6"/>
  <w15:chartTrackingRefBased/>
  <w15:docId w15:val="{09D4D8A1-98B4-41B5-9E46-9B4B0DD9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EB0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E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E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E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E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E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E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E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E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E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63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EB0"/>
    <w:rPr>
      <w:rFonts w:eastAsiaTheme="minorEastAsia"/>
      <w:kern w:val="0"/>
      <w14:ligatures w14:val="none"/>
    </w:rPr>
  </w:style>
  <w:style w:type="paragraph" w:customStyle="1" w:styleId="paragraph">
    <w:name w:val="paragraph"/>
    <w:basedOn w:val="Normal"/>
    <w:rsid w:val="00D6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63EB0"/>
  </w:style>
  <w:style w:type="character" w:customStyle="1" w:styleId="eop">
    <w:name w:val="eop"/>
    <w:basedOn w:val="DefaultParagraphFont"/>
    <w:rsid w:val="00D63EB0"/>
  </w:style>
  <w:style w:type="character" w:customStyle="1" w:styleId="tabchar">
    <w:name w:val="tabchar"/>
    <w:basedOn w:val="DefaultParagraphFont"/>
    <w:rsid w:val="00D63EB0"/>
  </w:style>
  <w:style w:type="paragraph" w:styleId="Revision">
    <w:name w:val="Revision"/>
    <w:hidden/>
    <w:uiPriority w:val="99"/>
    <w:semiHidden/>
    <w:rsid w:val="007017AF"/>
    <w:pPr>
      <w:spacing w:after="0" w:line="240" w:lineRule="auto"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4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youtube.com/FujifilmGSEurop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fujifilmprint.eu/pt-pt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3991C5BDE3047904E609F73C1087C" ma:contentTypeVersion="11" ma:contentTypeDescription="Create a new document." ma:contentTypeScope="" ma:versionID="24f1acc167e3210013a0e74d73eecc94">
  <xsd:schema xmlns:xsd="http://www.w3.org/2001/XMLSchema" xmlns:xs="http://www.w3.org/2001/XMLSchema" xmlns:p="http://schemas.microsoft.com/office/2006/metadata/properties" xmlns:ns2="99002472-082e-4f7c-852a-ba5060275ab4" xmlns:ns3="a9d656df-bdb6-49eb-b737-341170c2f580" targetNamespace="http://schemas.microsoft.com/office/2006/metadata/properties" ma:root="true" ma:fieldsID="763e6139ca34e4c3ce06ced781b0b6de" ns2:_="" ns3:_="">
    <xsd:import namespace="99002472-082e-4f7c-852a-ba5060275ab4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02472-082e-4f7c-852a-ba5060275a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002472-082e-4f7c-852a-ba5060275ab4">
      <Terms xmlns="http://schemas.microsoft.com/office/infopath/2007/PartnerControls"/>
    </lcf76f155ced4ddcb4097134ff3c332f>
    <TaxCatchAll xmlns="a9d656df-bdb6-49eb-b737-341170c2f5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117D9-F260-44CE-843A-1CBAE7DE4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02472-082e-4f7c-852a-ba5060275ab4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8702DD-5B76-4EF0-9D9D-050C7D288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62610-3757-436F-AFD5-159E99C6DAD1}">
  <ds:schemaRefs>
    <ds:schemaRef ds:uri="http://schemas.microsoft.com/office/2006/documentManagement/types"/>
    <ds:schemaRef ds:uri="http://www.w3.org/XML/1998/namespace"/>
    <ds:schemaRef ds:uri="a9d656df-bdb6-49eb-b737-341170c2f580"/>
    <ds:schemaRef ds:uri="99002472-082e-4f7c-852a-ba5060275ab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3A3E49A-4981-4815-AD6D-D376643B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4638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Sirah Awan</dc:creator>
  <cp:keywords/>
  <dc:description/>
  <cp:lastModifiedBy>Rayyan Rabbani</cp:lastModifiedBy>
  <cp:revision>5</cp:revision>
  <dcterms:created xsi:type="dcterms:W3CDTF">2025-05-06T15:42:00Z</dcterms:created>
  <dcterms:modified xsi:type="dcterms:W3CDTF">2025-05-12T11:21:00Z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0x01010045D3991C5BDE3047904E609F73C1087C</vt:lpwstr>
  </property>
  <property fmtid="{D5CDD505-2E9C-101B-9397-08002B2CF9AE}" pid="3" name="GrammarlyDocumentId">
    <vt:lpwstr>8d97009b-d16f-4414-9840-40711411c6c5</vt:lpwstr>
  </property>
  <property fmtid="{D5CDD505-2E9C-101B-9397-08002B2CF9AE}" pid="4" name="MediaServiceImageTags">
    <vt:lpwstr/>
  </property>
</Properties>
</file>