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17E7" w14:textId="77777777" w:rsidR="00CA4F73" w:rsidRPr="00953907" w:rsidRDefault="00CA4F73" w:rsidP="00CA4F73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02D7A1D5" w14:textId="4098BD80" w:rsidR="00CA4F73" w:rsidRPr="00953907" w:rsidRDefault="00CA4F73" w:rsidP="00CA4F73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b/>
          <w:kern w:val="0"/>
          <w:sz w:val="20"/>
          <w:szCs w:val="20"/>
          <w:lang w:bidi="pl-PL"/>
          <w14:ligatures w14:val="none"/>
        </w:rPr>
        <w:t>x czerwca 2025 r.</w:t>
      </w:r>
    </w:p>
    <w:p w14:paraId="72CFB1AE" w14:textId="2A7648E8" w:rsidR="00CA4F73" w:rsidRPr="00953907" w:rsidRDefault="00CA4F73" w:rsidP="008E1F0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r w:rsidRPr="00953907">
        <w:rPr>
          <w:rFonts w:ascii="Arial" w:eastAsia="Yu Mincho" w:hAnsi="Arial" w:cs="Arial"/>
          <w:b/>
          <w:kern w:val="0"/>
          <w:lang w:bidi="pl-PL"/>
          <w14:ligatures w14:val="none"/>
        </w:rPr>
        <w:t>Fujifilm zaprezentuje nowy model Jet Press 1160CF w regionie EMEA podczas wydarzenia online na żywo</w:t>
      </w:r>
    </w:p>
    <w:p w14:paraId="2013EC52" w14:textId="1CC9A0BB" w:rsidR="00DF00A0" w:rsidRPr="00953907" w:rsidRDefault="001B6C9E" w:rsidP="008E1F00">
      <w:pPr>
        <w:spacing w:line="360" w:lineRule="auto"/>
        <w:jc w:val="both"/>
        <w:rPr>
          <w:rFonts w:ascii="Arial" w:eastAsia="Yu Mincho" w:hAnsi="Arial" w:cs="Arial"/>
          <w:i/>
          <w:iCs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b/>
          <w:i/>
          <w:kern w:val="0"/>
          <w:sz w:val="20"/>
          <w:szCs w:val="20"/>
          <w:lang w:bidi="pl-PL"/>
          <w14:ligatures w14:val="none"/>
        </w:rPr>
        <w:t>„Discover the High Speed Inkjet Difference”</w:t>
      </w:r>
      <w:r w:rsidRPr="00953907">
        <w:rPr>
          <w:rFonts w:ascii="Arial" w:eastAsia="Yu Mincho" w:hAnsi="Arial" w:cs="Arial"/>
          <w:i/>
          <w:kern w:val="0"/>
          <w:sz w:val="20"/>
          <w:szCs w:val="20"/>
          <w:lang w:bidi="pl-PL"/>
          <w14:ligatures w14:val="none"/>
        </w:rPr>
        <w:t xml:space="preserve"> – odkryj różnicę, jaką wnosi powiększająca się gama maszyn Jet Press 1160 firmy Fujifilm</w:t>
      </w:r>
    </w:p>
    <w:p w14:paraId="7DCFAC77" w14:textId="3883AC43" w:rsidR="00CA4F73" w:rsidRPr="00953907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 xml:space="preserve">Firma Fujifilm planuje wprowadzenie kolejnej ze swoich wiodących na rynku maszyn atramentowych na papier ciągły, Jet Press 1160CF, w regionie Europy, Bliskiego Wschodu i Afryki, organizując specjalne wydarzenie na żywo w dniach 9 i 10 lipca 2025 roku.  Ta nowa maszyna stanowi uzupełnienie istniejącego modelu Jet Press 1160CFG od Fujifilm, wprowadzonego na targach drupa 2024. </w:t>
      </w:r>
    </w:p>
    <w:p w14:paraId="23185807" w14:textId="12418CB4" w:rsidR="00CA4F73" w:rsidRPr="00953907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 xml:space="preserve">Transmitowane na żywo z Japonii wydarzenie online pozwoli profesjonalistom w branży druku szczegółowo obejrzeć modele Jet Press 1160CF i 1160CFG – wysokowydajne maszyny atramentowe zaprojektowane z myślą o zapewnieniu wyjątkowej wydajności i jakości druku w szerokiej gamie zastosowań komercyjnych, w tym przesyłek reklamowych, książek i czasopism. </w:t>
      </w:r>
    </w:p>
    <w:p w14:paraId="77F5D5B0" w14:textId="6351A99F" w:rsidR="00CA4F73" w:rsidRPr="00953907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Po sukcesie w regionie Azji i Pacyfiku, gdzie Fujifilm posiada wiodący udział w rynku dzięki ponad 200 zainstalowanym maszynom atramentowym na papier ciągły, urządzenia te łączą szybkość, stabilność i jakość, odpowiadając na rosnące zapotrzebowanie na niezawodne, zrównoważone i opłacalne systemy atramentowe.</w:t>
      </w:r>
      <w:r w:rsidR="00793CFB" w:rsidRPr="00953907">
        <w:rPr>
          <w:rFonts w:ascii="Times New Roman" w:eastAsia="Times New Roman" w:hAnsi="Times New Roman" w:cs="Times New Roman"/>
          <w:kern w:val="0"/>
          <w:sz w:val="24"/>
          <w:szCs w:val="24"/>
          <w:lang w:bidi="pl-PL"/>
          <w14:ligatures w14:val="none"/>
        </w:rPr>
        <w:t xml:space="preserve"> </w:t>
      </w:r>
    </w:p>
    <w:p w14:paraId="2D13B647" w14:textId="2E745CCF" w:rsidR="00CA4F73" w:rsidRPr="00953907" w:rsidRDefault="00734414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 xml:space="preserve">Nowy model Jet Press 1160CF wykorzystuje unikatową recepturę atramentu, umożliwiającą drukowanie na papierach niepowlekanych i matowych papierach powlekanych ze stałą wysoką jakością i doskonale nadaje się do druku transakcyjnego, transpromocyjnego, książek, przesyłek reklamowych i podręczników. Kompaktowe wymiary i niskie zużycie energii zapewniają dodatkowe korzyści ekonomiczne bez kompromisów w zakresie wydajności i jakości. Integracja wykańczania końcowego oznacza dodatkowy poziom automatyzacji, maksymalizując produktywność. Model Jet Press 1160CFG stanowi rozszerzoną konfigurację modelu CF i został wyposażony w wyjątkową technologię stabilizatora papieru firmy Fujifilm, która doskonale nadaje się do drukowania na standardowym papierze offsetowym w przypadku wysokiej jakości zastosowań komercyjnych, książek i czasopism. </w:t>
      </w:r>
    </w:p>
    <w:p w14:paraId="684486A6" w14:textId="41193C34" w:rsidR="00CA4F73" w:rsidRPr="00953907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Uczestnicy wydarzenia online będą mogli:</w:t>
      </w:r>
    </w:p>
    <w:p w14:paraId="0B5BDD12" w14:textId="69125FF4" w:rsidR="006E4FF9" w:rsidRPr="00953907" w:rsidRDefault="001969E8" w:rsidP="008E1F00">
      <w:pPr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lastRenderedPageBreak/>
        <w:t>Zobaczyć różnicę dzięki prezentacjom na żywo obu maszyn Jet Press 1160CF i Jet Press 1160CFG, a także nowe rozwiązania robotyczne i programowe w </w:t>
      </w:r>
      <w:r w:rsidRPr="00953907">
        <w:rPr>
          <w:rFonts w:ascii="Arial" w:eastAsia="Yu Mincho" w:hAnsi="Arial" w:cs="Arial"/>
          <w:i/>
          <w:kern w:val="0"/>
          <w:sz w:val="20"/>
          <w:szCs w:val="20"/>
          <w:lang w:bidi="pl-PL"/>
          <w14:ligatures w14:val="none"/>
        </w:rPr>
        <w:t>Future Edge Smart Factory</w:t>
      </w: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 xml:space="preserve"> firmy Fujifilm</w:t>
      </w:r>
    </w:p>
    <w:p w14:paraId="3C291CFD" w14:textId="67A09AB3" w:rsidR="00CA4F73" w:rsidRPr="00953907" w:rsidRDefault="00CA4F73" w:rsidP="008E1F00">
      <w:pPr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Poznać fachowe opinie specjalistów technicznych i biznesowych na temat trendów rynkowych i wartości handlowej innowacji technicznych firmy Fujifilm.</w:t>
      </w:r>
    </w:p>
    <w:p w14:paraId="0A9F5156" w14:textId="3A368E96" w:rsidR="00A458D1" w:rsidRPr="00953907" w:rsidRDefault="00A458D1" w:rsidP="008E1F00">
      <w:pPr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Skorzystać z doświadczeń użytkowników z regionu Azji i Pacyfiku, którzy już czerpią korzyści z rozwiązań firmy Fujifilm w dziedzinie maszyn na papier ciągły.</w:t>
      </w:r>
    </w:p>
    <w:p w14:paraId="016DD42F" w14:textId="002769EA" w:rsidR="00CA4F73" w:rsidRPr="00953907" w:rsidRDefault="00565AF8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Mark Stephenson, dyrektor ds. rozwoju działalności, Fujifilm Europe, który będzie gospodarzem wydarzenia, komentuje: „Jesteśmy podekscytowani, że wreszcie możemy wprowadzić szerszą gamę rozwiązań Jet Press 1160 dla klientów w całym regionie. Technologie w tych maszynach oferują niezrównane połączenie jakości, spójności i wydajności. Niezależnie od tego, czy drukujesz książki, czasopisma czy imponujące przesyłki reklamowe, te maszyny zostały tak zaprojektowane, aby dostarczać wartość już od pierwszego dnia. Niecierpliwie odliczamy dni do bogatego w treści wydarzenia „</w:t>
      </w:r>
      <w:r w:rsidRPr="00953907">
        <w:rPr>
          <w:rFonts w:ascii="Arial" w:eastAsia="Yu Mincho" w:hAnsi="Arial" w:cs="Arial"/>
          <w:b/>
          <w:i/>
          <w:kern w:val="0"/>
          <w:sz w:val="20"/>
          <w:szCs w:val="20"/>
          <w:lang w:bidi="pl-PL"/>
          <w14:ligatures w14:val="none"/>
        </w:rPr>
        <w:t>Discover the High Speed Inkjet Difference</w:t>
      </w: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”, aby pokazać nasze możliwości w zakresie szybkiego druku atramentowego.</w:t>
      </w:r>
    </w:p>
    <w:p w14:paraId="6D71AFD1" w14:textId="4E562986" w:rsidR="00CA4F73" w:rsidRPr="00953907" w:rsidRDefault="00CA4F73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 xml:space="preserve">Wydarzenie będzie transmitowane 9 i 10 lipca 2025 roku od godziny 10:00 UK/11:00 CET. </w:t>
      </w:r>
    </w:p>
    <w:p w14:paraId="58304A2E" w14:textId="569C6BDB" w:rsidR="001220D0" w:rsidRPr="00953907" w:rsidRDefault="001220D0" w:rsidP="008E1F0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Zarejestruj się, aby wziąć udział w wydarzeniu „</w:t>
      </w:r>
      <w:r w:rsidRPr="00953907">
        <w:rPr>
          <w:rFonts w:ascii="Arial" w:eastAsia="Yu Mincho" w:hAnsi="Arial" w:cs="Arial"/>
          <w:b/>
          <w:i/>
          <w:kern w:val="0"/>
          <w:sz w:val="20"/>
          <w:szCs w:val="20"/>
          <w:lang w:bidi="pl-PL"/>
          <w14:ligatures w14:val="none"/>
        </w:rPr>
        <w:t>Discover the High Speed Inkjet Difference”</w:t>
      </w: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:</w:t>
      </w:r>
    </w:p>
    <w:p w14:paraId="3D72CD3A" w14:textId="366EF181" w:rsidR="00CA4F73" w:rsidRPr="00953907" w:rsidRDefault="001220D0" w:rsidP="008E1F0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hyperlink r:id="rId10" w:anchor="register?utm_source=referral&amp;utm_medium=pr&amp;utm_campaign=JetPress1160CF_Webinar" w:history="1">
        <w:r w:rsidRPr="00953907">
          <w:rPr>
            <w:rStyle w:val="Hyperlink"/>
            <w:rFonts w:ascii="Arial" w:eastAsia="Yu Mincho" w:hAnsi="Arial" w:cs="Arial"/>
            <w:kern w:val="0"/>
            <w:sz w:val="20"/>
            <w:szCs w:val="20"/>
            <w:lang w:bidi="pl-PL"/>
            <w14:ligatures w14:val="none"/>
          </w:rPr>
          <w:t>https://fujifilmprint.eu/lp/jetpress1160cfonlineevent2025/#register</w:t>
        </w:r>
      </w:hyperlink>
      <w:r w:rsidR="00602AA3" w:rsidRPr="00953907">
        <w:rPr>
          <w:rFonts w:ascii="Arial" w:eastAsia="Yu Mincho" w:hAnsi="Arial" w:cs="Arial"/>
          <w:b/>
          <w:kern w:val="0"/>
          <w:sz w:val="20"/>
          <w:szCs w:val="20"/>
          <w:lang w:bidi="pl-PL"/>
          <w14:ligatures w14:val="none"/>
        </w:rPr>
        <w:t xml:space="preserve"> </w:t>
      </w:r>
    </w:p>
    <w:p w14:paraId="5256C783" w14:textId="77777777" w:rsidR="00CA4F73" w:rsidRPr="00953907" w:rsidRDefault="00CA4F73" w:rsidP="00CA4F73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 xml:space="preserve"> </w:t>
      </w:r>
    </w:p>
    <w:p w14:paraId="6630BBF0" w14:textId="77777777" w:rsidR="00CA4F73" w:rsidRPr="00953907" w:rsidRDefault="00CA4F73" w:rsidP="00CA4F73">
      <w:pPr>
        <w:spacing w:after="0" w:line="360" w:lineRule="auto"/>
        <w:jc w:val="center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</w:pPr>
      <w:r w:rsidRPr="00953907">
        <w:rPr>
          <w:rFonts w:ascii="Arial" w:eastAsia="Times New Roman" w:hAnsi="Arial" w:cs="Arial"/>
          <w:b/>
          <w:kern w:val="0"/>
          <w:sz w:val="20"/>
          <w:szCs w:val="20"/>
          <w:lang w:bidi="pl-PL"/>
          <w14:ligatures w14:val="none"/>
        </w:rPr>
        <w:t>KONIEC</w:t>
      </w:r>
    </w:p>
    <w:p w14:paraId="76A6CDBC" w14:textId="77777777" w:rsidR="00CA4F73" w:rsidRPr="00953907" w:rsidRDefault="00CA4F73" w:rsidP="00CA4F73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</w:pPr>
    </w:p>
    <w:p w14:paraId="782FA68C" w14:textId="77777777" w:rsidR="00CA4F73" w:rsidRPr="00953907" w:rsidRDefault="00CA4F73" w:rsidP="00CA4F73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53907">
        <w:rPr>
          <w:rFonts w:ascii="Arial" w:eastAsia="Yu Mincho" w:hAnsi="Arial" w:cs="Arial"/>
          <w:kern w:val="0"/>
          <w:sz w:val="20"/>
          <w:szCs w:val="20"/>
          <w:lang w:bidi="pl-PL"/>
          <w14:ligatures w14:val="none"/>
        </w:rPr>
        <w:t> </w:t>
      </w:r>
    </w:p>
    <w:p w14:paraId="71FCB5F3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6DD178D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ADD41D4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5335867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DD340F5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lastRenderedPageBreak/>
        <w:t xml:space="preserve">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,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C6FD32B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904DC22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7DD115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Sirah Awan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7CAC61C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91ECB7B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sawan@adcomms.co.uk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 xml:space="preserve"> 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D710714" w14:textId="77777777" w:rsidR="00481E10" w:rsidRDefault="00481E10" w:rsidP="00481E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Tel: +44 (0)1372 464470   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E732460" w14:textId="6D2CFD42" w:rsidR="003836D1" w:rsidRPr="00953907" w:rsidRDefault="003836D1" w:rsidP="00481E10">
      <w:pPr>
        <w:spacing w:after="0" w:line="360" w:lineRule="auto"/>
        <w:textAlignment w:val="baseline"/>
        <w:rPr>
          <w:rFonts w:ascii="Calibri" w:eastAsia="Yu Mincho" w:hAnsi="Calibri" w:cs="Arial"/>
          <w:kern w:val="0"/>
          <w14:ligatures w14:val="none"/>
        </w:rPr>
      </w:pPr>
    </w:p>
    <w:sectPr w:rsidR="003836D1" w:rsidRPr="00953907" w:rsidSect="00CA4F73">
      <w:headerReference w:type="default" r:id="rId14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0027" w14:textId="77777777" w:rsidR="00AA084E" w:rsidRDefault="00AA084E">
      <w:pPr>
        <w:spacing w:after="0" w:line="240" w:lineRule="auto"/>
      </w:pPr>
      <w:r>
        <w:separator/>
      </w:r>
    </w:p>
  </w:endnote>
  <w:endnote w:type="continuationSeparator" w:id="0">
    <w:p w14:paraId="2803DB06" w14:textId="77777777" w:rsidR="00AA084E" w:rsidRDefault="00A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6F34" w14:textId="77777777" w:rsidR="00AA084E" w:rsidRDefault="00AA084E">
      <w:pPr>
        <w:spacing w:after="0" w:line="240" w:lineRule="auto"/>
      </w:pPr>
      <w:r>
        <w:separator/>
      </w:r>
    </w:p>
  </w:footnote>
  <w:footnote w:type="continuationSeparator" w:id="0">
    <w:p w14:paraId="114A04A4" w14:textId="77777777" w:rsidR="00AA084E" w:rsidRDefault="00A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0ABA" w14:textId="77777777" w:rsidR="00CA4F73" w:rsidRDefault="00CA4F73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236E897E" wp14:editId="629D687C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E4259" wp14:editId="5D044059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45EBB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78374826" w14:textId="77777777" w:rsidR="00CA4F73" w:rsidRDefault="00CA4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60D"/>
    <w:multiLevelType w:val="multilevel"/>
    <w:tmpl w:val="132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51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3"/>
    <w:rsid w:val="000270C0"/>
    <w:rsid w:val="0006431F"/>
    <w:rsid w:val="00090A73"/>
    <w:rsid w:val="001220D0"/>
    <w:rsid w:val="001969E8"/>
    <w:rsid w:val="001B6C9E"/>
    <w:rsid w:val="001C34F6"/>
    <w:rsid w:val="001E6FA7"/>
    <w:rsid w:val="001F64B9"/>
    <w:rsid w:val="002209E2"/>
    <w:rsid w:val="00221AD2"/>
    <w:rsid w:val="00222C66"/>
    <w:rsid w:val="0024551C"/>
    <w:rsid w:val="002A708E"/>
    <w:rsid w:val="002B2A85"/>
    <w:rsid w:val="002B358C"/>
    <w:rsid w:val="002B47A0"/>
    <w:rsid w:val="00323AC0"/>
    <w:rsid w:val="00350386"/>
    <w:rsid w:val="00355B3C"/>
    <w:rsid w:val="00365D8F"/>
    <w:rsid w:val="0037768F"/>
    <w:rsid w:val="003836D1"/>
    <w:rsid w:val="003949B7"/>
    <w:rsid w:val="00396B37"/>
    <w:rsid w:val="003E3DD8"/>
    <w:rsid w:val="0040224D"/>
    <w:rsid w:val="0046687F"/>
    <w:rsid w:val="00481E10"/>
    <w:rsid w:val="00484325"/>
    <w:rsid w:val="00497A70"/>
    <w:rsid w:val="004C1D79"/>
    <w:rsid w:val="004D3481"/>
    <w:rsid w:val="004E6F1C"/>
    <w:rsid w:val="004F3D6B"/>
    <w:rsid w:val="00511F76"/>
    <w:rsid w:val="00523960"/>
    <w:rsid w:val="0056151A"/>
    <w:rsid w:val="00565AF8"/>
    <w:rsid w:val="005C7EF6"/>
    <w:rsid w:val="005D0F5B"/>
    <w:rsid w:val="005D3B98"/>
    <w:rsid w:val="00602AA3"/>
    <w:rsid w:val="00612697"/>
    <w:rsid w:val="00634D3C"/>
    <w:rsid w:val="006B16FD"/>
    <w:rsid w:val="006E4FF9"/>
    <w:rsid w:val="006E67B2"/>
    <w:rsid w:val="0071499A"/>
    <w:rsid w:val="00734414"/>
    <w:rsid w:val="00793CFB"/>
    <w:rsid w:val="007A5F1D"/>
    <w:rsid w:val="007E33D5"/>
    <w:rsid w:val="008307F2"/>
    <w:rsid w:val="0084431C"/>
    <w:rsid w:val="00865A04"/>
    <w:rsid w:val="00874AF2"/>
    <w:rsid w:val="008C03DA"/>
    <w:rsid w:val="008E1F00"/>
    <w:rsid w:val="00925146"/>
    <w:rsid w:val="00931478"/>
    <w:rsid w:val="00953907"/>
    <w:rsid w:val="009C0144"/>
    <w:rsid w:val="009E2BF4"/>
    <w:rsid w:val="00A306C3"/>
    <w:rsid w:val="00A4327A"/>
    <w:rsid w:val="00A458D1"/>
    <w:rsid w:val="00A55268"/>
    <w:rsid w:val="00A57A72"/>
    <w:rsid w:val="00A61786"/>
    <w:rsid w:val="00A7637B"/>
    <w:rsid w:val="00A80333"/>
    <w:rsid w:val="00AA084E"/>
    <w:rsid w:val="00AA323E"/>
    <w:rsid w:val="00AB0686"/>
    <w:rsid w:val="00AE08F1"/>
    <w:rsid w:val="00AF37F1"/>
    <w:rsid w:val="00B164AD"/>
    <w:rsid w:val="00B21BB3"/>
    <w:rsid w:val="00B25FD9"/>
    <w:rsid w:val="00BC5E50"/>
    <w:rsid w:val="00BE0532"/>
    <w:rsid w:val="00BF6754"/>
    <w:rsid w:val="00C0177C"/>
    <w:rsid w:val="00C7214F"/>
    <w:rsid w:val="00CA4F73"/>
    <w:rsid w:val="00CA6DD9"/>
    <w:rsid w:val="00CE12E3"/>
    <w:rsid w:val="00D2022B"/>
    <w:rsid w:val="00D53826"/>
    <w:rsid w:val="00D63046"/>
    <w:rsid w:val="00D84252"/>
    <w:rsid w:val="00D86727"/>
    <w:rsid w:val="00DA5F61"/>
    <w:rsid w:val="00DB6C0F"/>
    <w:rsid w:val="00DD76B4"/>
    <w:rsid w:val="00DE4714"/>
    <w:rsid w:val="00DF00A0"/>
    <w:rsid w:val="00DF43A7"/>
    <w:rsid w:val="00E0238F"/>
    <w:rsid w:val="00E071F7"/>
    <w:rsid w:val="00E37FF4"/>
    <w:rsid w:val="00E41370"/>
    <w:rsid w:val="00E50986"/>
    <w:rsid w:val="00E64EFD"/>
    <w:rsid w:val="00EA45CD"/>
    <w:rsid w:val="00EB638E"/>
    <w:rsid w:val="00EC6D18"/>
    <w:rsid w:val="00ED70B5"/>
    <w:rsid w:val="00F15C9B"/>
    <w:rsid w:val="00F665A8"/>
    <w:rsid w:val="00F75553"/>
    <w:rsid w:val="00F808FE"/>
    <w:rsid w:val="00FA488F"/>
    <w:rsid w:val="00FA6738"/>
    <w:rsid w:val="00FE008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B9F6B"/>
  <w15:chartTrackingRefBased/>
  <w15:docId w15:val="{FFF5B638-9587-4856-9D52-11EE3C0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F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CA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73"/>
  </w:style>
  <w:style w:type="character" w:styleId="Hyperlink">
    <w:name w:val="Hyperlink"/>
    <w:basedOn w:val="DefaultParagraphFont"/>
    <w:uiPriority w:val="99"/>
    <w:unhideWhenUsed/>
    <w:rsid w:val="00602A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A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C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3CF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CFB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48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481E10"/>
  </w:style>
  <w:style w:type="character" w:customStyle="1" w:styleId="tabchar">
    <w:name w:val="tabchar"/>
    <w:basedOn w:val="DefaultParagraphFont"/>
    <w:rsid w:val="00481E10"/>
  </w:style>
  <w:style w:type="character" w:customStyle="1" w:styleId="eop">
    <w:name w:val="eop"/>
    <w:basedOn w:val="DefaultParagraphFont"/>
    <w:rsid w:val="0048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wan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lp/jetpress1160cfonlineevent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E43AB-269B-418F-ABC4-040A699C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229C4-8964-4837-A777-4690BC27D672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3.xml><?xml version="1.0" encoding="utf-8"?>
<ds:datastoreItem xmlns:ds="http://schemas.openxmlformats.org/officeDocument/2006/customXml" ds:itemID="{6162EDDF-CEB4-4FA2-88A4-DD143EA95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5148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4</cp:revision>
  <dcterms:created xsi:type="dcterms:W3CDTF">2025-06-25T07:08:00Z</dcterms:created>
  <dcterms:modified xsi:type="dcterms:W3CDTF">2025-06-25T11:52:00Z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a367570d-36b4-4419-9e4d-769f46cea8be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