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2039" w14:textId="77777777" w:rsidR="00F21025" w:rsidRDefault="00F21025" w:rsidP="00B82B4E">
      <w:pPr>
        <w:rPr>
          <w:rFonts w:ascii="Garamond" w:eastAsia="Calibri" w:hAnsi="Garamond" w:cs="Times New Roman"/>
          <w:kern w:val="0"/>
          <w14:ligatures w14:val="none"/>
        </w:rPr>
      </w:pPr>
    </w:p>
    <w:p w14:paraId="4CE1F908" w14:textId="77777777" w:rsidR="00F21025" w:rsidRDefault="00F21025" w:rsidP="00B82B4E">
      <w:pPr>
        <w:rPr>
          <w:rFonts w:ascii="Garamond" w:eastAsia="Calibri" w:hAnsi="Garamond" w:cs="Times New Roman"/>
          <w:kern w:val="0"/>
          <w14:ligatures w14:val="none"/>
        </w:rPr>
      </w:pPr>
    </w:p>
    <w:p w14:paraId="767CB7BA" w14:textId="6577A2BF" w:rsidR="00B82B4E" w:rsidRPr="00F21025" w:rsidRDefault="00B82B4E" w:rsidP="00B82B4E">
      <w:pPr>
        <w:rPr>
          <w:rFonts w:ascii="Garamond" w:eastAsia="Calibri" w:hAnsi="Garamond" w:cs="Times New Roman"/>
          <w:kern w:val="0"/>
          <w14:ligatures w14:val="none"/>
        </w:rPr>
      </w:pPr>
      <w:r w:rsidRPr="001E380F">
        <w:rPr>
          <w:rFonts w:ascii="Garamond" w:eastAsia="Calibri" w:hAnsi="Garamond" w:cs="Times New Roman"/>
          <w:kern w:val="0"/>
          <w14:ligatures w14:val="none"/>
        </w:rPr>
        <w:t>3rd June 2025</w:t>
      </w:r>
      <w:r w:rsidRPr="0085246A">
        <w:rPr>
          <w:rFonts w:ascii="Garamond" w:eastAsia="Calibri" w:hAnsi="Garamond" w:cs="Times New Roman"/>
          <w:kern w:val="0"/>
          <w14:ligatures w14:val="none"/>
        </w:rPr>
        <w:tab/>
      </w:r>
      <w:r w:rsidRPr="0085246A">
        <w:rPr>
          <w:rFonts w:ascii="Garamond" w:eastAsia="Calibri" w:hAnsi="Garamond" w:cs="Times New Roman"/>
          <w:kern w:val="0"/>
          <w14:ligatures w14:val="none"/>
        </w:rPr>
        <w:tab/>
      </w:r>
    </w:p>
    <w:p w14:paraId="2EB66C7A" w14:textId="22356BFE" w:rsidR="00114C5E" w:rsidRDefault="00114C5E" w:rsidP="003D33F4">
      <w:pPr>
        <w:jc w:val="center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114C5E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Sonoco and Grands Moulins de Paris Celebrate 60 Years of the Iconic Francine Brand with Limited-Edition </w:t>
      </w:r>
      <w:proofErr w:type="spellStart"/>
      <w:r w:rsidRPr="00114C5E">
        <w:rPr>
          <w:rFonts w:ascii="Garamond" w:eastAsia="Calibri" w:hAnsi="Garamond" w:cs="Times New Roman"/>
          <w:b/>
          <w:bCs/>
          <w:kern w:val="0"/>
          <w14:ligatures w14:val="none"/>
        </w:rPr>
        <w:t>GreenCan</w:t>
      </w:r>
      <w:proofErr w:type="spellEnd"/>
      <w:r w:rsidRPr="00114C5E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Packaging</w:t>
      </w:r>
    </w:p>
    <w:p w14:paraId="4B4A1458" w14:textId="4EF3802E" w:rsidR="003D33F4" w:rsidRPr="006A553F" w:rsidRDefault="006A553F" w:rsidP="003D33F4">
      <w:pPr>
        <w:jc w:val="center"/>
        <w:rPr>
          <w:rFonts w:ascii="Garamond" w:eastAsia="Calibri" w:hAnsi="Garamond" w:cs="Times New Roman"/>
          <w:i/>
          <w:iCs/>
          <w:kern w:val="0"/>
          <w14:ligatures w14:val="none"/>
        </w:rPr>
      </w:pPr>
      <w:r w:rsidRPr="006A553F">
        <w:rPr>
          <w:rFonts w:ascii="Garamond" w:eastAsia="Calibri" w:hAnsi="Garamond" w:cs="Times New Roman"/>
          <w:i/>
          <w:iCs/>
          <w:kern w:val="0"/>
          <w14:ligatures w14:val="none"/>
        </w:rPr>
        <w:t xml:space="preserve">Marking six decades of Francine flour, this collaboration between Sonoco and Grands Moulins de Paris highlights sustainable innovation with the </w:t>
      </w:r>
      <w:proofErr w:type="spellStart"/>
      <w:r w:rsidRPr="006A553F">
        <w:rPr>
          <w:rFonts w:ascii="Garamond" w:eastAsia="Calibri" w:hAnsi="Garamond" w:cs="Times New Roman"/>
          <w:i/>
          <w:iCs/>
          <w:kern w:val="0"/>
          <w14:ligatures w14:val="none"/>
        </w:rPr>
        <w:t>GreenCan</w:t>
      </w:r>
      <w:proofErr w:type="spellEnd"/>
      <w:r w:rsidRPr="006A553F">
        <w:rPr>
          <w:rFonts w:ascii="Garamond" w:eastAsia="Calibri" w:hAnsi="Garamond" w:cs="Times New Roman"/>
          <w:i/>
          <w:iCs/>
          <w:kern w:val="0"/>
          <w14:ligatures w14:val="none"/>
        </w:rPr>
        <w:t>® packaging.</w:t>
      </w:r>
    </w:p>
    <w:p w14:paraId="276C529F" w14:textId="24C80595" w:rsidR="00114C5E" w:rsidRPr="00114C5E" w:rsidRDefault="00114C5E" w:rsidP="00114C5E">
      <w:pPr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Habsheim</w:t>
      </w:r>
      <w:r w:rsidRPr="00114C5E">
        <w:rPr>
          <w:rFonts w:ascii="Garamond" w:eastAsia="Calibri" w:hAnsi="Garamond" w:cs="Times New Roman"/>
          <w:b/>
          <w:bCs/>
          <w:kern w:val="0"/>
          <w14:ligatures w14:val="none"/>
        </w:rPr>
        <w:t>,</w:t>
      </w:r>
      <w:r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France</w:t>
      </w:r>
      <w:r w:rsidRPr="00114C5E">
        <w:rPr>
          <w:rFonts w:ascii="Garamond" w:eastAsia="Calibri" w:hAnsi="Garamond" w:cs="Times New Roman"/>
          <w:kern w:val="0"/>
          <w14:ligatures w14:val="none"/>
        </w:rPr>
        <w:t xml:space="preserve"> – Sonoco, </w:t>
      </w:r>
      <w:r w:rsidR="00C81AB5" w:rsidRPr="00A70B84">
        <w:rPr>
          <w:rFonts w:ascii="Garamond" w:hAnsi="Garamond"/>
        </w:rPr>
        <w:t>a global leader in</w:t>
      </w:r>
      <w:r w:rsidR="00C81AB5" w:rsidRPr="00B91542">
        <w:rPr>
          <w:rFonts w:ascii="Garamond" w:hAnsi="Garamond"/>
        </w:rPr>
        <w:t xml:space="preserve"> value-added sustainable metal and fibre packaging</w:t>
      </w:r>
      <w:r w:rsidRPr="00114C5E">
        <w:rPr>
          <w:rFonts w:ascii="Garamond" w:eastAsia="Calibri" w:hAnsi="Garamond" w:cs="Times New Roman"/>
          <w:kern w:val="0"/>
          <w14:ligatures w14:val="none"/>
        </w:rPr>
        <w:t>, and Grands Moulins de Paris (GMP), a century-old miller</w:t>
      </w:r>
      <w:r w:rsidR="0077310D">
        <w:rPr>
          <w:rFonts w:ascii="Garamond" w:eastAsia="Calibri" w:hAnsi="Garamond" w:cs="Times New Roman"/>
          <w:kern w:val="0"/>
          <w14:ligatures w14:val="none"/>
        </w:rPr>
        <w:t xml:space="preserve"> and </w:t>
      </w:r>
      <w:r w:rsidR="0077310D" w:rsidRPr="0077310D">
        <w:rPr>
          <w:rFonts w:ascii="Garamond" w:eastAsia="Calibri" w:hAnsi="Garamond" w:cs="Times New Roman"/>
          <w:kern w:val="0"/>
          <w14:ligatures w14:val="none"/>
        </w:rPr>
        <w:t>the market leader in terms of value in the supermarket flour sector</w:t>
      </w:r>
      <w:r w:rsidRPr="00114C5E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0818A2">
        <w:rPr>
          <w:rFonts w:ascii="Garamond" w:eastAsia="Calibri" w:hAnsi="Garamond" w:cs="Times New Roman"/>
          <w:kern w:val="0"/>
          <w14:ligatures w14:val="none"/>
        </w:rPr>
        <w:t>with its Francine brand</w:t>
      </w:r>
      <w:r w:rsidR="00D67CAF">
        <w:rPr>
          <w:rFonts w:ascii="Garamond" w:eastAsia="Calibri" w:hAnsi="Garamond" w:cs="Times New Roman"/>
          <w:kern w:val="0"/>
          <w14:ligatures w14:val="none"/>
        </w:rPr>
        <w:t xml:space="preserve">, </w:t>
      </w:r>
      <w:r w:rsidRPr="00114C5E">
        <w:rPr>
          <w:rFonts w:ascii="Garamond" w:eastAsia="Calibri" w:hAnsi="Garamond" w:cs="Times New Roman"/>
          <w:kern w:val="0"/>
          <w14:ligatures w14:val="none"/>
        </w:rPr>
        <w:t xml:space="preserve">are proud to celebrate the 60th anniversary </w:t>
      </w:r>
      <w:r w:rsidR="00A13AB0" w:rsidRPr="00114C5E">
        <w:rPr>
          <w:rFonts w:ascii="Garamond" w:eastAsia="Calibri" w:hAnsi="Garamond" w:cs="Times New Roman"/>
          <w:kern w:val="0"/>
          <w14:ligatures w14:val="none"/>
        </w:rPr>
        <w:t>of this</w:t>
      </w:r>
      <w:r w:rsidR="00A13AB0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Pr="00114C5E">
        <w:rPr>
          <w:rFonts w:ascii="Garamond" w:eastAsia="Calibri" w:hAnsi="Garamond" w:cs="Times New Roman"/>
          <w:kern w:val="0"/>
          <w14:ligatures w14:val="none"/>
        </w:rPr>
        <w:t xml:space="preserve">symbolic brand. As part of this milestone, </w:t>
      </w:r>
      <w:r>
        <w:rPr>
          <w:rFonts w:ascii="Garamond" w:eastAsia="Calibri" w:hAnsi="Garamond" w:cs="Times New Roman"/>
          <w:kern w:val="0"/>
          <w14:ligatures w14:val="none"/>
        </w:rPr>
        <w:t>GMP is</w:t>
      </w:r>
      <w:r w:rsidRPr="00114C5E">
        <w:rPr>
          <w:rFonts w:ascii="Garamond" w:eastAsia="Calibri" w:hAnsi="Garamond" w:cs="Times New Roman"/>
          <w:kern w:val="0"/>
          <w14:ligatures w14:val="none"/>
        </w:rPr>
        <w:t xml:space="preserve"> launching a limited-edition </w:t>
      </w:r>
      <w:r w:rsidR="00D14EA9">
        <w:rPr>
          <w:rFonts w:ascii="Garamond" w:eastAsia="Calibri" w:hAnsi="Garamond" w:cs="Times New Roman"/>
          <w:kern w:val="0"/>
          <w14:ligatures w14:val="none"/>
        </w:rPr>
        <w:t>design</w:t>
      </w:r>
      <w:r w:rsidR="00D14EA9" w:rsidRPr="00114C5E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Pr="00114C5E">
        <w:rPr>
          <w:rFonts w:ascii="Garamond" w:eastAsia="Calibri" w:hAnsi="Garamond" w:cs="Times New Roman"/>
          <w:kern w:val="0"/>
          <w14:ligatures w14:val="none"/>
        </w:rPr>
        <w:t xml:space="preserve">of Francine’s flagship </w:t>
      </w:r>
      <w:proofErr w:type="spellStart"/>
      <w:r w:rsidRPr="00114C5E">
        <w:rPr>
          <w:rFonts w:ascii="Garamond" w:eastAsia="Calibri" w:hAnsi="Garamond" w:cs="Times New Roman"/>
          <w:kern w:val="0"/>
          <w14:ligatures w14:val="none"/>
        </w:rPr>
        <w:t>Supr</w:t>
      </w:r>
      <w:r w:rsidR="00BA33A8" w:rsidRPr="00C74BD8">
        <w:rPr>
          <w:rFonts w:ascii="Garamond" w:eastAsia="Calibri" w:hAnsi="Garamond" w:cs="Times New Roman"/>
          <w:kern w:val="0"/>
          <w14:ligatures w14:val="none"/>
        </w:rPr>
        <w:t>ê</w:t>
      </w:r>
      <w:r w:rsidRPr="00114C5E">
        <w:rPr>
          <w:rFonts w:ascii="Garamond" w:eastAsia="Calibri" w:hAnsi="Garamond" w:cs="Times New Roman"/>
          <w:kern w:val="0"/>
          <w14:ligatures w14:val="none"/>
        </w:rPr>
        <w:t>me</w:t>
      </w:r>
      <w:proofErr w:type="spellEnd"/>
      <w:r w:rsidRPr="00114C5E">
        <w:rPr>
          <w:rFonts w:ascii="Garamond" w:eastAsia="Calibri" w:hAnsi="Garamond" w:cs="Times New Roman"/>
          <w:kern w:val="0"/>
          <w14:ligatures w14:val="none"/>
        </w:rPr>
        <w:t xml:space="preserve"> flour in Sonoco’s </w:t>
      </w:r>
      <w:proofErr w:type="spellStart"/>
      <w:r w:rsidRPr="00114C5E">
        <w:rPr>
          <w:rFonts w:ascii="Garamond" w:eastAsia="Calibri" w:hAnsi="Garamond" w:cs="Times New Roman"/>
          <w:kern w:val="0"/>
          <w14:ligatures w14:val="none"/>
        </w:rPr>
        <w:t>GreenCan</w:t>
      </w:r>
      <w:proofErr w:type="spellEnd"/>
      <w:r w:rsidRPr="00114C5E">
        <w:rPr>
          <w:rFonts w:ascii="Garamond" w:eastAsia="Calibri" w:hAnsi="Garamond" w:cs="Times New Roman"/>
          <w:kern w:val="0"/>
          <w14:ligatures w14:val="none"/>
        </w:rPr>
        <w:t>® packaging, paying tribute to the brand’s heritage while reinforcing their shared commitment to sustainability.</w:t>
      </w:r>
    </w:p>
    <w:p w14:paraId="0E0E072B" w14:textId="4D459C36" w:rsidR="006D111D" w:rsidRPr="006D111D" w:rsidRDefault="006D111D" w:rsidP="006D111D">
      <w:pPr>
        <w:rPr>
          <w:rFonts w:ascii="Garamond" w:eastAsia="Calibri" w:hAnsi="Garamond" w:cs="Times New Roman"/>
          <w:kern w:val="0"/>
          <w14:ligatures w14:val="none"/>
        </w:rPr>
      </w:pPr>
      <w:r w:rsidRPr="006D111D">
        <w:rPr>
          <w:rFonts w:ascii="Garamond" w:eastAsia="Calibri" w:hAnsi="Garamond" w:cs="Times New Roman"/>
          <w:kern w:val="0"/>
          <w14:ligatures w14:val="none"/>
        </w:rPr>
        <w:t xml:space="preserve">Founded in 1929, Grand Moulins de Paris </w:t>
      </w:r>
      <w:r w:rsidR="00BA33A8">
        <w:rPr>
          <w:rFonts w:ascii="Garamond" w:eastAsia="Calibri" w:hAnsi="Garamond" w:cs="Times New Roman"/>
          <w:kern w:val="0"/>
          <w14:ligatures w14:val="none"/>
        </w:rPr>
        <w:t>is</w:t>
      </w:r>
      <w:r w:rsidR="00BA33A8" w:rsidRPr="006D111D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Pr="006D111D">
        <w:rPr>
          <w:rFonts w:ascii="Garamond" w:eastAsia="Calibri" w:hAnsi="Garamond" w:cs="Times New Roman"/>
          <w:kern w:val="0"/>
          <w14:ligatures w14:val="none"/>
        </w:rPr>
        <w:t xml:space="preserve">proud to belong to the 10,000 farmers in north-eastern France who own the VIVESCIA cooperative group. GMP selects the best 100% French breadmaking wheat from its </w:t>
      </w:r>
      <w:r w:rsidR="00C74BD8">
        <w:rPr>
          <w:rFonts w:ascii="Garamond" w:eastAsia="Calibri" w:hAnsi="Garamond" w:cs="Times New Roman"/>
          <w:kern w:val="0"/>
          <w14:ligatures w14:val="none"/>
        </w:rPr>
        <w:t>eight</w:t>
      </w:r>
      <w:r w:rsidRPr="006D111D">
        <w:rPr>
          <w:rFonts w:ascii="Garamond" w:eastAsia="Calibri" w:hAnsi="Garamond" w:cs="Times New Roman"/>
          <w:kern w:val="0"/>
          <w14:ligatures w14:val="none"/>
        </w:rPr>
        <w:t xml:space="preserve"> mills to produce quality flours and milling mixes for small-scale bakeries, the food </w:t>
      </w:r>
      <w:r w:rsidR="00C74BD8" w:rsidRPr="006D111D">
        <w:rPr>
          <w:rFonts w:ascii="Garamond" w:eastAsia="Calibri" w:hAnsi="Garamond" w:cs="Times New Roman"/>
          <w:kern w:val="0"/>
          <w14:ligatures w14:val="none"/>
        </w:rPr>
        <w:t>industry,</w:t>
      </w:r>
      <w:r w:rsidRPr="006D111D">
        <w:rPr>
          <w:rFonts w:ascii="Garamond" w:eastAsia="Calibri" w:hAnsi="Garamond" w:cs="Times New Roman"/>
          <w:kern w:val="0"/>
          <w14:ligatures w14:val="none"/>
        </w:rPr>
        <w:t xml:space="preserve"> and supermarkets in France and abroad</w:t>
      </w:r>
      <w:r w:rsidR="00C74BD8" w:rsidRPr="006D111D">
        <w:rPr>
          <w:rFonts w:ascii="Garamond" w:eastAsia="Calibri" w:hAnsi="Garamond" w:cs="Times New Roman"/>
          <w:kern w:val="0"/>
          <w14:ligatures w14:val="none"/>
        </w:rPr>
        <w:t xml:space="preserve">. </w:t>
      </w:r>
      <w:r w:rsidRPr="006D111D">
        <w:rPr>
          <w:rFonts w:ascii="Garamond" w:eastAsia="Calibri" w:hAnsi="Garamond" w:cs="Times New Roman"/>
          <w:kern w:val="0"/>
          <w14:ligatures w14:val="none"/>
        </w:rPr>
        <w:t>GMP promotes French milling and baking expertise, notably through the iconic Francine brand</w:t>
      </w:r>
      <w:r w:rsidR="00C74BD8" w:rsidRPr="006D111D">
        <w:rPr>
          <w:rFonts w:ascii="Garamond" w:eastAsia="Calibri" w:hAnsi="Garamond" w:cs="Times New Roman"/>
          <w:kern w:val="0"/>
          <w14:ligatures w14:val="none"/>
        </w:rPr>
        <w:t xml:space="preserve">. </w:t>
      </w:r>
      <w:r w:rsidRPr="006D111D">
        <w:rPr>
          <w:rFonts w:ascii="Garamond" w:eastAsia="Calibri" w:hAnsi="Garamond" w:cs="Times New Roman"/>
          <w:kern w:val="0"/>
          <w14:ligatures w14:val="none"/>
        </w:rPr>
        <w:t>Its passion for taste and innovation is also passed on through the Paris Bakery and Patisserie School, which trains almost 450 students (young people and adults) every year.</w:t>
      </w:r>
    </w:p>
    <w:p w14:paraId="34356B9B" w14:textId="680E7663" w:rsidR="00980FC5" w:rsidRPr="00980FC5" w:rsidRDefault="00980FC5" w:rsidP="00980FC5">
      <w:pPr>
        <w:rPr>
          <w:rFonts w:ascii="Garamond" w:eastAsia="Calibri" w:hAnsi="Garamond" w:cs="Times New Roman"/>
          <w:kern w:val="0"/>
          <w14:ligatures w14:val="none"/>
        </w:rPr>
      </w:pPr>
      <w:r w:rsidRPr="00980FC5">
        <w:rPr>
          <w:rFonts w:ascii="Garamond" w:eastAsia="Calibri" w:hAnsi="Garamond" w:cs="Times New Roman"/>
          <w:kern w:val="0"/>
          <w14:ligatures w14:val="none"/>
        </w:rPr>
        <w:t xml:space="preserve">To mark the 60th anniversary of the iconic Francine brand, Grands Moulins de Paris has launched an extensive 360° </w:t>
      </w:r>
      <w:r w:rsidR="001A7CC7" w:rsidRPr="00AA3422">
        <w:rPr>
          <w:rFonts w:ascii="Garamond" w:eastAsia="Calibri" w:hAnsi="Garamond" w:cs="Times New Roman"/>
          <w:kern w:val="0"/>
          <w14:ligatures w14:val="none"/>
        </w:rPr>
        <w:t xml:space="preserve">communication </w:t>
      </w:r>
      <w:r w:rsidR="001A7CC7" w:rsidRPr="00216249">
        <w:rPr>
          <w:rFonts w:ascii="Garamond" w:eastAsia="Calibri" w:hAnsi="Garamond" w:cs="Times New Roman"/>
          <w:kern w:val="0"/>
          <w14:ligatures w14:val="none"/>
        </w:rPr>
        <w:t>plan</w:t>
      </w:r>
      <w:r w:rsidRPr="00216249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1A7CC7" w:rsidRPr="00216249">
        <w:rPr>
          <w:rFonts w:ascii="Garamond" w:eastAsia="Calibri" w:hAnsi="Garamond" w:cs="Times New Roman"/>
          <w:kern w:val="0"/>
          <w14:ligatures w14:val="none"/>
        </w:rPr>
        <w:t xml:space="preserve">which </w:t>
      </w:r>
      <w:r w:rsidR="00216249" w:rsidRPr="00216249">
        <w:rPr>
          <w:rFonts w:ascii="Garamond" w:eastAsia="Calibri" w:hAnsi="Garamond" w:cs="Times New Roman"/>
          <w:kern w:val="0"/>
          <w14:ligatures w14:val="none"/>
        </w:rPr>
        <w:t>began in</w:t>
      </w:r>
      <w:r w:rsidRPr="00216249">
        <w:rPr>
          <w:rFonts w:ascii="Garamond" w:eastAsia="Calibri" w:hAnsi="Garamond" w:cs="Times New Roman"/>
          <w:kern w:val="0"/>
          <w14:ligatures w14:val="none"/>
        </w:rPr>
        <w:t xml:space="preserve"> February</w:t>
      </w:r>
      <w:r w:rsidR="004106C8">
        <w:rPr>
          <w:rFonts w:ascii="Garamond" w:eastAsia="Calibri" w:hAnsi="Garamond" w:cs="Times New Roman"/>
          <w:kern w:val="0"/>
          <w14:ligatures w14:val="none"/>
        </w:rPr>
        <w:t>,</w:t>
      </w:r>
      <w:r w:rsidRPr="00980FC5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0E6644">
        <w:rPr>
          <w:rFonts w:ascii="Garamond" w:eastAsia="Calibri" w:hAnsi="Garamond" w:cs="Times New Roman"/>
          <w:kern w:val="0"/>
          <w14:ligatures w14:val="none"/>
        </w:rPr>
        <w:t>including</w:t>
      </w:r>
      <w:r w:rsidR="000E6644" w:rsidRPr="00980FC5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Pr="00980FC5">
        <w:rPr>
          <w:rFonts w:ascii="Garamond" w:eastAsia="Calibri" w:hAnsi="Garamond" w:cs="Times New Roman"/>
          <w:kern w:val="0"/>
          <w14:ligatures w14:val="none"/>
        </w:rPr>
        <w:t xml:space="preserve">in-store activations, </w:t>
      </w:r>
      <w:r w:rsidR="00AA3422">
        <w:rPr>
          <w:rFonts w:ascii="Garamond" w:eastAsia="Calibri" w:hAnsi="Garamond" w:cs="Times New Roman"/>
          <w:kern w:val="0"/>
          <w14:ligatures w14:val="none"/>
        </w:rPr>
        <w:t>internally</w:t>
      </w:r>
      <w:r w:rsidR="00AA3422" w:rsidRPr="00980FC5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AA3422">
        <w:rPr>
          <w:rFonts w:ascii="Garamond" w:eastAsia="Calibri" w:hAnsi="Garamond" w:cs="Times New Roman"/>
          <w:kern w:val="0"/>
          <w14:ligatures w14:val="none"/>
        </w:rPr>
        <w:t>with</w:t>
      </w:r>
      <w:r w:rsidR="00BE5264">
        <w:rPr>
          <w:rFonts w:ascii="Garamond" w:eastAsia="Calibri" w:hAnsi="Garamond" w:cs="Times New Roman"/>
          <w:kern w:val="0"/>
          <w14:ligatures w14:val="none"/>
        </w:rPr>
        <w:t xml:space="preserve"> all employees and staff and </w:t>
      </w:r>
      <w:r w:rsidRPr="00980FC5">
        <w:rPr>
          <w:rFonts w:ascii="Garamond" w:eastAsia="Calibri" w:hAnsi="Garamond" w:cs="Times New Roman"/>
          <w:kern w:val="0"/>
          <w14:ligatures w14:val="none"/>
        </w:rPr>
        <w:t>digital initiatives on</w:t>
      </w:r>
      <w:r w:rsidR="00BE5264">
        <w:rPr>
          <w:rFonts w:ascii="Garamond" w:eastAsia="Calibri" w:hAnsi="Garamond" w:cs="Times New Roman"/>
          <w:kern w:val="0"/>
          <w14:ligatures w14:val="none"/>
        </w:rPr>
        <w:t xml:space="preserve"> social media </w:t>
      </w:r>
      <w:r w:rsidR="00684942">
        <w:rPr>
          <w:rFonts w:ascii="Garamond" w:eastAsia="Calibri" w:hAnsi="Garamond" w:cs="Times New Roman"/>
          <w:kern w:val="0"/>
          <w14:ligatures w14:val="none"/>
        </w:rPr>
        <w:t>channels, of the brand and of</w:t>
      </w:r>
      <w:r w:rsidRPr="00980FC5">
        <w:rPr>
          <w:rFonts w:ascii="Garamond" w:eastAsia="Calibri" w:hAnsi="Garamond" w:cs="Times New Roman"/>
          <w:kern w:val="0"/>
          <w14:ligatures w14:val="none"/>
        </w:rPr>
        <w:t xml:space="preserve"> Grands Moulins de Paris. </w:t>
      </w:r>
      <w:r w:rsidR="00014122">
        <w:rPr>
          <w:rFonts w:ascii="Garamond" w:eastAsia="Calibri" w:hAnsi="Garamond" w:cs="Times New Roman"/>
          <w:kern w:val="0"/>
          <w14:ligatures w14:val="none"/>
        </w:rPr>
        <w:t>Additionally,</w:t>
      </w:r>
      <w:r w:rsidR="003D0485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014122">
        <w:rPr>
          <w:rFonts w:ascii="Garamond" w:eastAsia="Calibri" w:hAnsi="Garamond" w:cs="Times New Roman"/>
          <w:kern w:val="0"/>
          <w14:ligatures w14:val="none"/>
        </w:rPr>
        <w:t xml:space="preserve">the brand’s three flagship </w:t>
      </w:r>
      <w:r w:rsidR="00C74BD8">
        <w:rPr>
          <w:rFonts w:ascii="Garamond" w:eastAsia="Calibri" w:hAnsi="Garamond" w:cs="Times New Roman"/>
          <w:kern w:val="0"/>
          <w14:ligatures w14:val="none"/>
        </w:rPr>
        <w:t xml:space="preserve">references </w:t>
      </w:r>
      <w:r w:rsidR="00C74BD8" w:rsidRPr="00980FC5">
        <w:rPr>
          <w:rFonts w:ascii="Garamond" w:eastAsia="Calibri" w:hAnsi="Garamond" w:cs="Times New Roman"/>
          <w:kern w:val="0"/>
          <w14:ligatures w14:val="none"/>
        </w:rPr>
        <w:t>including</w:t>
      </w:r>
      <w:r w:rsidRPr="00980FC5">
        <w:rPr>
          <w:rFonts w:ascii="Garamond" w:eastAsia="Calibri" w:hAnsi="Garamond" w:cs="Times New Roman"/>
          <w:kern w:val="0"/>
          <w14:ligatures w14:val="none"/>
        </w:rPr>
        <w:t xml:space="preserve"> the </w:t>
      </w:r>
      <w:proofErr w:type="spellStart"/>
      <w:r w:rsidRPr="00980FC5">
        <w:rPr>
          <w:rFonts w:ascii="Garamond" w:eastAsia="Calibri" w:hAnsi="Garamond" w:cs="Times New Roman"/>
          <w:kern w:val="0"/>
          <w14:ligatures w14:val="none"/>
        </w:rPr>
        <w:t>Supr</w:t>
      </w:r>
      <w:r w:rsidR="00BA33A8" w:rsidRPr="00C74BD8">
        <w:rPr>
          <w:rFonts w:ascii="Garamond" w:eastAsia="Calibri" w:hAnsi="Garamond" w:cs="Times New Roman"/>
          <w:kern w:val="0"/>
          <w14:ligatures w14:val="none"/>
        </w:rPr>
        <w:t>ê</w:t>
      </w:r>
      <w:r w:rsidRPr="00980FC5">
        <w:rPr>
          <w:rFonts w:ascii="Garamond" w:eastAsia="Calibri" w:hAnsi="Garamond" w:cs="Times New Roman"/>
          <w:kern w:val="0"/>
          <w14:ligatures w14:val="none"/>
        </w:rPr>
        <w:t>me</w:t>
      </w:r>
      <w:proofErr w:type="spellEnd"/>
      <w:r w:rsidRPr="00980FC5">
        <w:rPr>
          <w:rFonts w:ascii="Garamond" w:eastAsia="Calibri" w:hAnsi="Garamond" w:cs="Times New Roman"/>
          <w:kern w:val="0"/>
          <w14:ligatures w14:val="none"/>
        </w:rPr>
        <w:t xml:space="preserve"> flour packaged in Sonoco </w:t>
      </w:r>
      <w:proofErr w:type="spellStart"/>
      <w:r w:rsidRPr="00980FC5">
        <w:rPr>
          <w:rFonts w:ascii="Garamond" w:eastAsia="Calibri" w:hAnsi="Garamond" w:cs="Times New Roman"/>
          <w:kern w:val="0"/>
          <w14:ligatures w14:val="none"/>
        </w:rPr>
        <w:t>GreenCa</w:t>
      </w:r>
      <w:r w:rsidRPr="005109D2">
        <w:rPr>
          <w:rFonts w:ascii="Garamond" w:eastAsia="Calibri" w:hAnsi="Garamond" w:cs="Times New Roman"/>
          <w:kern w:val="0"/>
          <w14:ligatures w14:val="none"/>
        </w:rPr>
        <w:t>n</w:t>
      </w:r>
      <w:proofErr w:type="spellEnd"/>
      <w:r w:rsidRPr="005109D2">
        <w:rPr>
          <w:rFonts w:ascii="Garamond" w:eastAsia="Calibri" w:hAnsi="Garamond" w:cs="Times New Roman"/>
          <w:kern w:val="0"/>
          <w14:ligatures w14:val="none"/>
        </w:rPr>
        <w:t xml:space="preserve">® </w:t>
      </w:r>
      <w:r w:rsidR="00945B49" w:rsidRPr="005109D2">
        <w:rPr>
          <w:rFonts w:ascii="Garamond" w:eastAsia="Calibri" w:hAnsi="Garamond" w:cs="Times New Roman"/>
          <w:kern w:val="0"/>
          <w14:ligatures w14:val="none"/>
        </w:rPr>
        <w:t>paper container</w:t>
      </w:r>
      <w:r w:rsidRPr="005109D2">
        <w:rPr>
          <w:rFonts w:ascii="Garamond" w:eastAsia="Calibri" w:hAnsi="Garamond" w:cs="Times New Roman"/>
          <w:kern w:val="0"/>
          <w14:ligatures w14:val="none"/>
        </w:rPr>
        <w:t xml:space="preserve">, </w:t>
      </w:r>
      <w:r w:rsidR="004B2BD6">
        <w:rPr>
          <w:rFonts w:ascii="Garamond" w:eastAsia="Calibri" w:hAnsi="Garamond" w:cs="Times New Roman"/>
          <w:kern w:val="0"/>
          <w14:ligatures w14:val="none"/>
        </w:rPr>
        <w:t xml:space="preserve">are </w:t>
      </w:r>
      <w:r w:rsidR="00C74BD8">
        <w:rPr>
          <w:rFonts w:ascii="Garamond" w:eastAsia="Calibri" w:hAnsi="Garamond" w:cs="Times New Roman"/>
          <w:kern w:val="0"/>
          <w14:ligatures w14:val="none"/>
        </w:rPr>
        <w:t>available in</w:t>
      </w:r>
      <w:r w:rsidRPr="005109D2">
        <w:rPr>
          <w:rFonts w:ascii="Garamond" w:eastAsia="Calibri" w:hAnsi="Garamond" w:cs="Times New Roman"/>
          <w:kern w:val="0"/>
          <w14:ligatures w14:val="none"/>
        </w:rPr>
        <w:t xml:space="preserve"> limited edition</w:t>
      </w:r>
      <w:r w:rsidR="004B2BD6">
        <w:rPr>
          <w:rFonts w:ascii="Garamond" w:eastAsia="Calibri" w:hAnsi="Garamond" w:cs="Times New Roman"/>
          <w:kern w:val="0"/>
          <w14:ligatures w14:val="none"/>
        </w:rPr>
        <w:t xml:space="preserve">s, paying </w:t>
      </w:r>
      <w:r w:rsidR="00C74BD8">
        <w:rPr>
          <w:rFonts w:ascii="Garamond" w:eastAsia="Calibri" w:hAnsi="Garamond" w:cs="Times New Roman"/>
          <w:kern w:val="0"/>
          <w14:ligatures w14:val="none"/>
        </w:rPr>
        <w:t xml:space="preserve">homage </w:t>
      </w:r>
      <w:r w:rsidR="00C74BD8" w:rsidRPr="005109D2">
        <w:rPr>
          <w:rFonts w:ascii="Garamond" w:eastAsia="Calibri" w:hAnsi="Garamond" w:cs="Times New Roman"/>
          <w:kern w:val="0"/>
          <w14:ligatures w14:val="none"/>
        </w:rPr>
        <w:t>to</w:t>
      </w:r>
      <w:r w:rsidRPr="005109D2">
        <w:rPr>
          <w:rFonts w:ascii="Garamond" w:eastAsia="Calibri" w:hAnsi="Garamond" w:cs="Times New Roman"/>
          <w:kern w:val="0"/>
          <w14:ligatures w14:val="none"/>
        </w:rPr>
        <w:t xml:space="preserve"> the original graphic codes of the Francine brand</w:t>
      </w:r>
      <w:r w:rsidR="00E44098">
        <w:rPr>
          <w:rFonts w:ascii="Garamond" w:eastAsia="Calibri" w:hAnsi="Garamond" w:cs="Times New Roman"/>
          <w:kern w:val="0"/>
          <w14:ligatures w14:val="none"/>
        </w:rPr>
        <w:t>.  Sonoco is supporting the rollout of this limited edition.</w:t>
      </w:r>
      <w:r w:rsidRPr="005109D2">
        <w:rPr>
          <w:rFonts w:ascii="Garamond" w:eastAsia="Calibri" w:hAnsi="Garamond" w:cs="Times New Roman"/>
          <w:kern w:val="0"/>
          <w14:ligatures w14:val="none"/>
        </w:rPr>
        <w:t xml:space="preserve"> </w:t>
      </w:r>
    </w:p>
    <w:p w14:paraId="757B0FE9" w14:textId="13BD10F5" w:rsidR="00B8266B" w:rsidRPr="00EA4BD4" w:rsidRDefault="00EA4BD4" w:rsidP="00EA4BD4">
      <w:pPr>
        <w:rPr>
          <w:rFonts w:ascii="Garamond" w:eastAsia="Calibri" w:hAnsi="Garamond" w:cs="Times New Roman"/>
        </w:rPr>
      </w:pPr>
      <w:r w:rsidRPr="00EA4BD4">
        <w:rPr>
          <w:rFonts w:ascii="Garamond" w:eastAsia="Calibri" w:hAnsi="Garamond" w:cs="Times New Roman"/>
        </w:rPr>
        <w:t xml:space="preserve">In the 1980s, Francine was the first brand to launch a range of flours in </w:t>
      </w:r>
      <w:r w:rsidR="008E7C6D">
        <w:rPr>
          <w:rFonts w:ascii="Garamond" w:eastAsia="Calibri" w:hAnsi="Garamond" w:cs="Times New Roman"/>
        </w:rPr>
        <w:t>rigid containers</w:t>
      </w:r>
      <w:r w:rsidRPr="00EA4BD4">
        <w:rPr>
          <w:rFonts w:ascii="Garamond" w:eastAsia="Calibri" w:hAnsi="Garamond" w:cs="Times New Roman"/>
        </w:rPr>
        <w:t xml:space="preserve">, with the iconic Farine </w:t>
      </w:r>
      <w:proofErr w:type="spellStart"/>
      <w:r w:rsidRPr="00EA4BD4">
        <w:rPr>
          <w:rFonts w:ascii="Garamond" w:eastAsia="Calibri" w:hAnsi="Garamond" w:cs="Times New Roman"/>
        </w:rPr>
        <w:t>Suprême</w:t>
      </w:r>
      <w:proofErr w:type="spellEnd"/>
      <w:r w:rsidRPr="00EA4BD4">
        <w:rPr>
          <w:rFonts w:ascii="Garamond" w:eastAsia="Calibri" w:hAnsi="Garamond" w:cs="Times New Roman"/>
        </w:rPr>
        <w:t xml:space="preserve">, bringing greater convenience to the kitchen.   More than four decades later, </w:t>
      </w:r>
      <w:r w:rsidR="00BD2C4E" w:rsidRPr="00EA4BD4">
        <w:rPr>
          <w:rFonts w:ascii="Garamond" w:eastAsia="Calibri" w:hAnsi="Garamond" w:cs="Times New Roman"/>
        </w:rPr>
        <w:t>still true to its leadership role</w:t>
      </w:r>
      <w:r w:rsidR="00BD2C4E">
        <w:rPr>
          <w:rFonts w:ascii="Garamond" w:eastAsia="Calibri" w:hAnsi="Garamond" w:cs="Times New Roman"/>
        </w:rPr>
        <w:t xml:space="preserve">, </w:t>
      </w:r>
      <w:r w:rsidR="00BD2C4E" w:rsidRPr="00EA4BD4">
        <w:rPr>
          <w:rFonts w:ascii="Garamond" w:eastAsia="Calibri" w:hAnsi="Garamond" w:cs="Times New Roman"/>
        </w:rPr>
        <w:t>the brand was already exploring solutions to limit its environmental impact</w:t>
      </w:r>
      <w:r w:rsidR="00BD2C4E">
        <w:rPr>
          <w:rFonts w:ascii="Garamond" w:eastAsia="Calibri" w:hAnsi="Garamond" w:cs="Times New Roman"/>
        </w:rPr>
        <w:t>.</w:t>
      </w:r>
      <w:r w:rsidR="00BD2C4E" w:rsidRPr="00EA4BD4">
        <w:rPr>
          <w:rFonts w:ascii="Garamond" w:eastAsia="Calibri" w:hAnsi="Garamond" w:cs="Times New Roman"/>
        </w:rPr>
        <w:t xml:space="preserve"> </w:t>
      </w:r>
      <w:r w:rsidR="009B2435">
        <w:rPr>
          <w:rFonts w:ascii="Garamond" w:eastAsia="Calibri" w:hAnsi="Garamond" w:cs="Times New Roman"/>
        </w:rPr>
        <w:t xml:space="preserve">From this perspective, </w:t>
      </w:r>
      <w:r w:rsidRPr="00EA4BD4">
        <w:rPr>
          <w:rFonts w:ascii="Garamond" w:eastAsia="Calibri" w:hAnsi="Garamond" w:cs="Times New Roman"/>
        </w:rPr>
        <w:t xml:space="preserve">GMP chose Sonoco's </w:t>
      </w:r>
      <w:proofErr w:type="spellStart"/>
      <w:r w:rsidRPr="00EA4BD4">
        <w:rPr>
          <w:rFonts w:ascii="Garamond" w:eastAsia="Calibri" w:hAnsi="Garamond" w:cs="Times New Roman"/>
        </w:rPr>
        <w:t>GreenCan</w:t>
      </w:r>
      <w:proofErr w:type="spellEnd"/>
      <w:r w:rsidRPr="00EA4BD4">
        <w:rPr>
          <w:rFonts w:ascii="Garamond" w:eastAsia="Calibri" w:hAnsi="Garamond" w:cs="Times New Roman"/>
        </w:rPr>
        <w:t>® solution</w:t>
      </w:r>
      <w:r w:rsidR="00F1422B">
        <w:rPr>
          <w:rFonts w:ascii="Garamond" w:eastAsia="Calibri" w:hAnsi="Garamond" w:cs="Times New Roman"/>
        </w:rPr>
        <w:t>,</w:t>
      </w:r>
      <w:r w:rsidR="00360FB9">
        <w:rPr>
          <w:rFonts w:ascii="Garamond" w:eastAsia="Calibri" w:hAnsi="Garamond" w:cs="Times New Roman"/>
        </w:rPr>
        <w:t xml:space="preserve"> </w:t>
      </w:r>
      <w:r w:rsidR="00360FB9" w:rsidRPr="003109FE">
        <w:rPr>
          <w:rFonts w:ascii="Garamond" w:eastAsia="Calibri" w:hAnsi="Garamond" w:cs="Times New Roman"/>
        </w:rPr>
        <w:t xml:space="preserve">which </w:t>
      </w:r>
      <w:r w:rsidR="00F1422B" w:rsidRPr="003109FE">
        <w:rPr>
          <w:rFonts w:ascii="Garamond" w:eastAsia="Calibri" w:hAnsi="Garamond" w:cs="Times New Roman"/>
        </w:rPr>
        <w:t>ma</w:t>
      </w:r>
      <w:r w:rsidR="003109FE" w:rsidRPr="003109FE">
        <w:rPr>
          <w:rFonts w:ascii="Garamond" w:eastAsia="Calibri" w:hAnsi="Garamond" w:cs="Times New Roman"/>
        </w:rPr>
        <w:t>d</w:t>
      </w:r>
      <w:r w:rsidR="00F1422B" w:rsidRPr="003109FE">
        <w:rPr>
          <w:rFonts w:ascii="Garamond" w:eastAsia="Calibri" w:hAnsi="Garamond" w:cs="Times New Roman"/>
        </w:rPr>
        <w:t>e it possible</w:t>
      </w:r>
      <w:r w:rsidR="00F1422B">
        <w:rPr>
          <w:rFonts w:ascii="Garamond" w:eastAsia="Calibri" w:hAnsi="Garamond" w:cs="Times New Roman"/>
        </w:rPr>
        <w:t xml:space="preserve"> </w:t>
      </w:r>
      <w:r w:rsidR="00F55AD7">
        <w:rPr>
          <w:rFonts w:ascii="Garamond" w:eastAsia="Calibri" w:hAnsi="Garamond" w:cs="Times New Roman"/>
        </w:rPr>
        <w:t xml:space="preserve">to limit the environmental impact by promoting </w:t>
      </w:r>
      <w:r w:rsidR="00030BC0" w:rsidRPr="00D9155C">
        <w:rPr>
          <w:rFonts w:ascii="Garamond" w:eastAsia="Calibri" w:hAnsi="Garamond" w:cs="Times New Roman"/>
        </w:rPr>
        <w:t xml:space="preserve">circular and </w:t>
      </w:r>
      <w:r w:rsidR="00F04487" w:rsidRPr="00D9155C">
        <w:rPr>
          <w:rFonts w:ascii="Garamond" w:eastAsia="Calibri" w:hAnsi="Garamond" w:cs="Times New Roman"/>
        </w:rPr>
        <w:t xml:space="preserve"> </w:t>
      </w:r>
      <w:r w:rsidR="00030BC0" w:rsidRPr="00D9155C">
        <w:rPr>
          <w:rFonts w:ascii="Garamond" w:eastAsia="Calibri" w:hAnsi="Garamond" w:cs="Times New Roman"/>
        </w:rPr>
        <w:t>responsible</w:t>
      </w:r>
      <w:r w:rsidR="00030BC0">
        <w:rPr>
          <w:rFonts w:ascii="Garamond" w:eastAsia="Calibri" w:hAnsi="Garamond" w:cs="Times New Roman"/>
        </w:rPr>
        <w:t xml:space="preserve"> use of packaging materials, in line with </w:t>
      </w:r>
      <w:r w:rsidR="00CC1A39">
        <w:rPr>
          <w:rFonts w:ascii="Garamond" w:eastAsia="Calibri" w:hAnsi="Garamond" w:cs="Times New Roman"/>
        </w:rPr>
        <w:t>GMP’s</w:t>
      </w:r>
      <w:r w:rsidR="00030BC0">
        <w:rPr>
          <w:rFonts w:ascii="Garamond" w:eastAsia="Calibri" w:hAnsi="Garamond" w:cs="Times New Roman"/>
        </w:rPr>
        <w:t xml:space="preserve"> </w:t>
      </w:r>
      <w:hyperlink r:id="rId10" w:history="1">
        <w:r w:rsidR="00030BC0" w:rsidRPr="00493CCD">
          <w:rPr>
            <w:rStyle w:val="Hyperlink"/>
            <w:rFonts w:ascii="Garamond" w:eastAsia="Calibri" w:hAnsi="Garamond" w:cs="Times New Roman"/>
          </w:rPr>
          <w:t xml:space="preserve">sustainable development </w:t>
        </w:r>
        <w:r w:rsidR="00CC1A39" w:rsidRPr="00493CCD">
          <w:rPr>
            <w:rStyle w:val="Hyperlink"/>
            <w:rFonts w:ascii="Garamond" w:eastAsia="Calibri" w:hAnsi="Garamond" w:cs="Times New Roman"/>
          </w:rPr>
          <w:t>commitments</w:t>
        </w:r>
      </w:hyperlink>
      <w:r w:rsidR="00CC1A39">
        <w:rPr>
          <w:rFonts w:ascii="Garamond" w:eastAsia="Calibri" w:hAnsi="Garamond" w:cs="Times New Roman"/>
        </w:rPr>
        <w:t>.</w:t>
      </w:r>
      <w:r w:rsidRPr="00EA4BD4">
        <w:rPr>
          <w:rFonts w:ascii="Garamond" w:eastAsia="Calibri" w:hAnsi="Garamond" w:cs="Times New Roman"/>
        </w:rPr>
        <w:t xml:space="preserve"> With the Sonoco </w:t>
      </w:r>
      <w:proofErr w:type="spellStart"/>
      <w:r w:rsidRPr="00EA4BD4">
        <w:rPr>
          <w:rFonts w:ascii="Garamond" w:eastAsia="Calibri" w:hAnsi="Garamond" w:cs="Times New Roman"/>
        </w:rPr>
        <w:t>GreenCan</w:t>
      </w:r>
      <w:proofErr w:type="spellEnd"/>
      <w:r w:rsidRPr="00EA4BD4">
        <w:rPr>
          <w:rFonts w:ascii="Garamond" w:eastAsia="Calibri" w:hAnsi="Garamond" w:cs="Times New Roman"/>
        </w:rPr>
        <w:t xml:space="preserve">® </w:t>
      </w:r>
      <w:r w:rsidR="0070475E">
        <w:rPr>
          <w:rFonts w:ascii="Garamond" w:eastAsia="Calibri" w:hAnsi="Garamond" w:cs="Times New Roman"/>
        </w:rPr>
        <w:t>container</w:t>
      </w:r>
      <w:r w:rsidRPr="00EA4BD4">
        <w:rPr>
          <w:rFonts w:ascii="Garamond" w:eastAsia="Calibri" w:hAnsi="Garamond" w:cs="Times New Roman"/>
        </w:rPr>
        <w:t xml:space="preserve">, GMP </w:t>
      </w:r>
      <w:r w:rsidR="00346207">
        <w:rPr>
          <w:rFonts w:ascii="Garamond" w:eastAsia="Calibri" w:hAnsi="Garamond" w:cs="Times New Roman"/>
        </w:rPr>
        <w:t xml:space="preserve">combines </w:t>
      </w:r>
      <w:r w:rsidRPr="00EA4BD4">
        <w:rPr>
          <w:rFonts w:ascii="Garamond" w:eastAsia="Calibri" w:hAnsi="Garamond" w:cs="Times New Roman"/>
        </w:rPr>
        <w:t xml:space="preserve">robustness, practicality, </w:t>
      </w:r>
      <w:r w:rsidR="00C74BD8" w:rsidRPr="00EA4BD4">
        <w:rPr>
          <w:rFonts w:ascii="Garamond" w:eastAsia="Calibri" w:hAnsi="Garamond" w:cs="Times New Roman"/>
        </w:rPr>
        <w:t>recyclability,</w:t>
      </w:r>
      <w:r w:rsidRPr="00EA4BD4">
        <w:rPr>
          <w:rFonts w:ascii="Garamond" w:eastAsia="Calibri" w:hAnsi="Garamond" w:cs="Times New Roman"/>
        </w:rPr>
        <w:t xml:space="preserve"> and </w:t>
      </w:r>
      <w:r w:rsidR="00456AC8">
        <w:rPr>
          <w:rFonts w:ascii="Garamond" w:eastAsia="Calibri" w:hAnsi="Garamond" w:cs="Times New Roman"/>
        </w:rPr>
        <w:t>re-use</w:t>
      </w:r>
      <w:r w:rsidRPr="00EA4BD4">
        <w:rPr>
          <w:rFonts w:ascii="Garamond" w:eastAsia="Calibri" w:hAnsi="Garamond" w:cs="Times New Roman"/>
        </w:rPr>
        <w:t xml:space="preserve">. </w:t>
      </w:r>
      <w:proofErr w:type="spellStart"/>
      <w:r w:rsidRPr="00EA4BD4">
        <w:rPr>
          <w:rFonts w:ascii="Garamond" w:eastAsia="Calibri" w:hAnsi="Garamond" w:cs="Times New Roman"/>
        </w:rPr>
        <w:t>GreenCan</w:t>
      </w:r>
      <w:proofErr w:type="spellEnd"/>
      <w:r w:rsidRPr="00EA4BD4">
        <w:rPr>
          <w:rFonts w:ascii="Garamond" w:eastAsia="Calibri" w:hAnsi="Garamond" w:cs="Times New Roman"/>
        </w:rPr>
        <w:t xml:space="preserve">® is </w:t>
      </w:r>
      <w:r w:rsidR="00456AC8">
        <w:rPr>
          <w:rFonts w:ascii="Garamond" w:eastAsia="Calibri" w:hAnsi="Garamond" w:cs="Times New Roman"/>
        </w:rPr>
        <w:t xml:space="preserve">a solution </w:t>
      </w:r>
      <w:r w:rsidRPr="00EA4BD4">
        <w:rPr>
          <w:rFonts w:ascii="Garamond" w:eastAsia="Calibri" w:hAnsi="Garamond" w:cs="Times New Roman"/>
        </w:rPr>
        <w:t xml:space="preserve">designed as a fully recyclable paper-based, </w:t>
      </w:r>
      <w:r w:rsidR="00B8266B">
        <w:rPr>
          <w:rFonts w:ascii="Garamond" w:eastAsia="Calibri" w:hAnsi="Garamond" w:cs="Times New Roman"/>
        </w:rPr>
        <w:t>with up to 96% paper content</w:t>
      </w:r>
      <w:r w:rsidRPr="00EA4BD4">
        <w:rPr>
          <w:rFonts w:ascii="Garamond" w:eastAsia="Calibri" w:hAnsi="Garamond" w:cs="Times New Roman"/>
        </w:rPr>
        <w:t xml:space="preserve"> and over 60% recycled materials.</w:t>
      </w:r>
    </w:p>
    <w:p w14:paraId="50A147A9" w14:textId="15344400" w:rsidR="00114C5E" w:rsidRPr="000A686B" w:rsidRDefault="00114C5E" w:rsidP="00114C5E">
      <w:pPr>
        <w:rPr>
          <w:rFonts w:ascii="Garamond" w:eastAsia="Calibri" w:hAnsi="Garamond" w:cs="Times New Roman"/>
          <w:kern w:val="0"/>
          <w14:ligatures w14:val="none"/>
        </w:rPr>
      </w:pPr>
      <w:r w:rsidRPr="00E31C71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Guillaume </w:t>
      </w:r>
      <w:proofErr w:type="spellStart"/>
      <w:r w:rsidRPr="00083C00">
        <w:rPr>
          <w:rFonts w:ascii="Garamond" w:eastAsia="Calibri" w:hAnsi="Garamond" w:cs="Times New Roman"/>
          <w:b/>
          <w:bCs/>
          <w:kern w:val="0"/>
          <w14:ligatures w14:val="none"/>
        </w:rPr>
        <w:t>Sireix</w:t>
      </w:r>
      <w:proofErr w:type="spellEnd"/>
      <w:r w:rsidRPr="00E31C71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, Director of Sonoco </w:t>
      </w:r>
      <w:proofErr w:type="spellStart"/>
      <w:r w:rsidRPr="00E31C71">
        <w:rPr>
          <w:rFonts w:ascii="Garamond" w:eastAsia="Calibri" w:hAnsi="Garamond" w:cs="Times New Roman"/>
          <w:b/>
          <w:bCs/>
          <w:kern w:val="0"/>
          <w14:ligatures w14:val="none"/>
        </w:rPr>
        <w:t>GreenCan</w:t>
      </w:r>
      <w:proofErr w:type="spellEnd"/>
      <w:r w:rsidRPr="00E31C71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Studio</w:t>
      </w:r>
      <w:r w:rsidRPr="00114C5E">
        <w:rPr>
          <w:rFonts w:ascii="Garamond" w:eastAsia="Calibri" w:hAnsi="Garamond" w:cs="Times New Roman"/>
          <w:kern w:val="0"/>
          <w14:ligatures w14:val="none"/>
        </w:rPr>
        <w:t xml:space="preserve">, has a deep-rooted connection to the Francine brand. Having worked on the project for over 18 years, he continues the legacy of his father, Georges </w:t>
      </w:r>
      <w:proofErr w:type="spellStart"/>
      <w:r w:rsidRPr="00114C5E">
        <w:rPr>
          <w:rFonts w:ascii="Garamond" w:eastAsia="Calibri" w:hAnsi="Garamond" w:cs="Times New Roman"/>
          <w:kern w:val="0"/>
          <w14:ligatures w14:val="none"/>
        </w:rPr>
        <w:t>Sireix</w:t>
      </w:r>
      <w:proofErr w:type="spellEnd"/>
      <w:r w:rsidRPr="00114C5E">
        <w:rPr>
          <w:rFonts w:ascii="Garamond" w:eastAsia="Calibri" w:hAnsi="Garamond" w:cs="Times New Roman"/>
          <w:kern w:val="0"/>
          <w14:ligatures w14:val="none"/>
        </w:rPr>
        <w:t xml:space="preserve">, who was instrumental in the development of </w:t>
      </w:r>
      <w:proofErr w:type="spellStart"/>
      <w:r w:rsidRPr="00114C5E">
        <w:rPr>
          <w:rFonts w:ascii="Garamond" w:eastAsia="Calibri" w:hAnsi="Garamond" w:cs="Times New Roman"/>
          <w:kern w:val="0"/>
          <w14:ligatures w14:val="none"/>
        </w:rPr>
        <w:t>GreenCan</w:t>
      </w:r>
      <w:proofErr w:type="spellEnd"/>
      <w:r w:rsidRPr="00114C5E">
        <w:rPr>
          <w:rFonts w:ascii="Garamond" w:eastAsia="Calibri" w:hAnsi="Garamond" w:cs="Times New Roman"/>
          <w:kern w:val="0"/>
          <w14:ligatures w14:val="none"/>
        </w:rPr>
        <w:t xml:space="preserve">®. Reflecting on this journey, Guillaume shared: </w:t>
      </w:r>
      <w:r w:rsidRPr="000A686B">
        <w:rPr>
          <w:rFonts w:ascii="Garamond" w:eastAsia="Calibri" w:hAnsi="Garamond" w:cs="Times New Roman"/>
          <w:kern w:val="0"/>
          <w14:ligatures w14:val="none"/>
        </w:rPr>
        <w:t>“Working on the Francine brand with my father was an incredible journey. His vision for sustainable, high-quality packaging lives on, and I’m proud to continue our partnership with GMP as we celebrate this major milestone.”</w:t>
      </w:r>
    </w:p>
    <w:p w14:paraId="5646FE4D" w14:textId="54B562C8" w:rsidR="00114C5E" w:rsidRPr="000A686B" w:rsidRDefault="00114C5E" w:rsidP="00114C5E">
      <w:pPr>
        <w:rPr>
          <w:rFonts w:ascii="Garamond" w:eastAsia="Calibri" w:hAnsi="Garamond" w:cs="Times New Roman"/>
          <w:kern w:val="0"/>
          <w14:ligatures w14:val="none"/>
        </w:rPr>
      </w:pPr>
      <w:r w:rsidRPr="00E31C71">
        <w:rPr>
          <w:rFonts w:ascii="Garamond" w:eastAsia="Calibri" w:hAnsi="Garamond" w:cs="Times New Roman"/>
          <w:b/>
          <w:bCs/>
          <w:kern w:val="0"/>
          <w14:ligatures w14:val="none"/>
        </w:rPr>
        <w:t>Philippe Choquet, Sales Manager for Sonoco Consumer Europe</w:t>
      </w:r>
      <w:r w:rsidRPr="00114C5E">
        <w:rPr>
          <w:rFonts w:ascii="Garamond" w:eastAsia="Calibri" w:hAnsi="Garamond" w:cs="Times New Roman"/>
          <w:kern w:val="0"/>
          <w14:ligatures w14:val="none"/>
        </w:rPr>
        <w:t>, added</w:t>
      </w:r>
      <w:r w:rsidRPr="000A686B">
        <w:rPr>
          <w:rFonts w:ascii="Garamond" w:eastAsia="Calibri" w:hAnsi="Garamond" w:cs="Times New Roman"/>
          <w:kern w:val="0"/>
          <w14:ligatures w14:val="none"/>
        </w:rPr>
        <w:t xml:space="preserve">: “Grands Moulins de Paris has been a fantastic partner over the years, and we truly value the trust they place in us. The </w:t>
      </w:r>
      <w:r w:rsidR="000A686B">
        <w:rPr>
          <w:rFonts w:ascii="Garamond" w:eastAsia="Calibri" w:hAnsi="Garamond" w:cs="Times New Roman"/>
          <w:kern w:val="0"/>
          <w14:ligatures w14:val="none"/>
        </w:rPr>
        <w:t xml:space="preserve">Sonoco </w:t>
      </w:r>
      <w:proofErr w:type="spellStart"/>
      <w:r w:rsidRPr="000A686B">
        <w:rPr>
          <w:rFonts w:ascii="Garamond" w:eastAsia="Calibri" w:hAnsi="Garamond" w:cs="Times New Roman"/>
          <w:kern w:val="0"/>
          <w14:ligatures w14:val="none"/>
        </w:rPr>
        <w:t>GreenCan</w:t>
      </w:r>
      <w:proofErr w:type="spellEnd"/>
      <w:r w:rsidRPr="000A686B">
        <w:rPr>
          <w:rFonts w:ascii="Garamond" w:eastAsia="Calibri" w:hAnsi="Garamond" w:cs="Times New Roman"/>
          <w:kern w:val="0"/>
          <w14:ligatures w14:val="none"/>
        </w:rPr>
        <w:t>® solution perfectly aligns with GMP’s commitment to sustainability and premium quality. We’re excited to see the limited-edition Francine packaging come to life and look forward to many more years of collaboration.”</w:t>
      </w:r>
    </w:p>
    <w:p w14:paraId="7C96BCFD" w14:textId="3BEC9A63" w:rsidR="00114C5E" w:rsidRDefault="00114C5E" w:rsidP="00114C5E">
      <w:pPr>
        <w:rPr>
          <w:rFonts w:ascii="Garamond" w:eastAsia="Calibri" w:hAnsi="Garamond" w:cs="Times New Roman"/>
          <w:kern w:val="0"/>
          <w14:ligatures w14:val="none"/>
        </w:rPr>
      </w:pPr>
      <w:r w:rsidRPr="00114C5E">
        <w:rPr>
          <w:rFonts w:ascii="Garamond" w:eastAsia="Calibri" w:hAnsi="Garamond" w:cs="Times New Roman"/>
          <w:kern w:val="0"/>
          <w14:ligatures w14:val="none"/>
        </w:rPr>
        <w:lastRenderedPageBreak/>
        <w:t xml:space="preserve">With over 96% recyclability and more than 60% recycled content, Sonoco’s </w:t>
      </w:r>
      <w:proofErr w:type="spellStart"/>
      <w:r w:rsidRPr="00114C5E">
        <w:rPr>
          <w:rFonts w:ascii="Garamond" w:eastAsia="Calibri" w:hAnsi="Garamond" w:cs="Times New Roman"/>
          <w:kern w:val="0"/>
          <w14:ligatures w14:val="none"/>
        </w:rPr>
        <w:t>GreenCan</w:t>
      </w:r>
      <w:proofErr w:type="spellEnd"/>
      <w:r w:rsidRPr="00114C5E">
        <w:rPr>
          <w:rFonts w:ascii="Garamond" w:eastAsia="Calibri" w:hAnsi="Garamond" w:cs="Times New Roman"/>
          <w:kern w:val="0"/>
          <w14:ligatures w14:val="none"/>
        </w:rPr>
        <w:t xml:space="preserve">® is a testament to the company’s dedication to sustainable innovation. The limited-edition Francine </w:t>
      </w:r>
      <w:proofErr w:type="spellStart"/>
      <w:r w:rsidRPr="00114C5E">
        <w:rPr>
          <w:rFonts w:ascii="Garamond" w:eastAsia="Calibri" w:hAnsi="Garamond" w:cs="Times New Roman"/>
          <w:kern w:val="0"/>
          <w14:ligatures w14:val="none"/>
        </w:rPr>
        <w:t>Supr</w:t>
      </w:r>
      <w:r w:rsidR="00BA33A8" w:rsidRPr="00C74BD8">
        <w:rPr>
          <w:rFonts w:ascii="Garamond" w:eastAsia="Calibri" w:hAnsi="Garamond" w:cs="Times New Roman"/>
          <w:kern w:val="0"/>
          <w14:ligatures w14:val="none"/>
        </w:rPr>
        <w:t>ê</w:t>
      </w:r>
      <w:r w:rsidRPr="00114C5E">
        <w:rPr>
          <w:rFonts w:ascii="Garamond" w:eastAsia="Calibri" w:hAnsi="Garamond" w:cs="Times New Roman"/>
          <w:kern w:val="0"/>
          <w14:ligatures w14:val="none"/>
        </w:rPr>
        <w:t>me</w:t>
      </w:r>
      <w:proofErr w:type="spellEnd"/>
      <w:r w:rsidRPr="00114C5E">
        <w:rPr>
          <w:rFonts w:ascii="Garamond" w:eastAsia="Calibri" w:hAnsi="Garamond" w:cs="Times New Roman"/>
          <w:kern w:val="0"/>
          <w14:ligatures w14:val="none"/>
        </w:rPr>
        <w:t xml:space="preserve"> flour packaging will be available in stores as part of the anniversary celebrations, offering consumers a nostalgic yet forward-thinking take on a beloved brand.</w:t>
      </w:r>
    </w:p>
    <w:p w14:paraId="587EEA95" w14:textId="77777777" w:rsidR="000528D0" w:rsidRDefault="000528D0" w:rsidP="00114C5E">
      <w:pPr>
        <w:rPr>
          <w:rFonts w:ascii="Garamond" w:eastAsia="Calibri" w:hAnsi="Garamond" w:cs="Times New Roman"/>
          <w:kern w:val="0"/>
          <w14:ligatures w14:val="none"/>
        </w:rPr>
      </w:pPr>
    </w:p>
    <w:p w14:paraId="56834D2E" w14:textId="612E57FC" w:rsidR="00124C8E" w:rsidRPr="009900A8" w:rsidRDefault="00B06577" w:rsidP="00124C8E">
      <w:pPr>
        <w:jc w:val="center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9900A8">
        <w:rPr>
          <w:rFonts w:ascii="Garamond" w:eastAsia="Calibri" w:hAnsi="Garamond" w:cs="Times New Roman"/>
          <w:b/>
          <w:bCs/>
          <w:kern w:val="0"/>
          <w14:ligatures w14:val="none"/>
        </w:rPr>
        <w:t>ENDS</w:t>
      </w:r>
    </w:p>
    <w:p w14:paraId="10DCEFA7" w14:textId="77777777" w:rsidR="00124C8E" w:rsidRPr="00114C5E" w:rsidRDefault="00124C8E" w:rsidP="00124C8E">
      <w:pPr>
        <w:jc w:val="center"/>
        <w:rPr>
          <w:rFonts w:ascii="Garamond" w:eastAsia="Calibri" w:hAnsi="Garamond" w:cs="Times New Roman"/>
          <w:kern w:val="0"/>
          <w14:ligatures w14:val="none"/>
        </w:rPr>
      </w:pPr>
    </w:p>
    <w:p w14:paraId="51DAB526" w14:textId="77777777" w:rsidR="003D33F4" w:rsidRPr="003D33F4" w:rsidRDefault="003D33F4" w:rsidP="003D33F4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3D33F4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About Sonoco </w:t>
      </w:r>
    </w:p>
    <w:p w14:paraId="0DEDFD99" w14:textId="0F6B2AA0" w:rsidR="003D33F4" w:rsidRDefault="003D33F4" w:rsidP="003D33F4">
      <w:pPr>
        <w:rPr>
          <w:rFonts w:ascii="Garamond" w:eastAsia="Calibri" w:hAnsi="Garamond" w:cs="Times New Roman"/>
          <w:kern w:val="0"/>
          <w14:ligatures w14:val="none"/>
        </w:rPr>
      </w:pPr>
      <w:r w:rsidRPr="004967C7">
        <w:rPr>
          <w:rFonts w:ascii="Garamond" w:eastAsia="Calibri" w:hAnsi="Garamond" w:cs="Times New Roman"/>
          <w:kern w:val="0"/>
          <w14:ligatures w14:val="none"/>
        </w:rPr>
        <w:t xml:space="preserve">Founded in 1899, Sonoco (NYSE: SON) is a global leader in value-added, sustainable metal and </w:t>
      </w:r>
      <w:r w:rsidR="00DB3763">
        <w:rPr>
          <w:rFonts w:ascii="Garamond" w:eastAsia="Calibri" w:hAnsi="Garamond" w:cs="Times New Roman"/>
          <w:kern w:val="0"/>
          <w14:ligatures w14:val="none"/>
        </w:rPr>
        <w:t>fibre</w:t>
      </w:r>
      <w:r w:rsidR="00DB3763" w:rsidRPr="004967C7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Pr="004967C7">
        <w:rPr>
          <w:rFonts w:ascii="Garamond" w:eastAsia="Calibri" w:hAnsi="Garamond" w:cs="Times New Roman"/>
          <w:kern w:val="0"/>
          <w14:ligatures w14:val="none"/>
        </w:rPr>
        <w:t xml:space="preserve">consumer and industrial packaging. The Company is now a multi-billion-dollar enterprise with approximately 28,000 employees working in 315 operations in 40 countries, serving some of the world’s best-known brands. Guided by our purpose of Better Packaging. Better Life., we strive to foster a culture of innovation, collaboration and excellence to provide solutions that better serve all our stakeholders and support a more sustainable future. Sonoco was proudly named one of America’s Most Responsible Companies by Newsweek. For more information on the Company, visit our website at </w:t>
      </w:r>
      <w:hyperlink r:id="rId11" w:history="1">
        <w:r w:rsidRPr="003D33F4">
          <w:rPr>
            <w:rFonts w:ascii="Garamond" w:eastAsia="Calibri" w:hAnsi="Garamond" w:cs="Times New Roman"/>
            <w:kern w:val="0"/>
            <w14:ligatures w14:val="none"/>
          </w:rPr>
          <w:t>www.sonoco.com</w:t>
        </w:r>
      </w:hyperlink>
      <w:r w:rsidRPr="004967C7">
        <w:rPr>
          <w:rFonts w:ascii="Garamond" w:eastAsia="Calibri" w:hAnsi="Garamond" w:cs="Times New Roman"/>
          <w:kern w:val="0"/>
          <w14:ligatures w14:val="none"/>
        </w:rPr>
        <w:t>.</w:t>
      </w:r>
    </w:p>
    <w:p w14:paraId="0121F7A8" w14:textId="77777777" w:rsidR="00124C8E" w:rsidRPr="004967C7" w:rsidRDefault="00124C8E" w:rsidP="003D33F4">
      <w:pPr>
        <w:rPr>
          <w:rFonts w:ascii="Garamond" w:eastAsia="Calibri" w:hAnsi="Garamond" w:cs="Times New Roman"/>
          <w:kern w:val="0"/>
          <w14:ligatures w14:val="none"/>
        </w:rPr>
      </w:pPr>
    </w:p>
    <w:p w14:paraId="58DA0280" w14:textId="51AB5D2E" w:rsidR="00E40D74" w:rsidRDefault="00114C5E" w:rsidP="002A173B">
      <w:pPr>
        <w:rPr>
          <w:rFonts w:ascii="Garamond" w:eastAsia="Calibri" w:hAnsi="Garamond" w:cs="Times New Roman"/>
          <w:kern w:val="0"/>
          <w14:ligatures w14:val="none"/>
        </w:rPr>
      </w:pPr>
      <w:r w:rsidRPr="00114C5E">
        <w:rPr>
          <w:rFonts w:ascii="Garamond" w:eastAsia="Calibri" w:hAnsi="Garamond" w:cs="Times New Roman"/>
          <w:b/>
          <w:bCs/>
          <w:kern w:val="0"/>
          <w14:ligatures w14:val="none"/>
        </w:rPr>
        <w:t>About Grands Moulins de Paris</w:t>
      </w:r>
      <w:r w:rsidRPr="00114C5E">
        <w:rPr>
          <w:rFonts w:ascii="Garamond" w:eastAsia="Calibri" w:hAnsi="Garamond" w:cs="Times New Roman"/>
          <w:kern w:val="0"/>
          <w14:ligatures w14:val="none"/>
        </w:rPr>
        <w:br/>
        <w:t xml:space="preserve">Founded in 1929, Grands Moulins de Paris is a leading French miller and part of the VIVESCIA cooperative group. The company produces premium flours and milling mixes, </w:t>
      </w:r>
      <w:r w:rsidR="00776C6B">
        <w:rPr>
          <w:rFonts w:ascii="Garamond" w:eastAsia="Calibri" w:hAnsi="Garamond" w:cs="Times New Roman"/>
          <w:kern w:val="0"/>
          <w14:ligatures w14:val="none"/>
        </w:rPr>
        <w:t xml:space="preserve">for artisanal bakeries, the food </w:t>
      </w:r>
      <w:r w:rsidR="00070945">
        <w:rPr>
          <w:rFonts w:ascii="Garamond" w:eastAsia="Calibri" w:hAnsi="Garamond" w:cs="Times New Roman"/>
          <w:kern w:val="0"/>
          <w14:ligatures w14:val="none"/>
        </w:rPr>
        <w:t>industry, and mass retailers throughout France and internationally</w:t>
      </w:r>
      <w:r w:rsidR="00787987">
        <w:rPr>
          <w:rFonts w:ascii="Garamond" w:eastAsia="Calibri" w:hAnsi="Garamond" w:cs="Times New Roman"/>
          <w:kern w:val="0"/>
          <w14:ligatures w14:val="none"/>
        </w:rPr>
        <w:t xml:space="preserve">. </w:t>
      </w:r>
      <w:r w:rsidR="00070945">
        <w:rPr>
          <w:rFonts w:ascii="Garamond" w:eastAsia="Calibri" w:hAnsi="Garamond" w:cs="Times New Roman"/>
          <w:kern w:val="0"/>
          <w14:ligatures w14:val="none"/>
        </w:rPr>
        <w:t xml:space="preserve">GMP promotes French baking expertise and is committed to protecting our environment through its </w:t>
      </w:r>
      <w:hyperlink r:id="rId12" w:history="1">
        <w:r w:rsidR="00070945" w:rsidRPr="00070945">
          <w:rPr>
            <w:rStyle w:val="Hyperlink"/>
            <w:rFonts w:ascii="Garamond" w:eastAsia="Calibri" w:hAnsi="Garamond" w:cs="Times New Roman"/>
            <w:kern w:val="0"/>
            <w14:ligatures w14:val="none"/>
          </w:rPr>
          <w:t>sustainable development approach</w:t>
        </w:r>
      </w:hyperlink>
      <w:r w:rsidR="00070945">
        <w:rPr>
          <w:rFonts w:ascii="Garamond" w:eastAsia="Calibri" w:hAnsi="Garamond" w:cs="Times New Roman"/>
          <w:kern w:val="0"/>
          <w14:ligatures w14:val="none"/>
        </w:rPr>
        <w:t xml:space="preserve">. </w:t>
      </w:r>
    </w:p>
    <w:p w14:paraId="4A39FF36" w14:textId="06594FAC" w:rsidR="00070945" w:rsidRDefault="002A173B" w:rsidP="002A173B">
      <w:pPr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>Visit:</w:t>
      </w:r>
      <w:r w:rsidRPr="002A173B">
        <w:t xml:space="preserve"> </w:t>
      </w:r>
      <w:r>
        <w:t xml:space="preserve"> </w:t>
      </w:r>
      <w:hyperlink r:id="rId13" w:history="1">
        <w:r w:rsidR="00124C8E" w:rsidRPr="00144A5D">
          <w:rPr>
            <w:rStyle w:val="Hyperlink"/>
            <w:rFonts w:ascii="Garamond" w:eastAsia="Calibri" w:hAnsi="Garamond" w:cs="Times New Roman"/>
            <w:kern w:val="0"/>
            <w14:ligatures w14:val="none"/>
          </w:rPr>
          <w:t>https://www.grandsmoulinsdeparis.com/</w:t>
        </w:r>
      </w:hyperlink>
    </w:p>
    <w:p w14:paraId="495EA19D" w14:textId="77777777" w:rsidR="00124C8E" w:rsidRDefault="00124C8E" w:rsidP="002A173B">
      <w:pPr>
        <w:rPr>
          <w:rFonts w:ascii="Garamond" w:eastAsia="Calibri" w:hAnsi="Garamond" w:cs="Times New Roman"/>
          <w:kern w:val="0"/>
          <w14:ligatures w14:val="none"/>
        </w:rPr>
      </w:pPr>
    </w:p>
    <w:p w14:paraId="17C95397" w14:textId="77777777" w:rsidR="00124C8E" w:rsidRPr="004967C7" w:rsidRDefault="00124C8E" w:rsidP="00124C8E">
      <w:pPr>
        <w:spacing w:line="264" w:lineRule="auto"/>
        <w:rPr>
          <w:rFonts w:ascii="Garamond" w:eastAsia="Garamond" w:hAnsi="Garamond" w:cs="Garamond"/>
          <w:kern w:val="0"/>
          <w:sz w:val="20"/>
          <w:szCs w:val="20"/>
          <w14:ligatures w14:val="none"/>
        </w:rPr>
      </w:pPr>
      <w:r w:rsidRPr="004967C7">
        <w:rPr>
          <w:rFonts w:ascii="Garamond" w:eastAsia="Garamond" w:hAnsi="Garamond" w:cs="Garamond"/>
          <w:kern w:val="0"/>
          <w:sz w:val="20"/>
          <w:szCs w:val="20"/>
          <w14:ligatures w14:val="none"/>
        </w:rPr>
        <w:t xml:space="preserve">For more information contact: </w:t>
      </w:r>
      <w:hyperlink r:id="rId14" w:history="1">
        <w:r w:rsidRPr="005F4B3E">
          <w:rPr>
            <w:rStyle w:val="Hyperlink"/>
            <w:rFonts w:ascii="Garamond" w:eastAsia="Garamond" w:hAnsi="Garamond" w:cs="Garamond"/>
            <w:kern w:val="0"/>
            <w:sz w:val="20"/>
            <w:szCs w:val="20"/>
            <w14:ligatures w14:val="none"/>
          </w:rPr>
          <w:t>rharry@adcomms.co.uk</w:t>
        </w:r>
        <w:r w:rsidRPr="005F4B3E">
          <w:rPr>
            <w:rStyle w:val="Hyperlink"/>
            <w:rFonts w:ascii="Calibri" w:eastAsia="Calibri" w:hAnsi="Calibri" w:cs="Times New Roman"/>
            <w:kern w:val="0"/>
            <w14:ligatures w14:val="none"/>
          </w:rPr>
          <w:br/>
        </w:r>
      </w:hyperlink>
      <w:r w:rsidRPr="004967C7">
        <w:rPr>
          <w:rFonts w:ascii="Garamond" w:eastAsia="Garamond" w:hAnsi="Garamond" w:cs="Garamond"/>
          <w:kern w:val="0"/>
          <w:sz w:val="20"/>
          <w:szCs w:val="20"/>
          <w14:ligatures w14:val="none"/>
        </w:rPr>
        <w:t xml:space="preserve"> Tel +44</w:t>
      </w:r>
      <w:r w:rsidRPr="004967C7">
        <w:rPr>
          <w:rFonts w:ascii="Garamond" w:eastAsia="Garamond" w:hAnsi="Garamond" w:cs="Garamond"/>
          <w:color w:val="000000"/>
          <w:kern w:val="0"/>
          <w:sz w:val="20"/>
          <w:szCs w:val="20"/>
          <w14:ligatures w14:val="none"/>
        </w:rPr>
        <w:t xml:space="preserve"> (0)7747 235 616 </w:t>
      </w:r>
      <w:r w:rsidRPr="004967C7">
        <w:rPr>
          <w:rFonts w:ascii="Garamond" w:eastAsia="Garamond" w:hAnsi="Garamond" w:cs="Garamond"/>
          <w:kern w:val="0"/>
          <w:sz w:val="20"/>
          <w:szCs w:val="20"/>
          <w14:ligatures w14:val="none"/>
        </w:rPr>
        <w:t xml:space="preserve">or </w:t>
      </w:r>
      <w:hyperlink r:id="rId15">
        <w:r w:rsidRPr="004967C7">
          <w:rPr>
            <w:rFonts w:ascii="Garamond" w:eastAsia="Garamond" w:hAnsi="Garamond" w:cs="Garamond"/>
            <w:color w:val="0000FF"/>
            <w:kern w:val="0"/>
            <w:sz w:val="20"/>
            <w:szCs w:val="20"/>
            <w:u w:val="single"/>
            <w14:ligatures w14:val="none"/>
          </w:rPr>
          <w:t>SonocoCPE@sonoco.com</w:t>
        </w:r>
      </w:hyperlink>
      <w:r w:rsidRPr="004967C7">
        <w:rPr>
          <w:rFonts w:ascii="Garamond" w:eastAsia="Garamond" w:hAnsi="Garamond" w:cs="Garamond"/>
          <w:kern w:val="0"/>
          <w:sz w:val="20"/>
          <w:szCs w:val="20"/>
          <w14:ligatures w14:val="none"/>
        </w:rPr>
        <w:t xml:space="preserve">   </w:t>
      </w:r>
      <w:r w:rsidRPr="004967C7">
        <w:rPr>
          <w:rFonts w:ascii="Calibri" w:eastAsia="Calibri" w:hAnsi="Calibri" w:cs="Times New Roman"/>
          <w:kern w:val="0"/>
          <w14:ligatures w14:val="none"/>
        </w:rPr>
        <w:br/>
      </w:r>
      <w:hyperlink r:id="rId16">
        <w:r w:rsidRPr="004967C7">
          <w:rPr>
            <w:rFonts w:ascii="Garamond" w:eastAsia="Garamond" w:hAnsi="Garamond" w:cs="Garamond"/>
            <w:color w:val="0000FF"/>
            <w:kern w:val="0"/>
            <w:sz w:val="20"/>
            <w:szCs w:val="20"/>
            <w:u w:val="single"/>
            <w14:ligatures w14:val="none"/>
          </w:rPr>
          <w:t>www.sonocoeurope.com</w:t>
        </w:r>
      </w:hyperlink>
    </w:p>
    <w:p w14:paraId="5606DE17" w14:textId="77777777" w:rsidR="00652E75" w:rsidRDefault="00652E75" w:rsidP="00114C5E">
      <w:pPr>
        <w:rPr>
          <w:rFonts w:ascii="Garamond" w:eastAsia="Calibri" w:hAnsi="Garamond" w:cs="Times New Roman"/>
          <w:kern w:val="0"/>
          <w14:ligatures w14:val="none"/>
        </w:rPr>
      </w:pPr>
    </w:p>
    <w:p w14:paraId="42E09A14" w14:textId="3D83D73E" w:rsidR="00652E75" w:rsidRPr="00114C5E" w:rsidRDefault="00652E75" w:rsidP="00114C5E">
      <w:pPr>
        <w:rPr>
          <w:rFonts w:ascii="Garamond" w:eastAsia="Calibri" w:hAnsi="Garamond" w:cs="Times New Roman"/>
          <w:kern w:val="0"/>
          <w14:ligatures w14:val="none"/>
        </w:rPr>
      </w:pPr>
      <w:r w:rsidRPr="00814730">
        <w:rPr>
          <w:noProof/>
        </w:rPr>
        <w:drawing>
          <wp:inline distT="0" distB="0" distL="0" distR="0" wp14:anchorId="05E54789" wp14:editId="070E35C4">
            <wp:extent cx="2228850" cy="3606605"/>
            <wp:effectExtent l="0" t="0" r="0" b="0"/>
            <wp:docPr id="2080430806" name="Image 2080430806" descr="A red and white box with a white lab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30806" name="Image 2080430806" descr="A red and white box with a white label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6" t="10119" r="8786" b="7142"/>
                    <a:stretch>
                      <a:fillRect/>
                    </a:stretch>
                  </pic:blipFill>
                  <pic:spPr>
                    <a:xfrm>
                      <a:off x="0" y="0"/>
                      <a:ext cx="2243953" cy="363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E75" w:rsidRPr="00114C5E" w:rsidSect="0085246A">
      <w:headerReference w:type="even" r:id="rId18"/>
      <w:headerReference w:type="first" r:id="rId19"/>
      <w:pgSz w:w="11906" w:h="16838"/>
      <w:pgMar w:top="1142" w:right="1440" w:bottom="1440" w:left="144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B2E8" w14:textId="77777777" w:rsidR="003D0872" w:rsidRDefault="003D0872" w:rsidP="00F07532">
      <w:pPr>
        <w:spacing w:after="0" w:line="240" w:lineRule="auto"/>
      </w:pPr>
      <w:r>
        <w:separator/>
      </w:r>
    </w:p>
  </w:endnote>
  <w:endnote w:type="continuationSeparator" w:id="0">
    <w:p w14:paraId="207CA007" w14:textId="77777777" w:rsidR="003D0872" w:rsidRDefault="003D0872" w:rsidP="00F07532">
      <w:pPr>
        <w:spacing w:after="0" w:line="240" w:lineRule="auto"/>
      </w:pPr>
      <w:r>
        <w:continuationSeparator/>
      </w:r>
    </w:p>
  </w:endnote>
  <w:endnote w:type="continuationNotice" w:id="1">
    <w:p w14:paraId="5F54BCAA" w14:textId="77777777" w:rsidR="003D0872" w:rsidRDefault="003D0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A1EE" w14:textId="77777777" w:rsidR="003D0872" w:rsidRDefault="003D0872" w:rsidP="00F07532">
      <w:pPr>
        <w:spacing w:after="0" w:line="240" w:lineRule="auto"/>
      </w:pPr>
      <w:r>
        <w:separator/>
      </w:r>
    </w:p>
  </w:footnote>
  <w:footnote w:type="continuationSeparator" w:id="0">
    <w:p w14:paraId="521FB261" w14:textId="77777777" w:rsidR="003D0872" w:rsidRDefault="003D0872" w:rsidP="00F07532">
      <w:pPr>
        <w:spacing w:after="0" w:line="240" w:lineRule="auto"/>
      </w:pPr>
      <w:r>
        <w:continuationSeparator/>
      </w:r>
    </w:p>
  </w:footnote>
  <w:footnote w:type="continuationNotice" w:id="1">
    <w:p w14:paraId="361B11C1" w14:textId="77777777" w:rsidR="003D0872" w:rsidRDefault="003D0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52A1" w14:textId="6CE4206F" w:rsidR="00BA319A" w:rsidRDefault="00BA31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BD2CBA" wp14:editId="3ED463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42035" cy="357505"/>
              <wp:effectExtent l="0" t="0" r="5715" b="4445"/>
              <wp:wrapNone/>
              <wp:docPr id="1910602691" name="Text Box 2" descr="Sonoco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ED53B" w14:textId="7A271F88" w:rsidR="00BA319A" w:rsidRPr="00BA319A" w:rsidRDefault="00BA319A" w:rsidP="00BA31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A319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Sonoco-Confidential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D2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onoco-Confidential" style="position:absolute;margin-left:0;margin-top:0;width:82.05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" filled="f" stroked="f">
              <v:textbox style="mso-fit-shape-to-text:t" inset="0,15pt,0,0">
                <w:txbxContent>
                  <w:p w14:paraId="3D5ED53B" w14:textId="7A271F88" w:rsidR="00BA319A" w:rsidRPr="00BA319A" w:rsidRDefault="00BA319A" w:rsidP="00BA31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A319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Sonoco-Confidential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6B12" w14:textId="3F4A8AA9" w:rsidR="00BA319A" w:rsidRDefault="00B82B4E">
    <w:pPr>
      <w:pStyle w:val="Header"/>
    </w:pPr>
    <w:r w:rsidRPr="006E0967">
      <w:rPr>
        <w:noProof/>
      </w:rPr>
      <w:drawing>
        <wp:anchor distT="0" distB="0" distL="114300" distR="114300" simplePos="0" relativeHeight="251658243" behindDoc="1" locked="0" layoutInCell="1" allowOverlap="1" wp14:anchorId="20FEB774" wp14:editId="19106321">
          <wp:simplePos x="0" y="0"/>
          <wp:positionH relativeFrom="margin">
            <wp:align>right</wp:align>
          </wp:positionH>
          <wp:positionV relativeFrom="page">
            <wp:posOffset>319405</wp:posOffset>
          </wp:positionV>
          <wp:extent cx="5731510" cy="959485"/>
          <wp:effectExtent l="0" t="0" r="2540" b="0"/>
          <wp:wrapTight wrapText="bothSides">
            <wp:wrapPolygon edited="0">
              <wp:start x="431" y="0"/>
              <wp:lineTo x="144" y="1715"/>
              <wp:lineTo x="0" y="9006"/>
              <wp:lineTo x="0" y="11150"/>
              <wp:lineTo x="10769" y="13723"/>
              <wp:lineTo x="0" y="15439"/>
              <wp:lineTo x="0" y="21014"/>
              <wp:lineTo x="21538" y="21014"/>
              <wp:lineTo x="21538" y="20585"/>
              <wp:lineTo x="10697" y="20585"/>
              <wp:lineTo x="10697" y="13723"/>
              <wp:lineTo x="1723" y="6862"/>
              <wp:lineTo x="1579" y="0"/>
              <wp:lineTo x="431" y="0"/>
            </wp:wrapPolygon>
          </wp:wrapTight>
          <wp:docPr id="2094690234" name="Picture 209469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062">
      <w:rPr>
        <w:noProof/>
      </w:rPr>
      <w:drawing>
        <wp:anchor distT="0" distB="0" distL="114300" distR="114300" simplePos="0" relativeHeight="251658240" behindDoc="1" locked="0" layoutInCell="1" allowOverlap="1" wp14:anchorId="004F01FA" wp14:editId="136B1AF0">
          <wp:simplePos x="0" y="0"/>
          <wp:positionH relativeFrom="column">
            <wp:posOffset>4166559</wp:posOffset>
          </wp:positionH>
          <wp:positionV relativeFrom="paragraph">
            <wp:posOffset>-335040</wp:posOffset>
          </wp:positionV>
          <wp:extent cx="1483360" cy="1054100"/>
          <wp:effectExtent l="0" t="0" r="2540" b="0"/>
          <wp:wrapTight wrapText="bothSides">
            <wp:wrapPolygon edited="0">
              <wp:start x="0" y="0"/>
              <wp:lineTo x="0" y="21080"/>
              <wp:lineTo x="21360" y="21080"/>
              <wp:lineTo x="21360" y="0"/>
              <wp:lineTo x="0" y="0"/>
            </wp:wrapPolygon>
          </wp:wrapTight>
          <wp:docPr id="533558929" name="Picture 2" descr="Accord d'entreprise GRANDS MOULINS DE PARIS (NAO 2024) (T0942406069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cord d'entreprise GRANDS MOULINS DE PARIS (NAO 2024) (T0942406069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19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E55011" wp14:editId="3A2258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42035" cy="357505"/>
              <wp:effectExtent l="0" t="0" r="5715" b="4445"/>
              <wp:wrapNone/>
              <wp:docPr id="1715720444" name="Text Box 1" descr="Sonoco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1AB52" w14:textId="5016646F" w:rsidR="00BA319A" w:rsidRPr="00BA319A" w:rsidRDefault="00BA319A" w:rsidP="00BA31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50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onoco-Confidential" style="position:absolute;margin-left:0;margin-top:0;width:82.05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" filled="f" stroked="f">
              <v:textbox style="mso-fit-shape-to-text:t" inset="0,15pt,0,0">
                <w:txbxContent>
                  <w:p w14:paraId="78F1AB52" w14:textId="5016646F" w:rsidR="00BA319A" w:rsidRPr="00BA319A" w:rsidRDefault="00BA319A" w:rsidP="00BA31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65E8"/>
    <w:multiLevelType w:val="hybridMultilevel"/>
    <w:tmpl w:val="80CCB3A4"/>
    <w:lvl w:ilvl="0" w:tplc="FFFFFFFF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A42"/>
    <w:multiLevelType w:val="hybridMultilevel"/>
    <w:tmpl w:val="80CCB3A4"/>
    <w:lvl w:ilvl="0" w:tplc="FFFFFFFF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1ED8"/>
    <w:multiLevelType w:val="hybridMultilevel"/>
    <w:tmpl w:val="4C54B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3F0D"/>
    <w:multiLevelType w:val="hybridMultilevel"/>
    <w:tmpl w:val="80CCB3A4"/>
    <w:lvl w:ilvl="0" w:tplc="FFFFFFFF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254A"/>
    <w:multiLevelType w:val="hybridMultilevel"/>
    <w:tmpl w:val="80CCB3A4"/>
    <w:lvl w:ilvl="0" w:tplc="9140C466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C1476"/>
    <w:multiLevelType w:val="hybridMultilevel"/>
    <w:tmpl w:val="3EC0B9E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1CEE86A"/>
    <w:multiLevelType w:val="hybridMultilevel"/>
    <w:tmpl w:val="4BF8C632"/>
    <w:lvl w:ilvl="0" w:tplc="E424B90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6A41FF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0C8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964A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3AC8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59661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E242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48880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50F2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D616F"/>
    <w:multiLevelType w:val="hybridMultilevel"/>
    <w:tmpl w:val="80CCB3A4"/>
    <w:lvl w:ilvl="0" w:tplc="FFFFFFFF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28317">
    <w:abstractNumId w:val="2"/>
  </w:num>
  <w:num w:numId="2" w16cid:durableId="1713459923">
    <w:abstractNumId w:val="4"/>
  </w:num>
  <w:num w:numId="3" w16cid:durableId="2034113479">
    <w:abstractNumId w:val="5"/>
  </w:num>
  <w:num w:numId="4" w16cid:durableId="1129780779">
    <w:abstractNumId w:val="6"/>
  </w:num>
  <w:num w:numId="5" w16cid:durableId="1795908407">
    <w:abstractNumId w:val="1"/>
  </w:num>
  <w:num w:numId="6" w16cid:durableId="1023821650">
    <w:abstractNumId w:val="0"/>
  </w:num>
  <w:num w:numId="7" w16cid:durableId="891232891">
    <w:abstractNumId w:val="7"/>
  </w:num>
  <w:num w:numId="8" w16cid:durableId="310600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32"/>
    <w:rsid w:val="00007E9D"/>
    <w:rsid w:val="00014122"/>
    <w:rsid w:val="000209A6"/>
    <w:rsid w:val="00030BC0"/>
    <w:rsid w:val="000378AC"/>
    <w:rsid w:val="00041A09"/>
    <w:rsid w:val="00041FD5"/>
    <w:rsid w:val="000528D0"/>
    <w:rsid w:val="00053EBB"/>
    <w:rsid w:val="0007039F"/>
    <w:rsid w:val="00070945"/>
    <w:rsid w:val="00072617"/>
    <w:rsid w:val="00075EA0"/>
    <w:rsid w:val="000818A2"/>
    <w:rsid w:val="00083C00"/>
    <w:rsid w:val="00083F1A"/>
    <w:rsid w:val="00097B1B"/>
    <w:rsid w:val="000A0CFB"/>
    <w:rsid w:val="000A686B"/>
    <w:rsid w:val="000C7961"/>
    <w:rsid w:val="000E2D70"/>
    <w:rsid w:val="000E6644"/>
    <w:rsid w:val="000F28C9"/>
    <w:rsid w:val="00114C5E"/>
    <w:rsid w:val="00124C8E"/>
    <w:rsid w:val="00137EDE"/>
    <w:rsid w:val="00144288"/>
    <w:rsid w:val="00150A8B"/>
    <w:rsid w:val="0015324B"/>
    <w:rsid w:val="001610E8"/>
    <w:rsid w:val="00161249"/>
    <w:rsid w:val="00167740"/>
    <w:rsid w:val="00181FF2"/>
    <w:rsid w:val="00185201"/>
    <w:rsid w:val="00196077"/>
    <w:rsid w:val="001A4F65"/>
    <w:rsid w:val="001A7CC7"/>
    <w:rsid w:val="001B3B38"/>
    <w:rsid w:val="001C081A"/>
    <w:rsid w:val="001D5631"/>
    <w:rsid w:val="001D64E2"/>
    <w:rsid w:val="001E18FE"/>
    <w:rsid w:val="001E380F"/>
    <w:rsid w:val="001E44DF"/>
    <w:rsid w:val="001F28DF"/>
    <w:rsid w:val="001F507A"/>
    <w:rsid w:val="002039D3"/>
    <w:rsid w:val="00216249"/>
    <w:rsid w:val="002763AE"/>
    <w:rsid w:val="002A173B"/>
    <w:rsid w:val="002A4DC3"/>
    <w:rsid w:val="002B2B12"/>
    <w:rsid w:val="002B4A87"/>
    <w:rsid w:val="002C2B6A"/>
    <w:rsid w:val="002D0A51"/>
    <w:rsid w:val="002F5024"/>
    <w:rsid w:val="002F6CA1"/>
    <w:rsid w:val="003109FE"/>
    <w:rsid w:val="0032240E"/>
    <w:rsid w:val="003353F5"/>
    <w:rsid w:val="00344B4D"/>
    <w:rsid w:val="00346207"/>
    <w:rsid w:val="00360FB9"/>
    <w:rsid w:val="003700C2"/>
    <w:rsid w:val="00370DBB"/>
    <w:rsid w:val="0038144B"/>
    <w:rsid w:val="0038222A"/>
    <w:rsid w:val="003868F7"/>
    <w:rsid w:val="0039067F"/>
    <w:rsid w:val="003922BC"/>
    <w:rsid w:val="003974D7"/>
    <w:rsid w:val="003A11CB"/>
    <w:rsid w:val="003A62AF"/>
    <w:rsid w:val="003D0485"/>
    <w:rsid w:val="003D0872"/>
    <w:rsid w:val="003D0E17"/>
    <w:rsid w:val="003D33F4"/>
    <w:rsid w:val="003D6B84"/>
    <w:rsid w:val="003E3205"/>
    <w:rsid w:val="00401F46"/>
    <w:rsid w:val="004106C8"/>
    <w:rsid w:val="00417974"/>
    <w:rsid w:val="004450E6"/>
    <w:rsid w:val="0044787B"/>
    <w:rsid w:val="0045609C"/>
    <w:rsid w:val="00456524"/>
    <w:rsid w:val="00456AC8"/>
    <w:rsid w:val="00470D41"/>
    <w:rsid w:val="004815CA"/>
    <w:rsid w:val="00490327"/>
    <w:rsid w:val="00493CCD"/>
    <w:rsid w:val="004A156D"/>
    <w:rsid w:val="004A24D1"/>
    <w:rsid w:val="004B2BD6"/>
    <w:rsid w:val="004C39CD"/>
    <w:rsid w:val="004C3C6E"/>
    <w:rsid w:val="004E6773"/>
    <w:rsid w:val="004F46C0"/>
    <w:rsid w:val="00500645"/>
    <w:rsid w:val="005062D0"/>
    <w:rsid w:val="005109D2"/>
    <w:rsid w:val="00513EA1"/>
    <w:rsid w:val="00515672"/>
    <w:rsid w:val="0051760F"/>
    <w:rsid w:val="00543DEC"/>
    <w:rsid w:val="00543F3B"/>
    <w:rsid w:val="00550C4A"/>
    <w:rsid w:val="005522A9"/>
    <w:rsid w:val="00566F83"/>
    <w:rsid w:val="00580064"/>
    <w:rsid w:val="005906EC"/>
    <w:rsid w:val="0059676D"/>
    <w:rsid w:val="005A6994"/>
    <w:rsid w:val="005B4F96"/>
    <w:rsid w:val="005B5779"/>
    <w:rsid w:val="005E4563"/>
    <w:rsid w:val="005F4B3E"/>
    <w:rsid w:val="00601725"/>
    <w:rsid w:val="00607887"/>
    <w:rsid w:val="00611946"/>
    <w:rsid w:val="00625645"/>
    <w:rsid w:val="006263CC"/>
    <w:rsid w:val="00632A3D"/>
    <w:rsid w:val="00636DDA"/>
    <w:rsid w:val="00640F78"/>
    <w:rsid w:val="006435F1"/>
    <w:rsid w:val="00652E75"/>
    <w:rsid w:val="00684942"/>
    <w:rsid w:val="0068604C"/>
    <w:rsid w:val="0068643B"/>
    <w:rsid w:val="00690496"/>
    <w:rsid w:val="006A553F"/>
    <w:rsid w:val="006A6D78"/>
    <w:rsid w:val="006C42C8"/>
    <w:rsid w:val="006C7DE6"/>
    <w:rsid w:val="006D111D"/>
    <w:rsid w:val="006D1F68"/>
    <w:rsid w:val="006D7D09"/>
    <w:rsid w:val="006E1101"/>
    <w:rsid w:val="0070475E"/>
    <w:rsid w:val="00707ED8"/>
    <w:rsid w:val="00720948"/>
    <w:rsid w:val="00747E89"/>
    <w:rsid w:val="0077310D"/>
    <w:rsid w:val="00776C6B"/>
    <w:rsid w:val="007823AB"/>
    <w:rsid w:val="00787987"/>
    <w:rsid w:val="0079097C"/>
    <w:rsid w:val="007A217B"/>
    <w:rsid w:val="007C1D1C"/>
    <w:rsid w:val="007D0DCE"/>
    <w:rsid w:val="007D5663"/>
    <w:rsid w:val="007E5564"/>
    <w:rsid w:val="008011C6"/>
    <w:rsid w:val="00806C77"/>
    <w:rsid w:val="00811187"/>
    <w:rsid w:val="00814730"/>
    <w:rsid w:val="0083022A"/>
    <w:rsid w:val="00837DED"/>
    <w:rsid w:val="0084579C"/>
    <w:rsid w:val="00847DA1"/>
    <w:rsid w:val="00851E96"/>
    <w:rsid w:val="0085246A"/>
    <w:rsid w:val="00852BFC"/>
    <w:rsid w:val="008718F6"/>
    <w:rsid w:val="00874575"/>
    <w:rsid w:val="00884C43"/>
    <w:rsid w:val="0089040E"/>
    <w:rsid w:val="00891544"/>
    <w:rsid w:val="008B7932"/>
    <w:rsid w:val="008C144A"/>
    <w:rsid w:val="008E6A83"/>
    <w:rsid w:val="008E7C6D"/>
    <w:rsid w:val="00917C84"/>
    <w:rsid w:val="00921525"/>
    <w:rsid w:val="00923D88"/>
    <w:rsid w:val="00930EE4"/>
    <w:rsid w:val="00933A4A"/>
    <w:rsid w:val="00933DB6"/>
    <w:rsid w:val="00945B49"/>
    <w:rsid w:val="00945B79"/>
    <w:rsid w:val="00946C18"/>
    <w:rsid w:val="0095577A"/>
    <w:rsid w:val="00965F21"/>
    <w:rsid w:val="00966705"/>
    <w:rsid w:val="00966BC7"/>
    <w:rsid w:val="00974624"/>
    <w:rsid w:val="00980FC5"/>
    <w:rsid w:val="00981873"/>
    <w:rsid w:val="00981F98"/>
    <w:rsid w:val="009845DF"/>
    <w:rsid w:val="00987410"/>
    <w:rsid w:val="009874A8"/>
    <w:rsid w:val="009900A8"/>
    <w:rsid w:val="009A1FDC"/>
    <w:rsid w:val="009B2435"/>
    <w:rsid w:val="009C4E44"/>
    <w:rsid w:val="009E7AA8"/>
    <w:rsid w:val="009F0D86"/>
    <w:rsid w:val="009F263D"/>
    <w:rsid w:val="00A11A24"/>
    <w:rsid w:val="00A13AB0"/>
    <w:rsid w:val="00A17899"/>
    <w:rsid w:val="00A25E21"/>
    <w:rsid w:val="00A261E3"/>
    <w:rsid w:val="00A26EE0"/>
    <w:rsid w:val="00A4160E"/>
    <w:rsid w:val="00A41F9A"/>
    <w:rsid w:val="00A46386"/>
    <w:rsid w:val="00A50FB5"/>
    <w:rsid w:val="00A575EB"/>
    <w:rsid w:val="00A764F1"/>
    <w:rsid w:val="00A77E30"/>
    <w:rsid w:val="00A91AE6"/>
    <w:rsid w:val="00A94E69"/>
    <w:rsid w:val="00AA1C4E"/>
    <w:rsid w:val="00AA3422"/>
    <w:rsid w:val="00AA624B"/>
    <w:rsid w:val="00AA62C2"/>
    <w:rsid w:val="00AB3E48"/>
    <w:rsid w:val="00AC46E2"/>
    <w:rsid w:val="00AF7773"/>
    <w:rsid w:val="00B06577"/>
    <w:rsid w:val="00B06703"/>
    <w:rsid w:val="00B1017A"/>
    <w:rsid w:val="00B23ADA"/>
    <w:rsid w:val="00B436F7"/>
    <w:rsid w:val="00B53D06"/>
    <w:rsid w:val="00B6043B"/>
    <w:rsid w:val="00B74B0A"/>
    <w:rsid w:val="00B76EE1"/>
    <w:rsid w:val="00B8266B"/>
    <w:rsid w:val="00B82B4E"/>
    <w:rsid w:val="00B82E9C"/>
    <w:rsid w:val="00B83062"/>
    <w:rsid w:val="00BA319A"/>
    <w:rsid w:val="00BA33A8"/>
    <w:rsid w:val="00BA59C8"/>
    <w:rsid w:val="00BB268F"/>
    <w:rsid w:val="00BD10E9"/>
    <w:rsid w:val="00BD2C4E"/>
    <w:rsid w:val="00BE5264"/>
    <w:rsid w:val="00C1040F"/>
    <w:rsid w:val="00C267A7"/>
    <w:rsid w:val="00C310CF"/>
    <w:rsid w:val="00C31234"/>
    <w:rsid w:val="00C45D51"/>
    <w:rsid w:val="00C46C3F"/>
    <w:rsid w:val="00C546EC"/>
    <w:rsid w:val="00C73DAF"/>
    <w:rsid w:val="00C74BD8"/>
    <w:rsid w:val="00C74E33"/>
    <w:rsid w:val="00C75EA3"/>
    <w:rsid w:val="00C81AB5"/>
    <w:rsid w:val="00C82AA3"/>
    <w:rsid w:val="00C942AA"/>
    <w:rsid w:val="00C95643"/>
    <w:rsid w:val="00CA467F"/>
    <w:rsid w:val="00CA4887"/>
    <w:rsid w:val="00CC1A39"/>
    <w:rsid w:val="00CC25CF"/>
    <w:rsid w:val="00CE0BD4"/>
    <w:rsid w:val="00CF04E0"/>
    <w:rsid w:val="00CF7585"/>
    <w:rsid w:val="00D10065"/>
    <w:rsid w:val="00D139E3"/>
    <w:rsid w:val="00D14EA9"/>
    <w:rsid w:val="00D23E88"/>
    <w:rsid w:val="00D33668"/>
    <w:rsid w:val="00D33BF7"/>
    <w:rsid w:val="00D363F9"/>
    <w:rsid w:val="00D46F34"/>
    <w:rsid w:val="00D50237"/>
    <w:rsid w:val="00D5038B"/>
    <w:rsid w:val="00D53CC6"/>
    <w:rsid w:val="00D67CAF"/>
    <w:rsid w:val="00D724D2"/>
    <w:rsid w:val="00D80300"/>
    <w:rsid w:val="00D861FC"/>
    <w:rsid w:val="00D865DF"/>
    <w:rsid w:val="00D90660"/>
    <w:rsid w:val="00D9155C"/>
    <w:rsid w:val="00DA2792"/>
    <w:rsid w:val="00DA798D"/>
    <w:rsid w:val="00DB1F4E"/>
    <w:rsid w:val="00DB3763"/>
    <w:rsid w:val="00DB5255"/>
    <w:rsid w:val="00DB5BD6"/>
    <w:rsid w:val="00DC1A48"/>
    <w:rsid w:val="00DD59C7"/>
    <w:rsid w:val="00DE4C98"/>
    <w:rsid w:val="00DE6086"/>
    <w:rsid w:val="00E00835"/>
    <w:rsid w:val="00E00D58"/>
    <w:rsid w:val="00E03122"/>
    <w:rsid w:val="00E31C71"/>
    <w:rsid w:val="00E32622"/>
    <w:rsid w:val="00E34384"/>
    <w:rsid w:val="00E40D74"/>
    <w:rsid w:val="00E44098"/>
    <w:rsid w:val="00E51AFA"/>
    <w:rsid w:val="00E54259"/>
    <w:rsid w:val="00E614E7"/>
    <w:rsid w:val="00E653FC"/>
    <w:rsid w:val="00E67A9A"/>
    <w:rsid w:val="00E8368D"/>
    <w:rsid w:val="00E9032F"/>
    <w:rsid w:val="00E962FE"/>
    <w:rsid w:val="00EA4BD4"/>
    <w:rsid w:val="00EB242B"/>
    <w:rsid w:val="00EB3A41"/>
    <w:rsid w:val="00EC09A0"/>
    <w:rsid w:val="00EC3333"/>
    <w:rsid w:val="00ED0C53"/>
    <w:rsid w:val="00ED2155"/>
    <w:rsid w:val="00ED22FD"/>
    <w:rsid w:val="00ED3B8D"/>
    <w:rsid w:val="00F04487"/>
    <w:rsid w:val="00F0535B"/>
    <w:rsid w:val="00F06413"/>
    <w:rsid w:val="00F07532"/>
    <w:rsid w:val="00F1422B"/>
    <w:rsid w:val="00F21025"/>
    <w:rsid w:val="00F3606D"/>
    <w:rsid w:val="00F42B8E"/>
    <w:rsid w:val="00F50BCF"/>
    <w:rsid w:val="00F55AD7"/>
    <w:rsid w:val="00F6255F"/>
    <w:rsid w:val="00FA296F"/>
    <w:rsid w:val="00FA4055"/>
    <w:rsid w:val="00FC2298"/>
    <w:rsid w:val="00FC2C03"/>
    <w:rsid w:val="00FD4A99"/>
    <w:rsid w:val="00FE4B9B"/>
    <w:rsid w:val="00FE6638"/>
    <w:rsid w:val="02A15C56"/>
    <w:rsid w:val="0505ED6E"/>
    <w:rsid w:val="05283B61"/>
    <w:rsid w:val="063262CE"/>
    <w:rsid w:val="068D6B25"/>
    <w:rsid w:val="070BA823"/>
    <w:rsid w:val="076C183B"/>
    <w:rsid w:val="0924725A"/>
    <w:rsid w:val="0B39F7DD"/>
    <w:rsid w:val="0B423069"/>
    <w:rsid w:val="0C956FC7"/>
    <w:rsid w:val="0DFF8AE9"/>
    <w:rsid w:val="0E07D415"/>
    <w:rsid w:val="0F7B6CB4"/>
    <w:rsid w:val="0FEE9351"/>
    <w:rsid w:val="12478A2A"/>
    <w:rsid w:val="152C3DDD"/>
    <w:rsid w:val="1B6AB11C"/>
    <w:rsid w:val="1ED04E42"/>
    <w:rsid w:val="1F9A7E47"/>
    <w:rsid w:val="207B1DA1"/>
    <w:rsid w:val="238734A8"/>
    <w:rsid w:val="23B0F8C0"/>
    <w:rsid w:val="2B5E59BE"/>
    <w:rsid w:val="2CF45973"/>
    <w:rsid w:val="2F36B04E"/>
    <w:rsid w:val="30827812"/>
    <w:rsid w:val="3188C504"/>
    <w:rsid w:val="32AA8764"/>
    <w:rsid w:val="33894E07"/>
    <w:rsid w:val="37D54930"/>
    <w:rsid w:val="384901BD"/>
    <w:rsid w:val="38A16636"/>
    <w:rsid w:val="3B5A53B2"/>
    <w:rsid w:val="3D9E669D"/>
    <w:rsid w:val="3F0CC8D7"/>
    <w:rsid w:val="42018FD4"/>
    <w:rsid w:val="42A53D25"/>
    <w:rsid w:val="42AEC0E9"/>
    <w:rsid w:val="4310CE60"/>
    <w:rsid w:val="448A3699"/>
    <w:rsid w:val="45AE5944"/>
    <w:rsid w:val="48333B70"/>
    <w:rsid w:val="487091C7"/>
    <w:rsid w:val="489933CA"/>
    <w:rsid w:val="49AA4795"/>
    <w:rsid w:val="4B78E270"/>
    <w:rsid w:val="50781DBC"/>
    <w:rsid w:val="52842970"/>
    <w:rsid w:val="54FCF4CE"/>
    <w:rsid w:val="55A047CF"/>
    <w:rsid w:val="56196FFD"/>
    <w:rsid w:val="5DA857E4"/>
    <w:rsid w:val="6049F1F6"/>
    <w:rsid w:val="6160A7D4"/>
    <w:rsid w:val="620392D0"/>
    <w:rsid w:val="64ADF4FE"/>
    <w:rsid w:val="65564F7D"/>
    <w:rsid w:val="65D770FC"/>
    <w:rsid w:val="65F83DAB"/>
    <w:rsid w:val="67E325A9"/>
    <w:rsid w:val="690EDF72"/>
    <w:rsid w:val="69F90012"/>
    <w:rsid w:val="6B35128E"/>
    <w:rsid w:val="6C234DFE"/>
    <w:rsid w:val="6DF25662"/>
    <w:rsid w:val="71AF309C"/>
    <w:rsid w:val="725EA87C"/>
    <w:rsid w:val="755DA838"/>
    <w:rsid w:val="769D2E79"/>
    <w:rsid w:val="76CB32EF"/>
    <w:rsid w:val="76F181AE"/>
    <w:rsid w:val="7789219C"/>
    <w:rsid w:val="77BF9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09D71"/>
  <w15:chartTrackingRefBased/>
  <w15:docId w15:val="{679015DD-4A93-432B-8E60-0F25DDA6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5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5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5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5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53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7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32"/>
  </w:style>
  <w:style w:type="paragraph" w:styleId="Footer">
    <w:name w:val="footer"/>
    <w:basedOn w:val="Normal"/>
    <w:link w:val="FooterChar"/>
    <w:uiPriority w:val="99"/>
    <w:unhideWhenUsed/>
    <w:rsid w:val="00F07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32"/>
  </w:style>
  <w:style w:type="character" w:styleId="Hyperlink">
    <w:name w:val="Hyperlink"/>
    <w:basedOn w:val="DefaultParagraphFont"/>
    <w:uiPriority w:val="99"/>
    <w:unhideWhenUsed/>
    <w:rsid w:val="00E00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D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E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1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14C5E"/>
    <w:rPr>
      <w:b/>
      <w:bCs/>
    </w:rPr>
  </w:style>
  <w:style w:type="character" w:styleId="Emphasis">
    <w:name w:val="Emphasis"/>
    <w:basedOn w:val="DefaultParagraphFont"/>
    <w:uiPriority w:val="20"/>
    <w:qFormat/>
    <w:rsid w:val="00114C5E"/>
    <w:rPr>
      <w:i/>
      <w:iCs/>
    </w:rPr>
  </w:style>
  <w:style w:type="paragraph" w:styleId="Revision">
    <w:name w:val="Revision"/>
    <w:hidden/>
    <w:uiPriority w:val="99"/>
    <w:semiHidden/>
    <w:rsid w:val="00566F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5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andsmoulinsdeparis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ntreprise.grandsmoulinsdeparis.com/nos-engagements/demarche-rse/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sonocoeurope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no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onocoCPE@sonoco.com" TargetMode="External"/><Relationship Id="rId10" Type="http://schemas.openxmlformats.org/officeDocument/2006/relationships/hyperlink" Target="https://entreprise.grandsmoulinsdeparis.com/nos-engagements/demarche-rse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harry@adcomms.co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323d7-7886-4a55-aeb6-b6c77ef594d5">
      <Terms xmlns="http://schemas.microsoft.com/office/infopath/2007/PartnerControls"/>
    </lcf76f155ced4ddcb4097134ff3c332f>
    <TaxCatchAll xmlns="bb7c1003-6c61-4ed2-b971-2d88e368e6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979D49533DE46A441642D3A824050" ma:contentTypeVersion="12" ma:contentTypeDescription="Create a new document." ma:contentTypeScope="" ma:versionID="f646a095e8fe5a688fb5f7b4fda8726d">
  <xsd:schema xmlns:xsd="http://www.w3.org/2001/XMLSchema" xmlns:xs="http://www.w3.org/2001/XMLSchema" xmlns:p="http://schemas.microsoft.com/office/2006/metadata/properties" xmlns:ns2="48f323d7-7886-4a55-aeb6-b6c77ef594d5" xmlns:ns3="bb7c1003-6c61-4ed2-b971-2d88e368e682" targetNamespace="http://schemas.microsoft.com/office/2006/metadata/properties" ma:root="true" ma:fieldsID="612526718018eb3bc961414d0c0e785d" ns2:_="" ns3:_="">
    <xsd:import namespace="48f323d7-7886-4a55-aeb6-b6c77ef594d5"/>
    <xsd:import namespace="bb7c1003-6c61-4ed2-b971-2d88e368e6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23d7-7886-4a55-aeb6-b6c77ef594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1003-6c61-4ed2-b971-2d88e368e6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fd2c69-37b2-4465-8334-54a12f4e0c43}" ma:internalName="TaxCatchAll" ma:showField="CatchAllData" ma:web="bb7c1003-6c61-4ed2-b971-2d88e36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B41D1-B08B-4DB3-8FC6-F34F3BDFF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0777A-BF63-482A-896C-6D361DC18661}">
  <ds:schemaRefs>
    <ds:schemaRef ds:uri="http://schemas.microsoft.com/office/2006/metadata/properties"/>
    <ds:schemaRef ds:uri="http://schemas.microsoft.com/office/infopath/2007/PartnerControls"/>
    <ds:schemaRef ds:uri="48f323d7-7886-4a55-aeb6-b6c77ef594d5"/>
    <ds:schemaRef ds:uri="bb7c1003-6c61-4ed2-b971-2d88e368e682"/>
  </ds:schemaRefs>
</ds:datastoreItem>
</file>

<file path=customXml/itemProps3.xml><?xml version="1.0" encoding="utf-8"?>
<ds:datastoreItem xmlns:ds="http://schemas.openxmlformats.org/officeDocument/2006/customXml" ds:itemID="{1F42D793-7F70-4FCC-91C0-631ECE6DC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23d7-7886-4a55-aeb6-b6c77ef594d5"/>
    <ds:schemaRef ds:uri="bb7c1003-6c61-4ed2-b971-2d88e36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d44f25-36a5-4887-ba88-edc2587ff87d}" enabled="1" method="Privileged" siteId="{93fd1cce-d1bd-42e0-9dbf-c622a6083d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5100</Characters>
  <Application>Microsoft Office Word</Application>
  <DocSecurity>0</DocSecurity>
  <Lines>79</Lines>
  <Paragraphs>20</Paragraphs>
  <ScaleCrop>false</ScaleCrop>
  <Company/>
  <LinksUpToDate>false</LinksUpToDate>
  <CharactersWithSpaces>5889</CharactersWithSpaces>
  <SharedDoc>false</SharedDoc>
  <HLinks>
    <vt:vector size="36" baseType="variant">
      <vt:variant>
        <vt:i4>1114183</vt:i4>
      </vt:variant>
      <vt:variant>
        <vt:i4>18</vt:i4>
      </vt:variant>
      <vt:variant>
        <vt:i4>0</vt:i4>
      </vt:variant>
      <vt:variant>
        <vt:i4>5</vt:i4>
      </vt:variant>
      <vt:variant>
        <vt:lpwstr>https://entreprise.grandsmoulinsdeparis.com/nos-engagements/demarche-rse/</vt:lpwstr>
      </vt:variant>
      <vt:variant>
        <vt:lpwstr/>
      </vt:variant>
      <vt:variant>
        <vt:i4>6029390</vt:i4>
      </vt:variant>
      <vt:variant>
        <vt:i4>15</vt:i4>
      </vt:variant>
      <vt:variant>
        <vt:i4>0</vt:i4>
      </vt:variant>
      <vt:variant>
        <vt:i4>5</vt:i4>
      </vt:variant>
      <vt:variant>
        <vt:lpwstr>http://www.sonocoeurope.com/</vt:lpwstr>
      </vt:variant>
      <vt:variant>
        <vt:lpwstr/>
      </vt:variant>
      <vt:variant>
        <vt:i4>2424857</vt:i4>
      </vt:variant>
      <vt:variant>
        <vt:i4>12</vt:i4>
      </vt:variant>
      <vt:variant>
        <vt:i4>0</vt:i4>
      </vt:variant>
      <vt:variant>
        <vt:i4>5</vt:i4>
      </vt:variant>
      <vt:variant>
        <vt:lpwstr>mailto:SonocoCPE@sonoco.com</vt:lpwstr>
      </vt:variant>
      <vt:variant>
        <vt:lpwstr/>
      </vt:variant>
      <vt:variant>
        <vt:i4>1835134</vt:i4>
      </vt:variant>
      <vt:variant>
        <vt:i4>9</vt:i4>
      </vt:variant>
      <vt:variant>
        <vt:i4>0</vt:i4>
      </vt:variant>
      <vt:variant>
        <vt:i4>5</vt:i4>
      </vt:variant>
      <vt:variant>
        <vt:lpwstr>mailto:tplatt@adcomms.co.uk</vt:lpwstr>
      </vt:variant>
      <vt:variant>
        <vt:lpwstr/>
      </vt:variant>
      <vt:variant>
        <vt:i4>3866673</vt:i4>
      </vt:variant>
      <vt:variant>
        <vt:i4>6</vt:i4>
      </vt:variant>
      <vt:variant>
        <vt:i4>0</vt:i4>
      </vt:variant>
      <vt:variant>
        <vt:i4>5</vt:i4>
      </vt:variant>
      <vt:variant>
        <vt:lpwstr>http://www.sonoco.com/</vt:lpwstr>
      </vt:variant>
      <vt:variant>
        <vt:lpwstr/>
      </vt:variant>
      <vt:variant>
        <vt:i4>1114183</vt:i4>
      </vt:variant>
      <vt:variant>
        <vt:i4>3</vt:i4>
      </vt:variant>
      <vt:variant>
        <vt:i4>0</vt:i4>
      </vt:variant>
      <vt:variant>
        <vt:i4>5</vt:i4>
      </vt:variant>
      <vt:variant>
        <vt:lpwstr>https://entreprise.grandsmoulinsdeparis.com/nos-engagements/demarche-rse/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Connelly</dc:creator>
  <cp:keywords/>
  <dc:description/>
  <cp:lastModifiedBy>Rayyan Rabbani</cp:lastModifiedBy>
  <cp:revision>8</cp:revision>
  <dcterms:created xsi:type="dcterms:W3CDTF">2025-05-29T14:29:00Z</dcterms:created>
  <dcterms:modified xsi:type="dcterms:W3CDTF">2025-06-02T15:31:00Z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0x010100F33979D49533DE46A441642D3A824050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6643d0fc,71e17bc3,693bd3ce</vt:lpwstr>
  </property>
  <property fmtid="{D5CDD505-2E9C-101B-9397-08002B2CF9AE}" pid="5" name="ClassificationContentMarkingHeaderFontProps">
    <vt:lpwstr>#008000,10,Calibri</vt:lpwstr>
  </property>
  <property fmtid="{D5CDD505-2E9C-101B-9397-08002B2CF9AE}" pid="6" name="ClassificationContentMarkingHeaderText">
    <vt:lpwstr>Sonoco-Confidential</vt:lpwstr>
  </property>
  <property fmtid="{D5CDD505-2E9C-101B-9397-08002B2CF9AE}" pid="7" name="GrammarlyDocumentId">
    <vt:lpwstr>45c85b6b-0d20-42fc-a568-a3eb3bc3a559</vt:lpwstr>
  </property>
</Properties>
</file>