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Default="007F5881" w:rsidP="00C5051A">
      <w:pPr>
        <w:spacing w:line="360" w:lineRule="auto"/>
        <w:rPr>
          <w:rFonts w:ascii="Arial" w:hAnsi="Arial" w:cs="Arial"/>
          <w:sz w:val="20"/>
          <w:szCs w:val="20"/>
          <w:lang w:val="en-US"/>
        </w:rPr>
      </w:pPr>
    </w:p>
    <w:p w14:paraId="45E21559" w14:textId="0BBDD5D3" w:rsidR="00B85EEB" w:rsidRPr="00213D1D" w:rsidRDefault="008B7C75" w:rsidP="00213D1D">
      <w:pPr>
        <w:rPr>
          <w:b/>
          <w:bCs/>
        </w:rPr>
      </w:pPr>
      <w:r>
        <w:rPr>
          <w:rFonts w:ascii="Arial" w:hAnsi="Arial" w:cs="Arial"/>
          <w:b/>
          <w:bCs/>
          <w:sz w:val="20"/>
          <w:szCs w:val="20"/>
          <w:lang w:val="en-GB"/>
        </w:rPr>
        <w:t>02</w:t>
      </w:r>
      <w:r w:rsidR="00EF1AD5" w:rsidRPr="00EF1AD5">
        <w:rPr>
          <w:rFonts w:ascii="Arial" w:hAnsi="Arial" w:cs="Arial"/>
          <w:b/>
          <w:bCs/>
          <w:sz w:val="20"/>
          <w:szCs w:val="20"/>
          <w:lang w:val="en-GB"/>
        </w:rPr>
        <w:t xml:space="preserve"> </w:t>
      </w:r>
      <w:r>
        <w:rPr>
          <w:b/>
          <w:bCs/>
        </w:rPr>
        <w:t>september</w:t>
      </w:r>
      <w:r w:rsidR="00EF1AD5" w:rsidRPr="00EF1AD5">
        <w:rPr>
          <w:rFonts w:ascii="Arial" w:hAnsi="Arial" w:cs="Arial"/>
          <w:b/>
          <w:bCs/>
          <w:sz w:val="20"/>
          <w:szCs w:val="20"/>
          <w:lang w:val="en-GB"/>
        </w:rPr>
        <w:t xml:space="preserve"> 2025</w:t>
      </w:r>
    </w:p>
    <w:p w14:paraId="7EB6D6CC" w14:textId="77777777" w:rsidR="00B85EEB" w:rsidRDefault="00B85EEB" w:rsidP="000E45A0">
      <w:pPr>
        <w:spacing w:line="360" w:lineRule="auto"/>
        <w:jc w:val="both"/>
        <w:rPr>
          <w:rFonts w:ascii="Arial" w:hAnsi="Arial" w:cs="Arial"/>
          <w:b/>
          <w:bCs/>
          <w:sz w:val="20"/>
          <w:szCs w:val="20"/>
        </w:rPr>
      </w:pPr>
      <w:r w:rsidRPr="00B85EEB">
        <w:rPr>
          <w:rFonts w:ascii="Arial" w:hAnsi="Arial" w:cs="Arial"/>
          <w:b/>
          <w:bCs/>
          <w:sz w:val="20"/>
          <w:szCs w:val="20"/>
        </w:rPr>
        <w:t>PressOn investeert in Fujifilm’s Acuity Ultra Hybrid LED om snelheid, betrouwbaarheid en veelzijdigheid te vergroten</w:t>
      </w:r>
    </w:p>
    <w:p w14:paraId="1150A99D" w14:textId="77777777" w:rsidR="000E45A0" w:rsidRPr="000E45A0" w:rsidRDefault="000E45A0" w:rsidP="000E45A0">
      <w:pPr>
        <w:spacing w:line="360" w:lineRule="auto"/>
        <w:jc w:val="both"/>
        <w:rPr>
          <w:rFonts w:ascii="Arial" w:hAnsi="Arial" w:cs="Arial"/>
          <w:sz w:val="20"/>
          <w:szCs w:val="20"/>
        </w:rPr>
      </w:pPr>
      <w:r w:rsidRPr="000E45A0">
        <w:rPr>
          <w:rFonts w:ascii="Arial" w:hAnsi="Arial" w:cs="Arial"/>
          <w:sz w:val="20"/>
          <w:szCs w:val="20"/>
        </w:rPr>
        <w:t>Het in Kent gevestigde specialist in grootformaat printen, PressOn, is het nieuwste Britse printbedrijf dat heeft geïnvesteerd in Fujifilm’s Acuity Ultra Hybrid LED, een high-performance printer ontworpen voor zowel rigide als flexibele media. De machine werd geïnstalleerd in juni 2025 en levert al aanzienlijke verbeteringen in snelheid, kwaliteit en media-variabiliteit, terwijl het de langdurige toewijding van het bedrijf aan duurzame productie ondersteunt.</w:t>
      </w:r>
    </w:p>
    <w:p w14:paraId="5E87B52A" w14:textId="77777777" w:rsidR="000E45A0" w:rsidRPr="000E45A0" w:rsidRDefault="000E45A0" w:rsidP="000E45A0">
      <w:pPr>
        <w:spacing w:line="360" w:lineRule="auto"/>
        <w:jc w:val="both"/>
        <w:rPr>
          <w:rFonts w:ascii="Arial" w:hAnsi="Arial" w:cs="Arial"/>
          <w:sz w:val="20"/>
          <w:szCs w:val="20"/>
        </w:rPr>
      </w:pPr>
      <w:r w:rsidRPr="000E45A0">
        <w:rPr>
          <w:rFonts w:ascii="Arial" w:hAnsi="Arial" w:cs="Arial"/>
          <w:sz w:val="20"/>
          <w:szCs w:val="20"/>
        </w:rPr>
        <w:t>Opgericht in 1999, heeft PressOn 25 mensen in dienst op twee locaties. Het bedrijf bedient een diverse klantenkring in de detailhandel, vastgoed, wagenparkbelettering, infrastructuur en reclame, met een speciale divisie voor voertuigbelettering.</w:t>
      </w:r>
    </w:p>
    <w:p w14:paraId="173DF0E4" w14:textId="77777777" w:rsidR="000E45A0" w:rsidRPr="000E45A0" w:rsidRDefault="000E45A0" w:rsidP="000E45A0">
      <w:pPr>
        <w:spacing w:line="360" w:lineRule="auto"/>
        <w:jc w:val="both"/>
        <w:rPr>
          <w:rFonts w:ascii="Arial" w:hAnsi="Arial" w:cs="Arial"/>
          <w:sz w:val="20"/>
          <w:szCs w:val="20"/>
        </w:rPr>
      </w:pPr>
      <w:r w:rsidRPr="000E45A0">
        <w:rPr>
          <w:rFonts w:ascii="Arial" w:hAnsi="Arial" w:cs="Arial"/>
          <w:sz w:val="20"/>
          <w:szCs w:val="20"/>
        </w:rPr>
        <w:t>Andy Wilson, Managing Director, PressOn, zegt: “Grootformaat digitaal printen is de kern van wat we doen, en we zijn bewust altijd breed gebleven in ons aanbod. Die diversiteit maakt ons wendbaarder en veerkrachtiger, vooral in de snel veranderende markt van vandaag.”</w:t>
      </w:r>
    </w:p>
    <w:p w14:paraId="3E4F0C22" w14:textId="77777777" w:rsidR="000E45A0" w:rsidRPr="000E45A0" w:rsidRDefault="000E45A0" w:rsidP="000E45A0">
      <w:pPr>
        <w:spacing w:line="360" w:lineRule="auto"/>
        <w:jc w:val="both"/>
        <w:rPr>
          <w:rFonts w:ascii="Arial" w:hAnsi="Arial" w:cs="Arial"/>
          <w:sz w:val="20"/>
          <w:szCs w:val="20"/>
        </w:rPr>
      </w:pPr>
      <w:r w:rsidRPr="000E45A0">
        <w:rPr>
          <w:rFonts w:ascii="Arial" w:hAnsi="Arial" w:cs="Arial"/>
          <w:sz w:val="20"/>
          <w:szCs w:val="20"/>
        </w:rPr>
        <w:t>Aan het einde van 2024, met twee hybride printers die het einde van hun levensduur naderen, begon PressOn te zoeken naar een nieuwe investering die zou voldoen aan de groeiende vraag naar snellere doorlooptijden en verbeterde media-compatibiliteit. Na het beoordelen van verschillende technologieën, kwam de Fujifilm Acuity Ultra Hybrid LED snel naar voren als een uitblinker.</w:t>
      </w:r>
    </w:p>
    <w:p w14:paraId="79913BC1" w14:textId="77777777" w:rsidR="000E45A0" w:rsidRPr="000E45A0" w:rsidRDefault="000E45A0" w:rsidP="000E45A0">
      <w:pPr>
        <w:spacing w:line="360" w:lineRule="auto"/>
        <w:jc w:val="both"/>
        <w:rPr>
          <w:rFonts w:ascii="Arial" w:hAnsi="Arial" w:cs="Arial"/>
          <w:sz w:val="20"/>
          <w:szCs w:val="20"/>
        </w:rPr>
      </w:pPr>
      <w:r w:rsidRPr="000E45A0">
        <w:rPr>
          <w:rFonts w:ascii="Arial" w:hAnsi="Arial" w:cs="Arial"/>
          <w:sz w:val="20"/>
          <w:szCs w:val="20"/>
        </w:rPr>
        <w:t>“We keken naar alle gebruikelijke spelers op de markt, maar wat Fujifilm echt onderscheidde was hun benadering van inkt,” legt Wilson uit. “Toen we hun inktproductiefaciliteit in Broadstairs bezochten, veranderde dat volledig de manier waarop we over printtechnologie dachten. De meeste fabrikanten richten zich puur op de machine, maar Fujifilm begint met de inkt. Een van hun teamleden zei iets dat bij me bleef: ‘na alles is de inkt wat achterblijft.’ Die perspectief resoneerde.”</w:t>
      </w:r>
    </w:p>
    <w:p w14:paraId="53AE5F49" w14:textId="77777777" w:rsidR="000E45A0" w:rsidRPr="000E45A0" w:rsidRDefault="000E45A0" w:rsidP="000E45A0">
      <w:pPr>
        <w:spacing w:line="360" w:lineRule="auto"/>
        <w:jc w:val="both"/>
        <w:rPr>
          <w:rFonts w:ascii="Arial" w:hAnsi="Arial" w:cs="Arial"/>
          <w:sz w:val="20"/>
          <w:szCs w:val="20"/>
        </w:rPr>
      </w:pPr>
      <w:r w:rsidRPr="000E45A0">
        <w:rPr>
          <w:rFonts w:ascii="Arial" w:hAnsi="Arial" w:cs="Arial"/>
          <w:sz w:val="20"/>
          <w:szCs w:val="20"/>
        </w:rPr>
        <w:t>De Acuity Ultra Hybrid LED gebruikt Fujifilm’s hoogwaardige Uvijet UH-inkten, ontwikkeld en geproduceerd in het VK. Deze lokale toeleveringsketen biedt zowel duurzaamheid als logistieke voordelen, waardoor risico's rond tarieven, valutafluctuaties en verzending vanuit het buitenland worden geëlimineerd.</w:t>
      </w:r>
    </w:p>
    <w:p w14:paraId="638A5D3E" w14:textId="77777777" w:rsidR="000E45A0" w:rsidRPr="000E45A0" w:rsidRDefault="000E45A0" w:rsidP="000E45A0">
      <w:pPr>
        <w:spacing w:line="360" w:lineRule="auto"/>
        <w:jc w:val="both"/>
        <w:rPr>
          <w:rFonts w:ascii="Arial" w:hAnsi="Arial" w:cs="Arial"/>
          <w:sz w:val="20"/>
          <w:szCs w:val="20"/>
        </w:rPr>
      </w:pPr>
      <w:r w:rsidRPr="000E45A0">
        <w:rPr>
          <w:rFonts w:ascii="Arial" w:hAnsi="Arial" w:cs="Arial"/>
          <w:sz w:val="20"/>
          <w:szCs w:val="20"/>
        </w:rPr>
        <w:t xml:space="preserve">Wilson voegt toe: “De inktcompatibiliteit over meerdere substraten is indrukwekkend en uiterst voordelig. We krijgen minder markering op stoffen, en de witte inkt op </w:t>
      </w:r>
      <w:r w:rsidRPr="000E45A0">
        <w:rPr>
          <w:rFonts w:ascii="Arial" w:hAnsi="Arial" w:cs="Arial"/>
          <w:sz w:val="20"/>
          <w:szCs w:val="20"/>
        </w:rPr>
        <w:lastRenderedPageBreak/>
        <w:t>transparante film is ook zeer indrukwekkend. Overschakelen tussen substraten is snel en naadloos, en de snelheid en kwaliteit zijn een enorme stap vooruit ten opzichte van wat we eerder hadden.”</w:t>
      </w:r>
    </w:p>
    <w:p w14:paraId="4E27F8AD" w14:textId="77777777" w:rsidR="000E45A0" w:rsidRPr="000E45A0" w:rsidRDefault="000E45A0" w:rsidP="000E45A0">
      <w:pPr>
        <w:spacing w:line="360" w:lineRule="auto"/>
        <w:jc w:val="both"/>
        <w:rPr>
          <w:rFonts w:ascii="Arial" w:hAnsi="Arial" w:cs="Arial"/>
          <w:sz w:val="20"/>
          <w:szCs w:val="20"/>
        </w:rPr>
      </w:pPr>
      <w:r w:rsidRPr="000E45A0">
        <w:rPr>
          <w:rFonts w:ascii="Arial" w:hAnsi="Arial" w:cs="Arial"/>
          <w:sz w:val="20"/>
          <w:szCs w:val="20"/>
        </w:rPr>
        <w:t>De investering ondersteunt ook de toewijding van PressOn aan het creëren van een gezondere, duurzamere werkomgeving. “UV-printers hebben vaak de reputatie sterke geuren te produceren. Onze laatste machine veroorzaakte veel problemen voor ons vanwege dit. Maar de Acuity Ultra Hybrid LED produceert vrijwel geen geur, dankzij de formulering van Fujifilm’s inkten. Het is stiller, koeler en vereist geen extra ventilatie. Dat is een groot probleem voor ons team,” voegt Wilson toe.</w:t>
      </w:r>
    </w:p>
    <w:p w14:paraId="6E7BE6ED" w14:textId="77777777" w:rsidR="000E45A0" w:rsidRPr="000E45A0" w:rsidRDefault="000E45A0" w:rsidP="000E45A0">
      <w:pPr>
        <w:spacing w:line="360" w:lineRule="auto"/>
        <w:jc w:val="both"/>
        <w:rPr>
          <w:rFonts w:ascii="Arial" w:hAnsi="Arial" w:cs="Arial"/>
          <w:sz w:val="20"/>
          <w:szCs w:val="20"/>
        </w:rPr>
      </w:pPr>
      <w:r w:rsidRPr="000E45A0">
        <w:rPr>
          <w:rFonts w:ascii="Arial" w:hAnsi="Arial" w:cs="Arial"/>
          <w:sz w:val="20"/>
          <w:szCs w:val="20"/>
        </w:rPr>
        <w:t>In de korte tijd sinds de installatie heeft de printer het bedrijf al geholpen om de productiecapaciteit te verhogen, nieuw werk aan te nemen en potentiële nieuwe klanten met hernieuwd vertrouwen te benaderen. En hoewel PressOn zijn technologie niet rechtstreeks aan klanten verkoopt, zijn de voordelen voelbaar in doorlooptijden en productie-efficiëntie.</w:t>
      </w:r>
    </w:p>
    <w:p w14:paraId="22570963" w14:textId="77777777" w:rsidR="000E45A0" w:rsidRPr="000E45A0" w:rsidRDefault="000E45A0" w:rsidP="000E45A0">
      <w:pPr>
        <w:spacing w:line="360" w:lineRule="auto"/>
        <w:jc w:val="both"/>
        <w:rPr>
          <w:rFonts w:ascii="Arial" w:hAnsi="Arial" w:cs="Arial"/>
          <w:sz w:val="20"/>
          <w:szCs w:val="20"/>
        </w:rPr>
      </w:pPr>
      <w:r w:rsidRPr="000E45A0">
        <w:rPr>
          <w:rFonts w:ascii="Arial" w:hAnsi="Arial" w:cs="Arial"/>
          <w:sz w:val="20"/>
          <w:szCs w:val="20"/>
        </w:rPr>
        <w:t>Wilson merkt op: “Onze klanten hebben niet gemerkt dat we van machine zijn veranderd, wat een goede zaak is. De overgang is naadloos verlopen. Maar ons team is onder de indruk van de prestaties. Het is een grote upgrade.</w:t>
      </w:r>
    </w:p>
    <w:p w14:paraId="000FD50A" w14:textId="77777777" w:rsidR="000E45A0" w:rsidRPr="000E45A0" w:rsidRDefault="000E45A0" w:rsidP="000E45A0">
      <w:pPr>
        <w:spacing w:line="360" w:lineRule="auto"/>
        <w:jc w:val="both"/>
        <w:rPr>
          <w:rFonts w:ascii="Arial" w:hAnsi="Arial" w:cs="Arial"/>
          <w:sz w:val="20"/>
          <w:szCs w:val="20"/>
        </w:rPr>
      </w:pPr>
      <w:r w:rsidRPr="000E45A0">
        <w:rPr>
          <w:rFonts w:ascii="Arial" w:hAnsi="Arial" w:cs="Arial"/>
          <w:sz w:val="20"/>
          <w:szCs w:val="20"/>
        </w:rPr>
        <w:t>"Het installatieproces verliep soepel, de training was uitzonderlijk en het ondersteuningsteam is ongelooflijk responsief." Het is geruststellend om te weten dat we slechts 45 minuten van hun locatie in Broadstairs zijn, en we hebben al proactief ingenieurs gehad die langskwamen om te controleren of alles soepel verloopt. Die soort service is zeldzaam. Dit is onze eerste Fujifilm-printer, maar op basis van deze ervaring zal het niet onze laatste zijn."</w:t>
      </w:r>
    </w:p>
    <w:p w14:paraId="21063E9D" w14:textId="7A6C8B57" w:rsidR="00EF1AD5" w:rsidRDefault="000E45A0" w:rsidP="000E45A0">
      <w:pPr>
        <w:spacing w:line="360" w:lineRule="auto"/>
        <w:jc w:val="both"/>
        <w:rPr>
          <w:rFonts w:ascii="Arial" w:hAnsi="Arial" w:cs="Arial"/>
          <w:sz w:val="20"/>
          <w:szCs w:val="20"/>
        </w:rPr>
      </w:pPr>
      <w:r w:rsidRPr="000E45A0">
        <w:rPr>
          <w:rFonts w:ascii="Arial" w:hAnsi="Arial" w:cs="Arial"/>
          <w:sz w:val="20"/>
          <w:szCs w:val="20"/>
        </w:rPr>
        <w:t>Mike Lewis, Business Manager Wide Format, Fujifilm Wide Format Inkjet Systems, voegt toe: "We zijn verheugd om samen te werken met PressOn, een bedrijf met een uitstekende reputatie voor kwaliteit en innovatie in de brede formaatsector." De Acuity Ultra Hybrid LED is ontworpen om uitzonderlijke flexibiliteit, snelheid en duurzaamheid te bieden, en het is geweldig om te zien dat het al zo'n positieve impact heeft op de operaties van PressOn. We kijken ernaar uit om hun voortdurende groei en succes te ondersteunen."</w:t>
      </w:r>
      <w:r w:rsidR="00EF1AD5" w:rsidRPr="000E45A0">
        <w:rPr>
          <w:rFonts w:ascii="Arial" w:hAnsi="Arial" w:cs="Arial"/>
          <w:sz w:val="20"/>
          <w:szCs w:val="20"/>
        </w:rPr>
        <w:t xml:space="preserve"> </w:t>
      </w:r>
    </w:p>
    <w:p w14:paraId="7C027819" w14:textId="7A71CBFE" w:rsidR="00CD5A9B" w:rsidRDefault="00CD5A9B" w:rsidP="000E45A0">
      <w:pPr>
        <w:spacing w:line="360" w:lineRule="auto"/>
        <w:jc w:val="both"/>
        <w:rPr>
          <w:rFonts w:ascii="Arial" w:hAnsi="Arial" w:cs="Arial"/>
          <w:sz w:val="20"/>
          <w:szCs w:val="20"/>
        </w:rPr>
      </w:pPr>
      <w:r w:rsidRPr="00CD5A9B">
        <w:rPr>
          <w:rFonts w:ascii="Arial" w:hAnsi="Arial" w:cs="Arial"/>
          <w:sz w:val="20"/>
          <w:szCs w:val="20"/>
        </w:rPr>
        <w:t>Leer meer over Fujifilm's oplossingen voor grootformaat printen:</w:t>
      </w:r>
      <w:r w:rsidR="007E6F27">
        <w:rPr>
          <w:rFonts w:ascii="Arial" w:hAnsi="Arial" w:cs="Arial"/>
          <w:sz w:val="20"/>
          <w:szCs w:val="20"/>
        </w:rPr>
        <w:t xml:space="preserve"> </w:t>
      </w:r>
      <w:hyperlink r:id="rId11" w:history="1">
        <w:r w:rsidR="007E6F27">
          <w:rPr>
            <w:rStyle w:val="Hyperlink"/>
            <w:rFonts w:ascii="Arial" w:hAnsi="Arial" w:cs="Arial"/>
            <w:sz w:val="20"/>
            <w:szCs w:val="20"/>
          </w:rPr>
          <w:t>https://fujifilmprint.eu/nl/wide-format-sector/</w:t>
        </w:r>
      </w:hyperlink>
    </w:p>
    <w:p w14:paraId="6BCE70E5" w14:textId="77777777" w:rsidR="007E6F27" w:rsidRPr="000E45A0" w:rsidRDefault="007E6F27" w:rsidP="000E45A0">
      <w:pPr>
        <w:spacing w:line="360" w:lineRule="auto"/>
        <w:jc w:val="both"/>
        <w:rPr>
          <w:rFonts w:ascii="Arial" w:hAnsi="Arial" w:cs="Arial"/>
          <w:sz w:val="20"/>
          <w:szCs w:val="20"/>
        </w:rPr>
      </w:pPr>
    </w:p>
    <w:p w14:paraId="4E610E12" w14:textId="18024232" w:rsidR="383BB6BA" w:rsidRPr="00B85EEB" w:rsidRDefault="00307962"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B85EEB">
        <w:rPr>
          <w:rStyle w:val="normaltextrun"/>
          <w:rFonts w:ascii="Arial" w:eastAsia="Arial" w:hAnsi="Arial" w:cs="Arial"/>
          <w:b/>
          <w:sz w:val="20"/>
          <w:szCs w:val="20"/>
          <w:lang w:bidi="nl-NL"/>
        </w:rPr>
        <w:t>EINDE</w:t>
      </w:r>
    </w:p>
    <w:p w14:paraId="36829EBF" w14:textId="77777777" w:rsidR="00EF1AD5" w:rsidRDefault="00EF1AD5"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p>
    <w:p w14:paraId="0C6C1517" w14:textId="77777777" w:rsidR="00515B48" w:rsidRPr="00B85EEB" w:rsidRDefault="00515B48"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p>
    <w:p w14:paraId="3D5F109B" w14:textId="77777777" w:rsidR="00EF1AD5" w:rsidRPr="00B85EEB" w:rsidRDefault="00EF1AD5" w:rsidP="00EF1AD5">
      <w:pPr>
        <w:pStyle w:val="paragraph"/>
        <w:spacing w:before="0" w:beforeAutospacing="0" w:after="0" w:afterAutospacing="0" w:line="360" w:lineRule="auto"/>
        <w:jc w:val="center"/>
        <w:textAlignment w:val="baseline"/>
        <w:rPr>
          <w:rFonts w:ascii="Arial" w:eastAsiaTheme="minorEastAsia" w:hAnsi="Arial" w:cs="Arial"/>
          <w:sz w:val="20"/>
          <w:szCs w:val="20"/>
        </w:rPr>
      </w:pPr>
    </w:p>
    <w:p w14:paraId="7226A5D8" w14:textId="0F071932"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b/>
          <w:bCs/>
          <w:color w:val="000000" w:themeColor="text1"/>
          <w:sz w:val="20"/>
          <w:szCs w:val="20"/>
        </w:rPr>
        <w:lastRenderedPageBreak/>
        <w:t>Over FUJIFILM Corporation</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50464C3" w14:textId="3747541D"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60881FDF" w14:textId="67358C57"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1FEDF0E" w14:textId="707715C0"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011760AB" w14:textId="17329B3A"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Helvetica" w:eastAsia="Helvetica" w:hAnsi="Helvetica" w:cs="Helvetica"/>
          <w:b/>
          <w:bCs/>
          <w:color w:val="000000" w:themeColor="text1"/>
          <w:sz w:val="20"/>
          <w:szCs w:val="20"/>
        </w:rPr>
        <w:t xml:space="preserve">Over </w:t>
      </w:r>
      <w:r w:rsidRPr="19DC5737">
        <w:rPr>
          <w:rStyle w:val="normaltextrun"/>
          <w:rFonts w:ascii="Arial" w:eastAsia="Arial" w:hAnsi="Arial" w:cs="Arial"/>
          <w:b/>
          <w:bCs/>
          <w:color w:val="000000" w:themeColor="text1"/>
          <w:sz w:val="20"/>
          <w:szCs w:val="20"/>
          <w:lang w:val="cs-CZ"/>
        </w:rPr>
        <w:t>FUJIFILM Graphic Communications Division  </w:t>
      </w:r>
      <w:r w:rsidRPr="19DC5737">
        <w:rPr>
          <w:rStyle w:val="normaltextrun"/>
          <w:rFonts w:ascii="Arial" w:eastAsia="Arial" w:hAnsi="Arial" w:cs="Arial"/>
          <w:color w:val="000000" w:themeColor="text1"/>
          <w:sz w:val="20"/>
          <w:szCs w:val="20"/>
        </w:rPr>
        <w:t>        </w:t>
      </w:r>
    </w:p>
    <w:p w14:paraId="447CFAFB" w14:textId="03127525"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FUJIFILM Graphic Communications</w:t>
      </w:r>
      <w:r w:rsidRPr="19DC5737">
        <w:rPr>
          <w:rStyle w:val="normaltextrun"/>
          <w:rFonts w:ascii="Helvetica" w:eastAsia="Helvetica" w:hAnsi="Helvetica" w:cs="Helvetica"/>
          <w:color w:val="000000" w:themeColor="text1"/>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r w:rsidRPr="19DC5737">
          <w:rPr>
            <w:rStyle w:val="Hyperlink"/>
            <w:rFonts w:ascii="Arial" w:eastAsia="Arial" w:hAnsi="Arial" w:cs="Arial"/>
            <w:color w:val="0563C1"/>
            <w:sz w:val="20"/>
            <w:szCs w:val="20"/>
          </w:rPr>
          <w:t>fujifilmprint.eu</w:t>
        </w:r>
      </w:hyperlink>
      <w:r w:rsidRPr="19DC5737">
        <w:rPr>
          <w:rStyle w:val="normaltextrun"/>
          <w:rFonts w:ascii="Arial" w:eastAsia="Arial" w:hAnsi="Arial" w:cs="Arial"/>
          <w:color w:val="000000" w:themeColor="text1"/>
          <w:sz w:val="20"/>
          <w:szCs w:val="20"/>
        </w:rPr>
        <w:t xml:space="preserve"> of </w:t>
      </w:r>
      <w:hyperlink r:id="rId13">
        <w:r w:rsidRPr="19DC5737">
          <w:rPr>
            <w:rStyle w:val="Hyperlink"/>
            <w:rFonts w:ascii="Arial" w:eastAsia="Arial" w:hAnsi="Arial" w:cs="Arial"/>
            <w:color w:val="0563C1"/>
            <w:sz w:val="20"/>
            <w:szCs w:val="20"/>
          </w:rPr>
          <w:t>youtube.com/FujifilmGSEurope</w:t>
        </w:r>
      </w:hyperlink>
      <w:r w:rsidRPr="19DC5737">
        <w:rPr>
          <w:rStyle w:val="normaltextrun"/>
          <w:rFonts w:ascii="Arial" w:eastAsia="Arial" w:hAnsi="Arial" w:cs="Arial"/>
          <w:color w:val="000000" w:themeColor="text1"/>
          <w:sz w:val="20"/>
          <w:szCs w:val="20"/>
        </w:rPr>
        <w:t>.</w:t>
      </w: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721D8833" w14:textId="73223549"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3CBA5A32" w14:textId="26C05BC2" w:rsidR="383BB6BA" w:rsidRDefault="383BB6BA"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b/>
          <w:bCs/>
          <w:color w:val="000000" w:themeColor="text1"/>
          <w:sz w:val="20"/>
          <w:szCs w:val="20"/>
          <w:lang w:val="en-US"/>
        </w:rPr>
        <w:t>For further information contact:</w:t>
      </w:r>
      <w:r w:rsidRPr="6136F352">
        <w:rPr>
          <w:rStyle w:val="normaltextrun"/>
          <w:rFonts w:ascii="Arial" w:eastAsia="Arial" w:hAnsi="Arial" w:cs="Arial"/>
          <w:color w:val="000000" w:themeColor="text1"/>
          <w:sz w:val="20"/>
          <w:szCs w:val="20"/>
          <w:lang w:val="cs-CZ"/>
        </w:rPr>
        <w:t> </w:t>
      </w:r>
      <w:r w:rsidRPr="6136F352">
        <w:rPr>
          <w:rStyle w:val="normaltextrun"/>
          <w:rFonts w:ascii="Arial" w:eastAsia="Arial" w:hAnsi="Arial" w:cs="Arial"/>
          <w:color w:val="000000" w:themeColor="text1"/>
          <w:sz w:val="20"/>
          <w:szCs w:val="20"/>
          <w:lang w:val="en-GB"/>
        </w:rPr>
        <w:t>        </w:t>
      </w:r>
      <w:r w:rsidR="5950D272" w:rsidRPr="6136F352">
        <w:rPr>
          <w:rStyle w:val="normaltextrun"/>
          <w:rFonts w:ascii="Arial" w:eastAsia="Arial" w:hAnsi="Arial" w:cs="Arial"/>
          <w:color w:val="000000" w:themeColor="text1"/>
          <w:sz w:val="20"/>
          <w:szCs w:val="20"/>
          <w:lang w:val="cs-CZ"/>
        </w:rPr>
        <w:t xml:space="preserve"> </w:t>
      </w:r>
    </w:p>
    <w:p w14:paraId="59310F94" w14:textId="7AAC1675"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Sirah Awan          </w:t>
      </w:r>
    </w:p>
    <w:p w14:paraId="080112BA" w14:textId="423A06C0"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AD Communications</w:t>
      </w:r>
      <w:r w:rsidR="383BB6BA">
        <w:tab/>
      </w:r>
      <w:r w:rsidRPr="6136F352">
        <w:rPr>
          <w:rStyle w:val="normaltextrun"/>
          <w:rFonts w:ascii="Arial" w:eastAsia="Arial" w:hAnsi="Arial" w:cs="Arial"/>
          <w:color w:val="000000" w:themeColor="text1"/>
          <w:sz w:val="20"/>
          <w:szCs w:val="20"/>
          <w:lang w:val="cs-CZ"/>
        </w:rPr>
        <w:t>          </w:t>
      </w:r>
    </w:p>
    <w:p w14:paraId="291F5BF0" w14:textId="502C9689"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 xml:space="preserve">E: </w:t>
      </w:r>
      <w:hyperlink r:id="rId14">
        <w:r w:rsidRPr="6136F352">
          <w:rPr>
            <w:rStyle w:val="Hyperlink"/>
            <w:rFonts w:ascii="Arial" w:eastAsia="Arial" w:hAnsi="Arial" w:cs="Arial"/>
            <w:sz w:val="20"/>
            <w:szCs w:val="20"/>
            <w:lang w:val="cs-CZ"/>
          </w:rPr>
          <w:t>sawan@adcomms.co.uk</w:t>
        </w:r>
      </w:hyperlink>
      <w:r w:rsidRPr="6136F352">
        <w:rPr>
          <w:rStyle w:val="normaltextrun"/>
          <w:rFonts w:ascii="Arial" w:eastAsia="Arial" w:hAnsi="Arial" w:cs="Arial"/>
          <w:color w:val="000000" w:themeColor="text1"/>
          <w:sz w:val="20"/>
          <w:szCs w:val="20"/>
          <w:lang w:val="cs-CZ"/>
        </w:rPr>
        <w:t xml:space="preserve">           </w:t>
      </w:r>
    </w:p>
    <w:p w14:paraId="5EA80DF0" w14:textId="378A28A5"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Tel: +44 (0)1372 464470        </w:t>
      </w:r>
    </w:p>
    <w:p w14:paraId="00BB6B1B" w14:textId="70847C8D" w:rsidR="383BB6BA" w:rsidRDefault="383BB6BA" w:rsidP="6136F352">
      <w:pPr>
        <w:spacing w:after="0" w:line="240" w:lineRule="auto"/>
        <w:jc w:val="both"/>
        <w:rPr>
          <w:rStyle w:val="normaltextrun"/>
          <w:rFonts w:ascii="Arial" w:eastAsia="Arial" w:hAnsi="Arial" w:cs="Arial"/>
          <w:color w:val="000000" w:themeColor="text1"/>
          <w:sz w:val="20"/>
          <w:szCs w:val="20"/>
          <w:lang w:val="en-GB"/>
        </w:rPr>
      </w:pPr>
    </w:p>
    <w:p w14:paraId="4844B82B" w14:textId="5802233F" w:rsidR="383BB6BA" w:rsidRDefault="383BB6BA" w:rsidP="19DC5737">
      <w:pPr>
        <w:spacing w:after="0" w:line="240" w:lineRule="auto"/>
        <w:jc w:val="both"/>
        <w:rPr>
          <w:rFonts w:ascii="Arial" w:eastAsia="Arial" w:hAnsi="Arial" w:cs="Arial"/>
          <w:color w:val="000000" w:themeColor="text1"/>
          <w:sz w:val="20"/>
          <w:szCs w:val="20"/>
          <w:lang w:val="en-US"/>
        </w:rPr>
      </w:pPr>
      <w:r w:rsidRPr="6136F352">
        <w:rPr>
          <w:rStyle w:val="normaltextrun"/>
          <w:rFonts w:ascii="Arial" w:eastAsia="Arial" w:hAnsi="Arial" w:cs="Arial"/>
          <w:color w:val="000000" w:themeColor="text1"/>
          <w:sz w:val="20"/>
          <w:szCs w:val="20"/>
        </w:rPr>
        <w:t>        </w:t>
      </w:r>
    </w:p>
    <w:p w14:paraId="65DD34D3" w14:textId="28B11514" w:rsidR="19DC5737" w:rsidRDefault="19DC5737" w:rsidP="19DC5737">
      <w:pPr>
        <w:pStyle w:val="paragraph"/>
        <w:spacing w:before="0" w:beforeAutospacing="0" w:after="0" w:afterAutospacing="0" w:line="360" w:lineRule="auto"/>
        <w:rPr>
          <w:rStyle w:val="eop"/>
          <w:rFonts w:ascii="Arial" w:eastAsiaTheme="minorEastAsia" w:hAnsi="Arial" w:cs="Arial"/>
          <w:sz w:val="20"/>
          <w:szCs w:val="20"/>
          <w:lang w:val="en-US" w:bidi="nl-NL"/>
        </w:rPr>
      </w:pPr>
    </w:p>
    <w:sectPr w:rsidR="19DC5737"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FDBB" w14:textId="77777777" w:rsidR="00204FEA" w:rsidRDefault="00204FEA" w:rsidP="00A46B91">
      <w:pPr>
        <w:spacing w:after="0" w:line="240" w:lineRule="auto"/>
      </w:pPr>
      <w:r>
        <w:separator/>
      </w:r>
    </w:p>
  </w:endnote>
  <w:endnote w:type="continuationSeparator" w:id="0">
    <w:p w14:paraId="285E48D6" w14:textId="77777777" w:rsidR="00204FEA" w:rsidRDefault="00204FEA" w:rsidP="00A46B91">
      <w:pPr>
        <w:spacing w:after="0" w:line="240" w:lineRule="auto"/>
      </w:pPr>
      <w:r>
        <w:continuationSeparator/>
      </w:r>
    </w:p>
  </w:endnote>
  <w:endnote w:type="continuationNotice" w:id="1">
    <w:p w14:paraId="28A50266" w14:textId="77777777" w:rsidR="00204FEA" w:rsidRDefault="00204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2974" w14:textId="77777777" w:rsidR="00204FEA" w:rsidRDefault="00204FEA" w:rsidP="00A46B91">
      <w:pPr>
        <w:spacing w:after="0" w:line="240" w:lineRule="auto"/>
      </w:pPr>
      <w:r>
        <w:separator/>
      </w:r>
    </w:p>
  </w:footnote>
  <w:footnote w:type="continuationSeparator" w:id="0">
    <w:p w14:paraId="23B911E8" w14:textId="77777777" w:rsidR="00204FEA" w:rsidRDefault="00204FEA" w:rsidP="00A46B91">
      <w:pPr>
        <w:spacing w:after="0" w:line="240" w:lineRule="auto"/>
      </w:pPr>
      <w:r>
        <w:continuationSeparator/>
      </w:r>
    </w:p>
  </w:footnote>
  <w:footnote w:type="continuationNotice" w:id="1">
    <w:p w14:paraId="6480118D" w14:textId="77777777" w:rsidR="00204FEA" w:rsidRDefault="00204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nl-N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642D35">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589F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443380">
    <w:abstractNumId w:val="2"/>
  </w:num>
  <w:num w:numId="2" w16cid:durableId="239365232">
    <w:abstractNumId w:val="3"/>
  </w:num>
  <w:num w:numId="3" w16cid:durableId="22677633">
    <w:abstractNumId w:val="1"/>
  </w:num>
  <w:num w:numId="4" w16cid:durableId="240022458">
    <w:abstractNumId w:val="0"/>
  </w:num>
  <w:num w:numId="5" w16cid:durableId="401945781">
    <w:abstractNumId w:val="4"/>
  </w:num>
  <w:num w:numId="6" w16cid:durableId="1417246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135D"/>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45A0"/>
    <w:rsid w:val="000E7B60"/>
    <w:rsid w:val="000F405E"/>
    <w:rsid w:val="000F5BCE"/>
    <w:rsid w:val="00101900"/>
    <w:rsid w:val="001050F4"/>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0332"/>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21B"/>
    <w:rsid w:val="00207568"/>
    <w:rsid w:val="00213D1D"/>
    <w:rsid w:val="00215C25"/>
    <w:rsid w:val="002162A8"/>
    <w:rsid w:val="00217BBE"/>
    <w:rsid w:val="0022058E"/>
    <w:rsid w:val="002208E1"/>
    <w:rsid w:val="00221430"/>
    <w:rsid w:val="00231969"/>
    <w:rsid w:val="00240485"/>
    <w:rsid w:val="00241F5C"/>
    <w:rsid w:val="002510A5"/>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43FB"/>
    <w:rsid w:val="002F559C"/>
    <w:rsid w:val="00301F13"/>
    <w:rsid w:val="00305F08"/>
    <w:rsid w:val="00306D71"/>
    <w:rsid w:val="00307962"/>
    <w:rsid w:val="00311D2B"/>
    <w:rsid w:val="00314ED2"/>
    <w:rsid w:val="00315DCC"/>
    <w:rsid w:val="00316538"/>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E634F"/>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5B48"/>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5429"/>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133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E6F27"/>
    <w:rsid w:val="007F40D9"/>
    <w:rsid w:val="007F46BE"/>
    <w:rsid w:val="007F53BD"/>
    <w:rsid w:val="007F5881"/>
    <w:rsid w:val="007F77E1"/>
    <w:rsid w:val="00802891"/>
    <w:rsid w:val="0080308A"/>
    <w:rsid w:val="008034D9"/>
    <w:rsid w:val="00804E2A"/>
    <w:rsid w:val="008071A3"/>
    <w:rsid w:val="00811C9B"/>
    <w:rsid w:val="00814F4F"/>
    <w:rsid w:val="00815401"/>
    <w:rsid w:val="00817497"/>
    <w:rsid w:val="008175AF"/>
    <w:rsid w:val="0082520B"/>
    <w:rsid w:val="00826125"/>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B7C75"/>
    <w:rsid w:val="008C0A16"/>
    <w:rsid w:val="008C22D3"/>
    <w:rsid w:val="008C42F3"/>
    <w:rsid w:val="008C5932"/>
    <w:rsid w:val="008D2298"/>
    <w:rsid w:val="008D6A7E"/>
    <w:rsid w:val="008D6AC1"/>
    <w:rsid w:val="008E02A6"/>
    <w:rsid w:val="008E11E2"/>
    <w:rsid w:val="008E18C9"/>
    <w:rsid w:val="008E4EA0"/>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1532"/>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155E"/>
    <w:rsid w:val="00A4299A"/>
    <w:rsid w:val="00A44715"/>
    <w:rsid w:val="00A46B91"/>
    <w:rsid w:val="00A555BC"/>
    <w:rsid w:val="00A566B9"/>
    <w:rsid w:val="00A668A7"/>
    <w:rsid w:val="00A75A24"/>
    <w:rsid w:val="00A80DB8"/>
    <w:rsid w:val="00A83D9F"/>
    <w:rsid w:val="00A87790"/>
    <w:rsid w:val="00A90ADF"/>
    <w:rsid w:val="00AA4A89"/>
    <w:rsid w:val="00AA4DB3"/>
    <w:rsid w:val="00AA66C9"/>
    <w:rsid w:val="00AB2936"/>
    <w:rsid w:val="00AB5E76"/>
    <w:rsid w:val="00AB6721"/>
    <w:rsid w:val="00AB7FF5"/>
    <w:rsid w:val="00AC3AF1"/>
    <w:rsid w:val="00AC54BF"/>
    <w:rsid w:val="00AD144B"/>
    <w:rsid w:val="00AD465E"/>
    <w:rsid w:val="00AE0F6C"/>
    <w:rsid w:val="00AE1FBA"/>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5EEB"/>
    <w:rsid w:val="00B860CA"/>
    <w:rsid w:val="00B905A1"/>
    <w:rsid w:val="00B9581F"/>
    <w:rsid w:val="00B96ABC"/>
    <w:rsid w:val="00BB11F2"/>
    <w:rsid w:val="00BB18F5"/>
    <w:rsid w:val="00BB1B3E"/>
    <w:rsid w:val="00BB1D67"/>
    <w:rsid w:val="00BC1092"/>
    <w:rsid w:val="00BC219D"/>
    <w:rsid w:val="00BC2C6C"/>
    <w:rsid w:val="00BC45C1"/>
    <w:rsid w:val="00BC6F5B"/>
    <w:rsid w:val="00BD0E82"/>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D5A9B"/>
    <w:rsid w:val="00CE11C3"/>
    <w:rsid w:val="00CE605A"/>
    <w:rsid w:val="00CE6CB6"/>
    <w:rsid w:val="00CE7556"/>
    <w:rsid w:val="00CE7724"/>
    <w:rsid w:val="00CF07BC"/>
    <w:rsid w:val="00CF21BA"/>
    <w:rsid w:val="00CF3058"/>
    <w:rsid w:val="00CF6FD8"/>
    <w:rsid w:val="00D001C1"/>
    <w:rsid w:val="00D0446E"/>
    <w:rsid w:val="00D15FCD"/>
    <w:rsid w:val="00D21924"/>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0BE0"/>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0832"/>
    <w:rsid w:val="00EE2CA1"/>
    <w:rsid w:val="00EE59F0"/>
    <w:rsid w:val="00EE73AA"/>
    <w:rsid w:val="00EF1A14"/>
    <w:rsid w:val="00EF1AD5"/>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6372"/>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9DC5737"/>
    <w:rsid w:val="1CC4F0BC"/>
    <w:rsid w:val="2109F995"/>
    <w:rsid w:val="21202E53"/>
    <w:rsid w:val="212BC8F5"/>
    <w:rsid w:val="2302EC4E"/>
    <w:rsid w:val="27087A44"/>
    <w:rsid w:val="283728C0"/>
    <w:rsid w:val="2861A0FD"/>
    <w:rsid w:val="288D3B6A"/>
    <w:rsid w:val="2990D63C"/>
    <w:rsid w:val="2A525D70"/>
    <w:rsid w:val="2AD902D2"/>
    <w:rsid w:val="2B79554E"/>
    <w:rsid w:val="2C45FAF1"/>
    <w:rsid w:val="2CE8E613"/>
    <w:rsid w:val="2D83E071"/>
    <w:rsid w:val="31C4D51C"/>
    <w:rsid w:val="32C00189"/>
    <w:rsid w:val="34333DC6"/>
    <w:rsid w:val="3473810F"/>
    <w:rsid w:val="36862EED"/>
    <w:rsid w:val="372D7D61"/>
    <w:rsid w:val="383BB6BA"/>
    <w:rsid w:val="390FE3A7"/>
    <w:rsid w:val="3A8E1A03"/>
    <w:rsid w:val="40430DA9"/>
    <w:rsid w:val="41A502F6"/>
    <w:rsid w:val="456A9D70"/>
    <w:rsid w:val="4572A8E1"/>
    <w:rsid w:val="46371EB0"/>
    <w:rsid w:val="4E0A7DC1"/>
    <w:rsid w:val="4E3A8307"/>
    <w:rsid w:val="4EFA0933"/>
    <w:rsid w:val="4F211385"/>
    <w:rsid w:val="506DC62E"/>
    <w:rsid w:val="50F8E27B"/>
    <w:rsid w:val="56170331"/>
    <w:rsid w:val="5950D272"/>
    <w:rsid w:val="5998D639"/>
    <w:rsid w:val="5BDF707D"/>
    <w:rsid w:val="60AE34E4"/>
    <w:rsid w:val="6136F352"/>
    <w:rsid w:val="62CB7718"/>
    <w:rsid w:val="6323BE5E"/>
    <w:rsid w:val="6636AFF6"/>
    <w:rsid w:val="68ADB9D0"/>
    <w:rsid w:val="6940163F"/>
    <w:rsid w:val="699EF201"/>
    <w:rsid w:val="6B5554BF"/>
    <w:rsid w:val="6CE5D914"/>
    <w:rsid w:val="6F87AEFB"/>
    <w:rsid w:val="73DC88D4"/>
    <w:rsid w:val="75A42A26"/>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76">
      <w:bodyDiv w:val="1"/>
      <w:marLeft w:val="0"/>
      <w:marRight w:val="0"/>
      <w:marTop w:val="0"/>
      <w:marBottom w:val="0"/>
      <w:divBdr>
        <w:top w:val="none" w:sz="0" w:space="0" w:color="auto"/>
        <w:left w:val="none" w:sz="0" w:space="0" w:color="auto"/>
        <w:bottom w:val="none" w:sz="0" w:space="0" w:color="auto"/>
        <w:right w:val="none" w:sz="0" w:space="0" w:color="auto"/>
      </w:divBdr>
    </w:div>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74756596">
      <w:bodyDiv w:val="1"/>
      <w:marLeft w:val="0"/>
      <w:marRight w:val="0"/>
      <w:marTop w:val="0"/>
      <w:marBottom w:val="0"/>
      <w:divBdr>
        <w:top w:val="none" w:sz="0" w:space="0" w:color="auto"/>
        <w:left w:val="none" w:sz="0" w:space="0" w:color="auto"/>
        <w:bottom w:val="none" w:sz="0" w:space="0" w:color="auto"/>
        <w:right w:val="none" w:sz="0" w:space="0" w:color="auto"/>
      </w:divBdr>
    </w:div>
    <w:div w:id="496070129">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58177408">
      <w:bodyDiv w:val="1"/>
      <w:marLeft w:val="0"/>
      <w:marRight w:val="0"/>
      <w:marTop w:val="0"/>
      <w:marBottom w:val="0"/>
      <w:divBdr>
        <w:top w:val="none" w:sz="0" w:space="0" w:color="auto"/>
        <w:left w:val="none" w:sz="0" w:space="0" w:color="auto"/>
        <w:bottom w:val="none" w:sz="0" w:space="0" w:color="auto"/>
        <w:right w:val="none" w:sz="0" w:space="0" w:color="auto"/>
      </w:divBdr>
    </w:div>
    <w:div w:id="619998377">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97120172">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4419808">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0238141">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57178500">
      <w:bodyDiv w:val="1"/>
      <w:marLeft w:val="0"/>
      <w:marRight w:val="0"/>
      <w:marTop w:val="0"/>
      <w:marBottom w:val="0"/>
      <w:divBdr>
        <w:top w:val="none" w:sz="0" w:space="0" w:color="auto"/>
        <w:left w:val="none" w:sz="0" w:space="0" w:color="auto"/>
        <w:bottom w:val="none" w:sz="0" w:space="0" w:color="auto"/>
        <w:right w:val="none" w:sz="0" w:space="0" w:color="auto"/>
      </w:divBdr>
    </w:div>
    <w:div w:id="1276213714">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30976958">
      <w:bodyDiv w:val="1"/>
      <w:marLeft w:val="0"/>
      <w:marRight w:val="0"/>
      <w:marTop w:val="0"/>
      <w:marBottom w:val="0"/>
      <w:divBdr>
        <w:top w:val="none" w:sz="0" w:space="0" w:color="auto"/>
        <w:left w:val="none" w:sz="0" w:space="0" w:color="auto"/>
        <w:bottom w:val="none" w:sz="0" w:space="0" w:color="auto"/>
        <w:right w:val="none" w:sz="0" w:space="0" w:color="auto"/>
      </w:divBdr>
    </w:div>
    <w:div w:id="1876694049">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28562040">
      <w:bodyDiv w:val="1"/>
      <w:marLeft w:val="0"/>
      <w:marRight w:val="0"/>
      <w:marTop w:val="0"/>
      <w:marBottom w:val="0"/>
      <w:divBdr>
        <w:top w:val="none" w:sz="0" w:space="0" w:color="auto"/>
        <w:left w:val="none" w:sz="0" w:space="0" w:color="auto"/>
        <w:bottom w:val="none" w:sz="0" w:space="0" w:color="auto"/>
        <w:right w:val="none" w:sz="0" w:space="0" w:color="auto"/>
      </w:divBdr>
    </w:div>
    <w:div w:id="2053537454">
      <w:bodyDiv w:val="1"/>
      <w:marLeft w:val="0"/>
      <w:marRight w:val="0"/>
      <w:marTop w:val="0"/>
      <w:marBottom w:val="0"/>
      <w:divBdr>
        <w:top w:val="none" w:sz="0" w:space="0" w:color="auto"/>
        <w:left w:val="none" w:sz="0" w:space="0" w:color="auto"/>
        <w:bottom w:val="none" w:sz="0" w:space="0" w:color="auto"/>
        <w:right w:val="none" w:sz="0" w:space="0" w:color="auto"/>
      </w:divBdr>
    </w:div>
    <w:div w:id="2063826682">
      <w:bodyDiv w:val="1"/>
      <w:marLeft w:val="0"/>
      <w:marRight w:val="0"/>
      <w:marTop w:val="0"/>
      <w:marBottom w:val="0"/>
      <w:divBdr>
        <w:top w:val="none" w:sz="0" w:space="0" w:color="auto"/>
        <w:left w:val="none" w:sz="0" w:space="0" w:color="auto"/>
        <w:bottom w:val="none" w:sz="0" w:space="0" w:color="auto"/>
        <w:right w:val="none" w:sz="0" w:space="0" w:color="auto"/>
      </w:divBdr>
    </w:div>
    <w:div w:id="208320879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wide-format-sector/?utm_source=referral&amp;utm_medium=pr&amp;utm_campaign=Acuityultrahybridl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openxmlformats.org/package/2006/metadata/core-properties"/>
    <ds:schemaRef ds:uri="http://schemas.microsoft.com/office/2006/documentManagement/types"/>
    <ds:schemaRef ds:uri="http://purl.org/dc/elements/1.1/"/>
    <ds:schemaRef ds:uri="99002472-082e-4f7c-852a-ba5060275ab4"/>
    <ds:schemaRef ds:uri="http://schemas.microsoft.com/office/2006/metadata/properties"/>
    <ds:schemaRef ds:uri="http://purl.org/dc/terms/"/>
    <ds:schemaRef ds:uri="http://www.w3.org/XML/1998/namespace"/>
    <ds:schemaRef ds:uri="http://schemas.microsoft.com/office/infopath/2007/PartnerControls"/>
    <ds:schemaRef ds:uri="a9d656df-bdb6-49eb-b737-341170c2f580"/>
    <ds:schemaRef ds:uri="http://purl.org/dc/dcmitype/"/>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0B704C8C-A696-4EAD-BE8C-0D976E1F6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5976</Characters>
  <Application>Microsoft Office Word</Application>
  <DocSecurity>0</DocSecurity>
  <Lines>114</Lines>
  <Paragraphs>30</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27</cp:revision>
  <cp:lastPrinted>2025-08-19T11:35:00Z</cp:lastPrinted>
  <dcterms:created xsi:type="dcterms:W3CDTF">2025-03-20T09:01:00Z</dcterms:created>
  <dcterms:modified xsi:type="dcterms:W3CDTF">2025-08-19T11:35:00Z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