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6BEE" w14:textId="77777777" w:rsidR="00F44028" w:rsidRDefault="00F44028" w:rsidP="00F44028">
      <w:pPr>
        <w:spacing w:line="360" w:lineRule="auto"/>
        <w:rPr>
          <w:rFonts w:ascii="Arial" w:hAnsi="Arial" w:cs="Arial"/>
          <w:b/>
          <w:bCs/>
          <w:sz w:val="20"/>
          <w:szCs w:val="20"/>
          <w:lang w:val="en-GB"/>
        </w:rPr>
      </w:pPr>
    </w:p>
    <w:p w14:paraId="063E5BC0" w14:textId="435FA1F1" w:rsidR="00BE0475" w:rsidRPr="00E515CC" w:rsidRDefault="002B271E" w:rsidP="00E515CC">
      <w:pPr>
        <w:rPr>
          <w:b/>
          <w:bCs/>
          <w:lang w:val="nl-NL"/>
        </w:rPr>
      </w:pPr>
      <w:r>
        <w:rPr>
          <w:rFonts w:ascii="Arial" w:hAnsi="Arial" w:cs="Arial"/>
          <w:b/>
          <w:bCs/>
          <w:sz w:val="20"/>
          <w:szCs w:val="20"/>
          <w:lang w:val="en-GB"/>
        </w:rPr>
        <w:t>02</w:t>
      </w:r>
      <w:r w:rsidR="00F44028" w:rsidRPr="00F44028">
        <w:rPr>
          <w:rFonts w:ascii="Arial" w:hAnsi="Arial" w:cs="Arial"/>
          <w:b/>
          <w:bCs/>
          <w:sz w:val="20"/>
          <w:szCs w:val="20"/>
          <w:lang w:val="en-GB"/>
        </w:rPr>
        <w:t xml:space="preserve"> </w:t>
      </w:r>
      <w:r>
        <w:rPr>
          <w:b/>
          <w:bCs/>
        </w:rPr>
        <w:t>w</w:t>
      </w:r>
      <w:r w:rsidRPr="00AA6DF3">
        <w:rPr>
          <w:b/>
          <w:bCs/>
        </w:rPr>
        <w:t xml:space="preserve">rzesień </w:t>
      </w:r>
      <w:r w:rsidR="00F44028" w:rsidRPr="00F44028">
        <w:rPr>
          <w:rFonts w:ascii="Arial" w:hAnsi="Arial" w:cs="Arial"/>
          <w:b/>
          <w:bCs/>
          <w:sz w:val="20"/>
          <w:szCs w:val="20"/>
          <w:lang w:val="en-GB"/>
        </w:rPr>
        <w:t>2025</w:t>
      </w:r>
    </w:p>
    <w:p w14:paraId="626BF3DA" w14:textId="77777777" w:rsidR="00BE0475" w:rsidRDefault="00BE0475" w:rsidP="00F44028">
      <w:pPr>
        <w:spacing w:line="360" w:lineRule="auto"/>
        <w:rPr>
          <w:rFonts w:ascii="Arial" w:hAnsi="Arial" w:cs="Arial"/>
          <w:b/>
          <w:bCs/>
          <w:sz w:val="20"/>
          <w:szCs w:val="20"/>
          <w:lang w:val="en-GB"/>
        </w:rPr>
      </w:pPr>
      <w:r w:rsidRPr="00BE0475">
        <w:rPr>
          <w:rFonts w:ascii="Arial" w:hAnsi="Arial" w:cs="Arial"/>
          <w:b/>
          <w:bCs/>
          <w:sz w:val="20"/>
          <w:szCs w:val="20"/>
          <w:lang w:val="en-GB"/>
        </w:rPr>
        <w:t>PressOn inwestuje w urządzenie Acuity Ultra Hybrid LED firmy Fujifilm, aby zwiększyć szybkość, niezawodność i wszechstronność</w:t>
      </w:r>
    </w:p>
    <w:p w14:paraId="60609438"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Specjalizująca się w druku wielkoformatowym firma PressOn z siedzibą w hrabstwie Kent stała się najnowszą firmą poligraficzną w Wielkiej Brytanii, która zainwestowała w drukarkę Acuity Ultra Hybrid LED firmy Fujifilm, która jest urządzeniem o wysokiej wydajności, zaprojektowanym zarówno do druku na podłożach sztywnych, jak i elastycznych. Maszyna została zainstalowana w czerwcu 2025 roku i już teraz zapewnia znaczną poprawę szybkości, jakości i wszechstronności nośników, jednocześnie wspierając długoletnie zaangażowanie firmy w zrównoważoną produkcję.</w:t>
      </w:r>
    </w:p>
    <w:p w14:paraId="7423075A"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Firma PressOn, założona w 1999 roku, zatrudnia 25 osób w dwóch lokalizacjach. Firma obsługuje zróżnicowaną bazę klientów z branży detalicznej, nieruchomości, flotowej, infrastruktury i reklamy, dysponując dedykowanym działem specjalizującym się w malowaniu pojazdów.</w:t>
      </w:r>
    </w:p>
    <w:p w14:paraId="7EDDEDD2"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Andy Wilson, dyrektor zarządzający PressOn, powiedział: „Druk cyfrowy wielkoformatowy jest podstawą naszej działalności i zawsze świadomie oferowaliśmy szeroki zakres usług. Ta różnorodność czyni nas bardziej zwinnymi i odpornymi, szczególnie na dzisiejszym szybko zmieniającym się rynku”.</w:t>
      </w:r>
    </w:p>
    <w:p w14:paraId="22F9814F"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Pod koniec 2024 roku, gdy dwie hybrydowe drukarki zbliżały się do końca swojego cyklu życia, PressOn zaczął poszukiwać nowej inwestycji, która spełniłaby rosnące zapotrzebowanie na szybsze czasy realizacji i lepszą kompatybilność z różnymi nośnikami. Po przeanalizowaniu różnych technologii, urządzenie Fujifilm Acuity Ultra Hybrid LED szybko wyróżniło się jako najlepsze.</w:t>
      </w:r>
    </w:p>
    <w:p w14:paraId="58E27C74"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„Przyjrzeliśmy się wszystkim znanym graczom na rynku, ale... To, co naprawdę wyróżniało Fujifilm, to ich podejście do atramentu,„wyjaśnia Wilson. „Kiedy odwiedziliśmy ich zakład produkcji atramentów w Broadstairs, całkowicie zmieniło to nasze podejście do technologii druku. Większość producentów skupia się wyłącznie na maszynie, ale Fujifilm zaczyna od atramentu. Jeden z członków ich zespołu powiedział coś, co utkwiło mi w pamięci: „po wszystkim innym to atrament zostaje”. Ta perspektywa wywarła na nas wrażenie”.</w:t>
      </w:r>
    </w:p>
    <w:p w14:paraId="03CD564C"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Drukarka Acuity Ultra Hybrid LED wykorzystuje wysokiej jakości atramenty Uvijet UH firmy Fujifilm, opracowane i wyprodukowane w Wielkiej Brytanii. Ten lokalny łańcuch dostaw zapewnia zarówno zrównoważony rozwój, jak i korzyści logistyczne, eliminując ryzyko związane z taryfami, wahaniami kursów walut i wysyłką za granicę.</w:t>
      </w:r>
    </w:p>
    <w:p w14:paraId="77744127"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lastRenderedPageBreak/>
        <w:t>Wilson dodaje: „Kompatybilność atramentu z wieloma podłożami jest imponująca i niezwykle korzystna. Mamy mniej plam na tkaninach i tBiały tusz na przezroczystej folii również robi wrażenie. Zmiana podłoża jest szybka i bezproblemowa, a tSzybkość i jakość to ogromny postęp w porównaniu z tym, co mieliśmy wcześniej”.</w:t>
      </w:r>
    </w:p>
    <w:p w14:paraId="41F46111"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Inwestycja ta wspiera również zaangażowanie PressOn w tworzenie zdrowszego i bardziej zrównoważonego środowiska pracy. „Drukarki UV często mają opinię urządzeń wytwarzających silne zapachy. Nasza ostatnia maszyna spowodowała nam wiele problemów z tego powodu. Jednak drukarka Acuity Ultra Hybrid LED praktycznie nie wydziela zapachu, dzięki zastosowaniu tuszów Fujifilm. Jest cichszy, chłodniejszy i nie wymaga dodatkowej wentylacji. To wielkie osiągnięcie dla naszego zespołu”, dodaje Wilson.</w:t>
      </w:r>
    </w:p>
    <w:p w14:paraId="573C923B"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W krótkim czasie od instalacji drukarka pozwoliła już przedsiębiorstwu zwiększyć moce produkcyjne, podjąć się nowych zadań i z nową pewnością siebie podejść do potencjalnych nowych klientów. I chociaż PressOn nie sprzedaje swojej technologii bezpośrednio klientom, korzyści są widoczne w czasie realizacji zamówień i efektywności produkcji.</w:t>
      </w:r>
    </w:p>
    <w:p w14:paraId="49C2BF18"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Wilson komentuje: „Klienci nie zauważyli, że zmieniliśmy maszynę, co jest dobrą rzeczą. Zmiana przebiegła bezproblemowo. Nasz zespół jest pod wrażeniem wydajności. To znacząca modernizacja”.</w:t>
      </w:r>
    </w:p>
    <w:p w14:paraId="4F29D781" w14:textId="77777777" w:rsidR="00AA39A3" w:rsidRPr="00AA39A3"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„Proces instalacji przebiegł sprawnie, szkolenie było wyjątkowe, a zespół wsparcia jest niezwykle pomocny. Spokój daje nam świadomość, że oddział firmy Fujifilm w Broadstairs znajduje się zaledwie 45 minut drogi od nas, a inżynierowie już odwiedzili nas z inicjatywy własnej, aby sprawdzić, czy wszystko działa poprawnie. Takie podejście do klienta jest rzadkością. To nasza pierwsza drukarka Fujifilm, ale na podstawie tego doświadczenia wiemy, że nie będzie to nasza ostatnia.”</w:t>
      </w:r>
    </w:p>
    <w:p w14:paraId="39DBCF36" w14:textId="2CBEED9E" w:rsidR="00F44028" w:rsidRPr="00F44028" w:rsidRDefault="00AA39A3" w:rsidP="00AA39A3">
      <w:pPr>
        <w:spacing w:line="360" w:lineRule="auto"/>
        <w:jc w:val="both"/>
        <w:rPr>
          <w:rFonts w:ascii="Arial" w:hAnsi="Arial" w:cs="Arial"/>
          <w:sz w:val="20"/>
          <w:szCs w:val="20"/>
          <w:lang w:val="en-GB"/>
        </w:rPr>
      </w:pPr>
      <w:r w:rsidRPr="00AA39A3">
        <w:rPr>
          <w:rFonts w:ascii="Arial" w:hAnsi="Arial" w:cs="Arial"/>
          <w:sz w:val="20"/>
          <w:szCs w:val="20"/>
          <w:lang w:val="en-GB"/>
        </w:rPr>
        <w:t>Mike Lewis, menedżer ds. biznesowych w zakresie szerokoformatowych systemów druku atramentowego Fujifilm, dodaje: „Cieszymy się, że możemy współpracować z firmą PressOn, która cieszy się doskonałą opinią w zakresie jakości i innowacji w branży szerokoformatowej. Drukarka Acuity Ultra Hybrid LED została zaprojektowana z myślą o wyjątkowej elastyczności, szybkości i zrównoważonym rozwoju, i cieszymy się, że już teraz ma tak pozytywny wpływ na działalność PressOn. Z niecierpliwością czekamy na dalszy rozwój i sukces firmy.”</w:t>
      </w:r>
    </w:p>
    <w:p w14:paraId="40A90CA1" w14:textId="44AC5192" w:rsidR="00F44028" w:rsidRDefault="00AA39A3" w:rsidP="00F44028">
      <w:pPr>
        <w:spacing w:line="360" w:lineRule="auto"/>
        <w:rPr>
          <w:rFonts w:ascii="Arial" w:hAnsi="Arial" w:cs="Arial"/>
          <w:sz w:val="20"/>
          <w:szCs w:val="20"/>
        </w:rPr>
      </w:pPr>
      <w:r w:rsidRPr="00AA39A3">
        <w:rPr>
          <w:rFonts w:ascii="Arial" w:hAnsi="Arial" w:cs="Arial"/>
          <w:sz w:val="20"/>
          <w:szCs w:val="20"/>
          <w:lang w:val="en-GB"/>
        </w:rPr>
        <w:t>Dowiedz się więcej o rozwiązaniach Fujifilm w zakresie druku wielkoformatowego:</w:t>
      </w:r>
      <w:r w:rsidR="0045786E" w:rsidRPr="0045786E">
        <w:rPr>
          <w:rFonts w:ascii="Roboto" w:hAnsi="Roboto"/>
          <w:color w:val="333333"/>
          <w:sz w:val="23"/>
          <w:szCs w:val="23"/>
          <w:shd w:val="clear" w:color="auto" w:fill="FFFFFF"/>
        </w:rPr>
        <w:t xml:space="preserve"> </w:t>
      </w:r>
      <w:hyperlink r:id="rId11" w:history="1">
        <w:r w:rsidR="0045786E">
          <w:rPr>
            <w:rStyle w:val="Hyperlink"/>
            <w:rFonts w:ascii="Arial" w:hAnsi="Arial" w:cs="Arial"/>
            <w:sz w:val="20"/>
            <w:szCs w:val="20"/>
          </w:rPr>
          <w:t>https://fujifilmprint.eu/pl/wide-format-sector/</w:t>
        </w:r>
      </w:hyperlink>
    </w:p>
    <w:p w14:paraId="022510E8" w14:textId="51554621" w:rsidR="173FC8AC" w:rsidRDefault="173FC8AC" w:rsidP="10378023">
      <w:pPr>
        <w:spacing w:line="360" w:lineRule="auto"/>
        <w:jc w:val="center"/>
        <w:rPr>
          <w:rFonts w:ascii="Arial" w:eastAsia="Arial" w:hAnsi="Arial" w:cs="Arial"/>
          <w:color w:val="000000" w:themeColor="text1"/>
        </w:rPr>
      </w:pPr>
      <w:r w:rsidRPr="10378023">
        <w:rPr>
          <w:rFonts w:ascii="Arial" w:eastAsia="Arial" w:hAnsi="Arial" w:cs="Arial"/>
          <w:b/>
          <w:bCs/>
          <w:color w:val="000000" w:themeColor="text1"/>
        </w:rPr>
        <w:t>KONIEC</w:t>
      </w:r>
    </w:p>
    <w:p w14:paraId="1A8317AD" w14:textId="2FE53482" w:rsidR="173FC8AC" w:rsidRDefault="173FC8AC" w:rsidP="10378023">
      <w:pPr>
        <w:spacing w:after="0" w:line="240" w:lineRule="auto"/>
        <w:jc w:val="both"/>
        <w:rPr>
          <w:rFonts w:ascii="Arial" w:eastAsia="Arial" w:hAnsi="Arial" w:cs="Arial"/>
          <w:color w:val="000000" w:themeColor="text1"/>
          <w:sz w:val="20"/>
          <w:szCs w:val="20"/>
        </w:rPr>
      </w:pPr>
      <w:r w:rsidRPr="10378023">
        <w:rPr>
          <w:rStyle w:val="eop"/>
          <w:rFonts w:ascii="Arial" w:eastAsia="Arial" w:hAnsi="Arial" w:cs="Arial"/>
          <w:color w:val="000000" w:themeColor="text1"/>
          <w:sz w:val="20"/>
          <w:szCs w:val="20"/>
        </w:rPr>
        <w:t> </w:t>
      </w:r>
    </w:p>
    <w:p w14:paraId="1200DC2E" w14:textId="6C25292F"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Corporation</w:t>
      </w:r>
      <w:r>
        <w:tab/>
      </w:r>
      <w:r w:rsidRPr="10378023">
        <w:rPr>
          <w:rStyle w:val="normaltextrun"/>
          <w:rFonts w:ascii="Arial" w:eastAsia="Arial" w:hAnsi="Arial" w:cs="Arial"/>
          <w:color w:val="000000" w:themeColor="text1"/>
          <w:sz w:val="24"/>
          <w:szCs w:val="24"/>
        </w:rPr>
        <w:t>           </w:t>
      </w:r>
    </w:p>
    <w:p w14:paraId="7CEBDB40" w14:textId="6139FD28"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lastRenderedPageBreak/>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sidRPr="10378023">
        <w:rPr>
          <w:rStyle w:val="normaltextrun"/>
          <w:rFonts w:ascii="Arial" w:eastAsia="Arial" w:hAnsi="Arial" w:cs="Arial"/>
          <w:color w:val="000000" w:themeColor="text1"/>
          <w:sz w:val="24"/>
          <w:szCs w:val="24"/>
        </w:rPr>
        <w:t>           </w:t>
      </w:r>
    </w:p>
    <w:p w14:paraId="0A6A1F5C" w14:textId="75D7C4C1"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31A9053" w14:textId="7B053C9D"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Graphic Communications Division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2CBB2DA" w14:textId="5F09365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Graphic Communications Division</w:t>
      </w:r>
      <w:r w:rsidRPr="10378023">
        <w:rPr>
          <w:rStyle w:val="normaltextrun"/>
          <w:rFonts w:ascii="Arial" w:eastAsia="Arial" w:hAnsi="Arial" w:cs="Arial"/>
          <w:b/>
          <w:bCs/>
          <w:color w:val="000000" w:themeColor="text1"/>
          <w:sz w:val="20"/>
          <w:szCs w:val="20"/>
        </w:rPr>
        <w:t xml:space="preserve"> </w:t>
      </w:r>
      <w:r w:rsidRPr="10378023">
        <w:rPr>
          <w:rStyle w:val="normaltextrun"/>
          <w:rFonts w:ascii="Arial" w:eastAsia="Arial" w:hAnsi="Arial" w:cs="Arial"/>
          <w:color w:val="000000" w:themeColor="text1"/>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2">
        <w:r w:rsidRPr="10378023">
          <w:rPr>
            <w:rStyle w:val="Hyperlink"/>
            <w:rFonts w:ascii="Arial" w:eastAsia="Arial" w:hAnsi="Arial" w:cs="Arial"/>
            <w:color w:val="0563C1"/>
            <w:sz w:val="20"/>
            <w:szCs w:val="20"/>
          </w:rPr>
          <w:t>fujifilmprint.eu</w:t>
        </w:r>
      </w:hyperlink>
      <w:r w:rsidRPr="10378023">
        <w:rPr>
          <w:rStyle w:val="normaltextrun"/>
          <w:rFonts w:ascii="Arial" w:eastAsia="Arial" w:hAnsi="Arial" w:cs="Arial"/>
          <w:color w:val="000000" w:themeColor="text1"/>
          <w:sz w:val="20"/>
          <w:szCs w:val="20"/>
        </w:rPr>
        <w:t xml:space="preserve">, </w:t>
      </w:r>
      <w:hyperlink r:id="rId13">
        <w:r w:rsidRPr="10378023">
          <w:rPr>
            <w:rStyle w:val="Hyperlink"/>
            <w:rFonts w:ascii="Arial" w:eastAsia="Arial" w:hAnsi="Arial" w:cs="Arial"/>
            <w:color w:val="0563C1"/>
            <w:sz w:val="20"/>
            <w:szCs w:val="20"/>
          </w:rPr>
          <w:t>youtube.com/FujifilmGSEurope</w:t>
        </w:r>
      </w:hyperlink>
      <w:r w:rsidRPr="10378023">
        <w:rPr>
          <w:rStyle w:val="normaltextrun"/>
          <w:rFonts w:ascii="Arial" w:eastAsia="Arial" w:hAnsi="Arial" w:cs="Arial"/>
          <w:color w:val="000000" w:themeColor="text1"/>
          <w:sz w:val="20"/>
          <w:szCs w:val="20"/>
        </w:rPr>
        <w:t xml:space="preserve"> lub śledząc nas na @FujifilmPrint</w:t>
      </w:r>
      <w:r w:rsidRPr="10378023">
        <w:rPr>
          <w:rStyle w:val="normaltextrun"/>
          <w:rFonts w:ascii="Arial" w:eastAsia="Arial" w:hAnsi="Arial" w:cs="Arial"/>
          <w:color w:val="000000" w:themeColor="text1"/>
          <w:sz w:val="24"/>
          <w:szCs w:val="24"/>
        </w:rPr>
        <w:t>           </w:t>
      </w:r>
    </w:p>
    <w:p w14:paraId="53705B45" w14:textId="7F35EEC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 </w:t>
      </w:r>
      <w:r w:rsidRPr="10378023">
        <w:rPr>
          <w:rStyle w:val="normaltextrun"/>
          <w:rFonts w:ascii="Arial" w:eastAsia="Arial" w:hAnsi="Arial" w:cs="Arial"/>
          <w:color w:val="000000" w:themeColor="text1"/>
          <w:sz w:val="24"/>
          <w:szCs w:val="24"/>
        </w:rPr>
        <w:t> </w:t>
      </w:r>
      <w:r w:rsidRPr="00F44028">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rPr>
        <w:t>         </w:t>
      </w:r>
    </w:p>
    <w:p w14:paraId="44ADBDE8" w14:textId="69A2636C" w:rsidR="173FC8AC" w:rsidRDefault="173FC8AC" w:rsidP="10378023">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b/>
          <w:bCs/>
          <w:color w:val="000000" w:themeColor="text1"/>
          <w:sz w:val="20"/>
          <w:szCs w:val="20"/>
        </w:rPr>
        <w:t>Dodatkowe informacje:</w:t>
      </w:r>
      <w:r w:rsidRPr="00BE0475">
        <w:rPr>
          <w:rStyle w:val="normaltextrun"/>
          <w:rFonts w:ascii="Arial" w:eastAsia="Arial" w:hAnsi="Arial" w:cs="Arial"/>
          <w:color w:val="000000" w:themeColor="text1"/>
          <w:sz w:val="24"/>
          <w:szCs w:val="24"/>
          <w:lang w:val="en-GB"/>
        </w:rPr>
        <w:t>  </w:t>
      </w:r>
      <w:r w:rsidRPr="05422C07">
        <w:rPr>
          <w:rStyle w:val="normaltextrun"/>
          <w:rFonts w:ascii="Arial" w:eastAsia="Arial" w:hAnsi="Arial" w:cs="Arial"/>
          <w:color w:val="000000" w:themeColor="text1"/>
          <w:sz w:val="24"/>
          <w:szCs w:val="24"/>
        </w:rPr>
        <w:t>         </w:t>
      </w:r>
    </w:p>
    <w:p w14:paraId="759EC0BF" w14:textId="017124D3" w:rsidR="173FC8AC" w:rsidRDefault="1FB25150" w:rsidP="05422C07">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Sirah Awan          </w:t>
      </w:r>
    </w:p>
    <w:p w14:paraId="6264A94A" w14:textId="4A428353" w:rsidR="173FC8AC" w:rsidRDefault="1FB25150" w:rsidP="05422C07">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AD Communications</w:t>
      </w:r>
      <w:r w:rsidR="173FC8AC">
        <w:tab/>
      </w:r>
      <w:r w:rsidRPr="05422C07">
        <w:rPr>
          <w:rStyle w:val="normaltextrun"/>
          <w:rFonts w:ascii="Arial" w:eastAsia="Arial" w:hAnsi="Arial" w:cs="Arial"/>
          <w:color w:val="000000" w:themeColor="text1"/>
          <w:sz w:val="20"/>
          <w:szCs w:val="20"/>
          <w:lang w:val="cs-CZ"/>
        </w:rPr>
        <w:t>          </w:t>
      </w:r>
    </w:p>
    <w:p w14:paraId="2755271F" w14:textId="1A24C453" w:rsidR="173FC8AC" w:rsidRPr="00BE0475" w:rsidRDefault="1FB25150" w:rsidP="05422C07">
      <w:pPr>
        <w:spacing w:after="0" w:line="240" w:lineRule="auto"/>
        <w:jc w:val="both"/>
        <w:rPr>
          <w:rFonts w:ascii="Arial" w:eastAsia="Arial" w:hAnsi="Arial" w:cs="Arial"/>
          <w:color w:val="000000" w:themeColor="text1"/>
          <w:sz w:val="20"/>
          <w:szCs w:val="20"/>
          <w:lang w:val="pt-PT"/>
        </w:rPr>
      </w:pPr>
      <w:r w:rsidRPr="05422C07">
        <w:rPr>
          <w:rStyle w:val="normaltextrun"/>
          <w:rFonts w:ascii="Arial" w:eastAsia="Arial" w:hAnsi="Arial" w:cs="Arial"/>
          <w:color w:val="000000" w:themeColor="text1"/>
          <w:sz w:val="20"/>
          <w:szCs w:val="20"/>
          <w:lang w:val="cs-CZ"/>
        </w:rPr>
        <w:t xml:space="preserve">E: </w:t>
      </w:r>
      <w:hyperlink r:id="rId14">
        <w:r w:rsidRPr="05422C07">
          <w:rPr>
            <w:rStyle w:val="Hyperlink"/>
            <w:rFonts w:ascii="Arial" w:eastAsia="Arial" w:hAnsi="Arial" w:cs="Arial"/>
            <w:sz w:val="20"/>
            <w:szCs w:val="20"/>
            <w:lang w:val="cs-CZ"/>
          </w:rPr>
          <w:t>sawan@adcomms.co.uk</w:t>
        </w:r>
      </w:hyperlink>
      <w:r w:rsidRPr="05422C07">
        <w:rPr>
          <w:rStyle w:val="normaltextrun"/>
          <w:rFonts w:ascii="Arial" w:eastAsia="Arial" w:hAnsi="Arial" w:cs="Arial"/>
          <w:color w:val="000000" w:themeColor="text1"/>
          <w:sz w:val="20"/>
          <w:szCs w:val="20"/>
          <w:lang w:val="cs-CZ"/>
        </w:rPr>
        <w:t xml:space="preserve">           </w:t>
      </w:r>
    </w:p>
    <w:p w14:paraId="36EC4C8D" w14:textId="62144794" w:rsidR="173FC8AC" w:rsidRDefault="1FB25150" w:rsidP="10378023">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color w:val="000000" w:themeColor="text1"/>
          <w:sz w:val="20"/>
          <w:szCs w:val="20"/>
          <w:lang w:val="cs-CZ"/>
        </w:rPr>
        <w:t>Tel: +44 (0)1372 464470    </w:t>
      </w:r>
      <w:r w:rsidR="173FC8AC" w:rsidRPr="05422C07">
        <w:rPr>
          <w:rStyle w:val="normaltextrun"/>
          <w:rFonts w:ascii="Arial" w:eastAsia="Arial" w:hAnsi="Arial" w:cs="Arial"/>
          <w:color w:val="000000" w:themeColor="text1"/>
          <w:sz w:val="24"/>
          <w:szCs w:val="24"/>
        </w:rPr>
        <w:t>           </w:t>
      </w:r>
    </w:p>
    <w:p w14:paraId="28372A13" w14:textId="3C5403F2" w:rsidR="10378023" w:rsidRDefault="10378023" w:rsidP="10378023">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7A7CA2"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7A7CA2"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28788" w14:textId="77777777" w:rsidR="00687C4E" w:rsidRDefault="00687C4E" w:rsidP="00A46B91">
      <w:pPr>
        <w:spacing w:after="0" w:line="240" w:lineRule="auto"/>
      </w:pPr>
      <w:r>
        <w:separator/>
      </w:r>
    </w:p>
  </w:endnote>
  <w:endnote w:type="continuationSeparator" w:id="0">
    <w:p w14:paraId="2571F2C6" w14:textId="77777777" w:rsidR="00687C4E" w:rsidRDefault="00687C4E" w:rsidP="00A46B91">
      <w:pPr>
        <w:spacing w:after="0" w:line="240" w:lineRule="auto"/>
      </w:pPr>
      <w:r>
        <w:continuationSeparator/>
      </w:r>
    </w:p>
  </w:endnote>
  <w:endnote w:type="continuationNotice" w:id="1">
    <w:p w14:paraId="5D6A6B03" w14:textId="77777777" w:rsidR="00687C4E" w:rsidRDefault="00687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133F8" w14:textId="77777777" w:rsidR="00687C4E" w:rsidRDefault="00687C4E" w:rsidP="00A46B91">
      <w:pPr>
        <w:spacing w:after="0" w:line="240" w:lineRule="auto"/>
      </w:pPr>
      <w:r>
        <w:separator/>
      </w:r>
    </w:p>
  </w:footnote>
  <w:footnote w:type="continuationSeparator" w:id="0">
    <w:p w14:paraId="264DA76A" w14:textId="77777777" w:rsidR="00687C4E" w:rsidRDefault="00687C4E" w:rsidP="00A46B91">
      <w:pPr>
        <w:spacing w:after="0" w:line="240" w:lineRule="auto"/>
      </w:pPr>
      <w:r>
        <w:continuationSeparator/>
      </w:r>
    </w:p>
  </w:footnote>
  <w:footnote w:type="continuationNotice" w:id="1">
    <w:p w14:paraId="38AA1386" w14:textId="77777777" w:rsidR="00687C4E" w:rsidRDefault="00687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59D82E">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8B4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98242">
    <w:abstractNumId w:val="2"/>
  </w:num>
  <w:num w:numId="2" w16cid:durableId="116685211">
    <w:abstractNumId w:val="3"/>
  </w:num>
  <w:num w:numId="3" w16cid:durableId="827209404">
    <w:abstractNumId w:val="1"/>
  </w:num>
  <w:num w:numId="4" w16cid:durableId="884096504">
    <w:abstractNumId w:val="0"/>
  </w:num>
  <w:num w:numId="5" w16cid:durableId="592134009">
    <w:abstractNumId w:val="4"/>
  </w:num>
  <w:num w:numId="6" w16cid:durableId="903027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293B"/>
    <w:rsid w:val="000F405E"/>
    <w:rsid w:val="000F5BCE"/>
    <w:rsid w:val="00101900"/>
    <w:rsid w:val="00105131"/>
    <w:rsid w:val="00116B5D"/>
    <w:rsid w:val="00117162"/>
    <w:rsid w:val="001175FA"/>
    <w:rsid w:val="00117C97"/>
    <w:rsid w:val="00120E78"/>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21B"/>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271E"/>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5786E"/>
    <w:rsid w:val="00462890"/>
    <w:rsid w:val="00463EA9"/>
    <w:rsid w:val="00465877"/>
    <w:rsid w:val="00470EB2"/>
    <w:rsid w:val="004739E0"/>
    <w:rsid w:val="00483156"/>
    <w:rsid w:val="00484A7C"/>
    <w:rsid w:val="00485368"/>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017"/>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1A65"/>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C4E"/>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1FD0"/>
    <w:rsid w:val="0079610D"/>
    <w:rsid w:val="007A0E4E"/>
    <w:rsid w:val="007A2E02"/>
    <w:rsid w:val="007A3288"/>
    <w:rsid w:val="007A5240"/>
    <w:rsid w:val="007A7B57"/>
    <w:rsid w:val="007A7CA2"/>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23D"/>
    <w:rsid w:val="00905313"/>
    <w:rsid w:val="009061DC"/>
    <w:rsid w:val="00912917"/>
    <w:rsid w:val="00923CDE"/>
    <w:rsid w:val="00926D00"/>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624E6"/>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247D"/>
    <w:rsid w:val="00A75A24"/>
    <w:rsid w:val="00A80DB8"/>
    <w:rsid w:val="00A83D9F"/>
    <w:rsid w:val="00A87790"/>
    <w:rsid w:val="00A90ADF"/>
    <w:rsid w:val="00AA2FB3"/>
    <w:rsid w:val="00AA39A3"/>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0E82"/>
    <w:rsid w:val="00BD4A1E"/>
    <w:rsid w:val="00BD4F0D"/>
    <w:rsid w:val="00BD6473"/>
    <w:rsid w:val="00BE0475"/>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CE3"/>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06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0BC6"/>
    <w:rsid w:val="00DF60CF"/>
    <w:rsid w:val="00DF7430"/>
    <w:rsid w:val="00E001B7"/>
    <w:rsid w:val="00E00C58"/>
    <w:rsid w:val="00E032D5"/>
    <w:rsid w:val="00E07CD5"/>
    <w:rsid w:val="00E13A19"/>
    <w:rsid w:val="00E166EF"/>
    <w:rsid w:val="00E312C7"/>
    <w:rsid w:val="00E33332"/>
    <w:rsid w:val="00E3398D"/>
    <w:rsid w:val="00E371C3"/>
    <w:rsid w:val="00E40927"/>
    <w:rsid w:val="00E50792"/>
    <w:rsid w:val="00E515CC"/>
    <w:rsid w:val="00E65826"/>
    <w:rsid w:val="00E674AC"/>
    <w:rsid w:val="00E80AC6"/>
    <w:rsid w:val="00E80C5C"/>
    <w:rsid w:val="00E81B77"/>
    <w:rsid w:val="00E837AC"/>
    <w:rsid w:val="00E84749"/>
    <w:rsid w:val="00E864B4"/>
    <w:rsid w:val="00E97D2D"/>
    <w:rsid w:val="00EA132E"/>
    <w:rsid w:val="00EA28C2"/>
    <w:rsid w:val="00EA3820"/>
    <w:rsid w:val="00EA48B7"/>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4028"/>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5422C07"/>
    <w:rsid w:val="07609209"/>
    <w:rsid w:val="081DA382"/>
    <w:rsid w:val="0A017AB0"/>
    <w:rsid w:val="0E3CA84E"/>
    <w:rsid w:val="10378023"/>
    <w:rsid w:val="12C8F44D"/>
    <w:rsid w:val="13FAD08F"/>
    <w:rsid w:val="173FC8AC"/>
    <w:rsid w:val="18E423E1"/>
    <w:rsid w:val="198FE230"/>
    <w:rsid w:val="1CC4F0BC"/>
    <w:rsid w:val="1FB25150"/>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36E00A"/>
    <w:rsid w:val="5998D639"/>
    <w:rsid w:val="5BDF707D"/>
    <w:rsid w:val="5C604D81"/>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66044923">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46926995">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75330527">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5039197">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75174993">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85865546">
      <w:bodyDiv w:val="1"/>
      <w:marLeft w:val="0"/>
      <w:marRight w:val="0"/>
      <w:marTop w:val="0"/>
      <w:marBottom w:val="0"/>
      <w:divBdr>
        <w:top w:val="none" w:sz="0" w:space="0" w:color="auto"/>
        <w:left w:val="none" w:sz="0" w:space="0" w:color="auto"/>
        <w:bottom w:val="none" w:sz="0" w:space="0" w:color="auto"/>
        <w:right w:val="none" w:sz="0" w:space="0" w:color="auto"/>
      </w:divBdr>
    </w:div>
    <w:div w:id="170474452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83055081">
      <w:bodyDiv w:val="1"/>
      <w:marLeft w:val="0"/>
      <w:marRight w:val="0"/>
      <w:marTop w:val="0"/>
      <w:marBottom w:val="0"/>
      <w:divBdr>
        <w:top w:val="none" w:sz="0" w:space="0" w:color="auto"/>
        <w:left w:val="none" w:sz="0" w:space="0" w:color="auto"/>
        <w:bottom w:val="none" w:sz="0" w:space="0" w:color="auto"/>
        <w:right w:val="none" w:sz="0" w:space="0" w:color="auto"/>
      </w:divBdr>
    </w:div>
    <w:div w:id="191905310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00907727">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wide-format-sector/?utm_source=referral&amp;utm_medium=pr&amp;utm_campaign=Acuityultrahybridl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CEFBE4D3-2F88-44AB-9784-C65B6568E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6204</Characters>
  <Application>Microsoft Office Word</Application>
  <DocSecurity>0</DocSecurity>
  <Lines>112</Lines>
  <Paragraphs>30</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22</cp:revision>
  <dcterms:created xsi:type="dcterms:W3CDTF">2025-03-20T07:35:00Z</dcterms:created>
  <dcterms:modified xsi:type="dcterms:W3CDTF">2025-08-19T11:37:00Z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