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4B6524E5" w:rsidR="0095407A" w:rsidRPr="00B247E9" w:rsidRDefault="00F42318" w:rsidP="00B247E9">
      <w:pPr>
        <w:rPr>
          <w:b/>
          <w:bCs/>
        </w:rPr>
      </w:pPr>
      <w:r>
        <w:rPr>
          <w:rFonts w:ascii="Arial" w:hAnsi="Arial" w:cs="Arial"/>
          <w:b/>
          <w:bCs/>
          <w:sz w:val="20"/>
          <w:szCs w:val="20"/>
        </w:rPr>
        <w:t>23</w:t>
      </w:r>
      <w:r w:rsidR="0095407A" w:rsidRPr="00B247E9">
        <w:rPr>
          <w:rFonts w:ascii="Arial" w:hAnsi="Arial" w:cs="Arial"/>
          <w:b/>
          <w:bCs/>
          <w:sz w:val="20"/>
          <w:szCs w:val="20"/>
        </w:rPr>
        <w:t xml:space="preserve"> </w:t>
      </w:r>
      <w:r w:rsidR="00B247E9" w:rsidRPr="006711FE">
        <w:rPr>
          <w:b/>
          <w:bCs/>
        </w:rPr>
        <w:t xml:space="preserve">September </w:t>
      </w:r>
      <w:r w:rsidR="0095407A" w:rsidRPr="00B247E9">
        <w:rPr>
          <w:rFonts w:ascii="Arial" w:hAnsi="Arial" w:cs="Arial"/>
          <w:b/>
          <w:bCs/>
          <w:sz w:val="20"/>
          <w:szCs w:val="20"/>
        </w:rPr>
        <w:t>2025</w:t>
      </w:r>
    </w:p>
    <w:p w14:paraId="7518E78E" w14:textId="77777777" w:rsidR="00B247E9" w:rsidRDefault="00B247E9" w:rsidP="0095407A">
      <w:pPr>
        <w:spacing w:line="360" w:lineRule="auto"/>
        <w:rPr>
          <w:rFonts w:ascii="Arial" w:hAnsi="Arial" w:cs="Arial"/>
          <w:b/>
          <w:bCs/>
          <w:sz w:val="20"/>
          <w:szCs w:val="20"/>
        </w:rPr>
      </w:pPr>
      <w:r w:rsidRPr="00B247E9">
        <w:rPr>
          <w:rFonts w:ascii="Arial" w:hAnsi="Arial" w:cs="Arial"/>
          <w:b/>
          <w:bCs/>
          <w:sz w:val="20"/>
          <w:szCs w:val="20"/>
        </w:rPr>
        <w:t xml:space="preserve">Britische Kreativdruckerei Indigo Ross investiert in 5UPER COLOUR-Druckmaschine Revoria EC2100S von Fujifilm. </w:t>
      </w:r>
    </w:p>
    <w:p w14:paraId="1EA81F84" w14:textId="2A646C17" w:rsidR="0095407A" w:rsidRPr="00B247E9" w:rsidRDefault="00B247E9" w:rsidP="0095407A">
      <w:pPr>
        <w:spacing w:line="360" w:lineRule="auto"/>
        <w:rPr>
          <w:rFonts w:ascii="Arial" w:hAnsi="Arial" w:cs="Arial"/>
          <w:i/>
          <w:iCs/>
          <w:sz w:val="20"/>
          <w:szCs w:val="20"/>
        </w:rPr>
      </w:pPr>
      <w:r w:rsidRPr="00B247E9">
        <w:rPr>
          <w:rFonts w:ascii="Arial" w:hAnsi="Arial" w:cs="Arial"/>
          <w:i/>
          <w:iCs/>
          <w:sz w:val="20"/>
          <w:szCs w:val="20"/>
        </w:rPr>
        <w:t>Dank der Fünffarbfähigkeit der neuen Druckmaschine konnte Indigo Ross eindrucksvolle Arbeiten im eigenen Haus produzieren, die in der Vergangenheit an Offsetdruckereien ausgelagert worden wären.</w:t>
      </w:r>
    </w:p>
    <w:p w14:paraId="6DC865AD"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t>Die Full-Service-Kreativ- und Druckagentur Indigo Ross hat ihre hauseigene Produktionskapazität mit der Installation einer Fujifilm Revoria EC2100S 5UPER COLOUR Digitaldruckmaschine erweitert. Mit 14 Mitarbeitern und einem Umsatz von rund 1,2 Millionen Pfund bietet Indigo Ross in Suffolk seit 1995 hochwertige Design-, Druck- und Webservices an.</w:t>
      </w:r>
    </w:p>
    <w:p w14:paraId="3BF194C2"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t>Geschäftsführer Phil Roper erklärt: „Wir haben schon immer daran geglaubt, in Sachen Digitaldruck die Nase vorn zu behalten. Unsere erste Investition in den Digitaldruck war vor etwa 20 Jahren. Im Laufe der Jahre haben wir viele Lieferanten eingesetzt und freuen uns nun über die Zusammenarbeit mit Fujifilm. Es ist unsere erste Investition in Fujifilm, aber vom Verkauf bis zur Installation war sie absolut punktgenau. Ich kann dem Team nichts vormachen.</w:t>
      </w:r>
    </w:p>
    <w:p w14:paraId="3DE4BA82"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t>„Als es um die Wahl einer neuen Druckmaschine ging, war die Revoria EC2100S für uns einfach nur sinnvoll. Die Tatsache, dass es sich um ein Fünffarbmodell handelt, zeichnet es wirklich aus. Diese fünfte Farbfähigkeit ist ein Gamechanger für die Art von Arbeit, die wir selbst produzieren können.“</w:t>
      </w:r>
    </w:p>
    <w:p w14:paraId="0AD3D383"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t>Ein neuer Job hat diesen Vorteil deutlich gemacht. Phil weiter: „Vor ein paar Wochen mussten wir einem Gewerbekunden einen 116-seitigen Jahresauftrag liefern – fünf Farben mit einem wirklich lebendigen Pantone 1505 Orange. Normalerweise würden wir das in den Offsetdruck auslagern, aber der Durchsatz war zu knapp. Die fünfte Farbe der Revoria rettete den Tag – digital hätten wir dieses Orange einfach nicht vorher erreichen können. Jetzt können wir diese hochwertigen, anspruchsvollen Aufträge intern behalten und die volle Kontrolle über Qualität und Lieferzeit behalten.</w:t>
      </w:r>
    </w:p>
    <w:p w14:paraId="7B660A99"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t>„Mit diesem erweiterten Farbraum sind uns kreativ keine Grenzen gesetzt. Wenn ein Kunde ein leuchtendes Neon, ein leuchtendes Markenorange oder etwas braucht, das den zusätzlichen Pop braucht, können wir es ohne Kompromiss liefern, und das ist ein großes Verkaufsargument für uns. Das bedeutet auch höhere Gewinnspannen, denn wir bezahlen keine Drittmittel für Arbeiten, die wir jetzt mehr als selbst bewältigen können.“</w:t>
      </w:r>
    </w:p>
    <w:p w14:paraId="14B190C3" w14:textId="77777777" w:rsidR="00A01387" w:rsidRPr="00A01387" w:rsidRDefault="00A01387" w:rsidP="00A01387">
      <w:pPr>
        <w:spacing w:line="360" w:lineRule="auto"/>
        <w:jc w:val="both"/>
        <w:rPr>
          <w:rFonts w:ascii="Arial" w:hAnsi="Arial" w:cs="Arial"/>
          <w:sz w:val="20"/>
          <w:szCs w:val="20"/>
        </w:rPr>
      </w:pPr>
      <w:r w:rsidRPr="00A01387">
        <w:rPr>
          <w:rFonts w:ascii="Arial" w:hAnsi="Arial" w:cs="Arial"/>
          <w:sz w:val="20"/>
          <w:szCs w:val="20"/>
        </w:rPr>
        <w:lastRenderedPageBreak/>
        <w:t>Phils Fazit: „Letztendlich möchte niemand Arbeit outsourcen, wenn er nicht muss – das ist das Fazit. Mit der Revoria EC2100S haben wir die Kapazität, Qualität und die erweiterte Farbpalette, um mehr Aufträge intern zu erledigen. So können wir uns beruhigt auf größere Auflagen konzentrieren und haben einen Wettbewerbsvorteil. Und wir haben gerade erst an der Oberfläche gekratzt – da wir uns mit den Automatisierungsfunktionen vertraut machen, können wir die Effizienz noch weiter steigern. Es ist gut zu wissen, dass wir eine Maschine haben, die mitwachsen kann.“</w:t>
      </w:r>
    </w:p>
    <w:p w14:paraId="32CDCED7" w14:textId="10013431" w:rsidR="0095407A" w:rsidRPr="00B247E9" w:rsidRDefault="00A01387" w:rsidP="00A01387">
      <w:pPr>
        <w:spacing w:line="360" w:lineRule="auto"/>
        <w:jc w:val="both"/>
        <w:rPr>
          <w:rFonts w:ascii="Arial" w:hAnsi="Arial" w:cs="Arial"/>
          <w:sz w:val="20"/>
          <w:szCs w:val="20"/>
        </w:rPr>
      </w:pPr>
      <w:r w:rsidRPr="00A01387">
        <w:rPr>
          <w:rFonts w:ascii="Arial" w:hAnsi="Arial" w:cs="Arial"/>
          <w:sz w:val="20"/>
          <w:szCs w:val="20"/>
        </w:rPr>
        <w:t>Spencer Green, Head of POD Sales UK, Fujifilm UK, fügt hinzu: „Das ist ein echter Meilenstein für Fujifilm. Indigo Ross ist einer der ersten in Großbritannien, der in die kürzlich eingeführte 5UPER COLOUR-Druckmaschine Revoria EC2100S investiert hat. Wir freuen uns über die Zusammenarbeit mit Indigo Ross bei der Produktion hochwertiger Arbeiten mit Mehrwert für seine Kunden. Sie ist ein fantastisches Beispiel dafür, wie die Fünffarb-Fähigkeit dieser Druckmaschine Druckereien neue Möglichkeiten eröffnet, mehr Aufträge im eigenen Haus zu behalten und kreative Grenzen zu verschieben.“</w:t>
      </w:r>
    </w:p>
    <w:p w14:paraId="3F88B59C" w14:textId="153DC7D1" w:rsidR="007F5881" w:rsidRDefault="00A01387" w:rsidP="00C5051A">
      <w:pPr>
        <w:spacing w:line="360" w:lineRule="auto"/>
        <w:rPr>
          <w:rFonts w:ascii="Arial" w:hAnsi="Arial" w:cs="Arial"/>
          <w:sz w:val="20"/>
          <w:szCs w:val="20"/>
        </w:rPr>
      </w:pPr>
      <w:r w:rsidRPr="00A01387">
        <w:rPr>
          <w:rFonts w:ascii="Arial" w:hAnsi="Arial" w:cs="Arial"/>
          <w:sz w:val="20"/>
          <w:szCs w:val="20"/>
        </w:rPr>
        <w:t>Weitere Informationen über die Akzidenzdrucklösungen von Fujifilm:</w:t>
      </w:r>
      <w:r w:rsidR="004121E9">
        <w:rPr>
          <w:rFonts w:ascii="Arial" w:hAnsi="Arial" w:cs="Arial"/>
          <w:sz w:val="20"/>
          <w:szCs w:val="20"/>
        </w:rPr>
        <w:t xml:space="preserve"> </w:t>
      </w:r>
      <w:hyperlink r:id="rId11" w:history="1">
        <w:r w:rsidR="004121E9">
          <w:rPr>
            <w:rStyle w:val="Hyperlink"/>
            <w:rFonts w:ascii="Arial" w:hAnsi="Arial" w:cs="Arial"/>
            <w:sz w:val="20"/>
            <w:szCs w:val="20"/>
          </w:rPr>
          <w:t>https://fujifilmprint.eu/de/commercial-sector/</w:t>
        </w:r>
      </w:hyperlink>
    </w:p>
    <w:p w14:paraId="262BA0E0" w14:textId="77777777" w:rsidR="004121E9" w:rsidRPr="00B247E9" w:rsidRDefault="004121E9" w:rsidP="00C5051A">
      <w:pPr>
        <w:spacing w:line="360" w:lineRule="auto"/>
        <w:rPr>
          <w:rFonts w:ascii="Arial" w:hAnsi="Arial" w:cs="Arial"/>
          <w:sz w:val="20"/>
          <w:szCs w:val="20"/>
        </w:rPr>
      </w:pPr>
    </w:p>
    <w:p w14:paraId="31E3937C" w14:textId="2254555C" w:rsidR="40E58F4C" w:rsidRDefault="00307962" w:rsidP="004121E9">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bidi="de-DE"/>
        </w:rPr>
      </w:pPr>
      <w:r w:rsidRPr="00B247E9">
        <w:rPr>
          <w:rStyle w:val="normaltextrun"/>
          <w:rFonts w:ascii="Arial" w:eastAsia="Arial" w:hAnsi="Arial" w:cs="Arial"/>
          <w:b/>
          <w:sz w:val="20"/>
          <w:szCs w:val="20"/>
          <w:lang w:bidi="de-DE"/>
        </w:rPr>
        <w:t>ENDE</w:t>
      </w:r>
    </w:p>
    <w:p w14:paraId="0741AECC" w14:textId="77777777" w:rsidR="004121E9" w:rsidRPr="004121E9" w:rsidRDefault="004121E9" w:rsidP="004121E9">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lang w:val="fr-FR"/>
        </w:rPr>
        <w:t>Über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B247E9"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B247E9">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1F81" w14:textId="77777777" w:rsidR="00316A9C" w:rsidRDefault="00316A9C" w:rsidP="00A46B91">
      <w:pPr>
        <w:spacing w:after="0" w:line="240" w:lineRule="auto"/>
      </w:pPr>
      <w:r>
        <w:separator/>
      </w:r>
    </w:p>
  </w:endnote>
  <w:endnote w:type="continuationSeparator" w:id="0">
    <w:p w14:paraId="6ABAA217" w14:textId="77777777" w:rsidR="00316A9C" w:rsidRDefault="00316A9C" w:rsidP="00A46B91">
      <w:pPr>
        <w:spacing w:after="0" w:line="240" w:lineRule="auto"/>
      </w:pPr>
      <w:r>
        <w:continuationSeparator/>
      </w:r>
    </w:p>
  </w:endnote>
  <w:endnote w:type="continuationNotice" w:id="1">
    <w:p w14:paraId="54984237" w14:textId="77777777" w:rsidR="00316A9C" w:rsidRDefault="0031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57EE" w14:textId="77777777" w:rsidR="00316A9C" w:rsidRDefault="00316A9C" w:rsidP="00A46B91">
      <w:pPr>
        <w:spacing w:after="0" w:line="240" w:lineRule="auto"/>
      </w:pPr>
      <w:r>
        <w:separator/>
      </w:r>
    </w:p>
  </w:footnote>
  <w:footnote w:type="continuationSeparator" w:id="0">
    <w:p w14:paraId="02559871" w14:textId="77777777" w:rsidR="00316A9C" w:rsidRDefault="00316A9C" w:rsidP="00A46B91">
      <w:pPr>
        <w:spacing w:after="0" w:line="240" w:lineRule="auto"/>
      </w:pPr>
      <w:r>
        <w:continuationSeparator/>
      </w:r>
    </w:p>
  </w:footnote>
  <w:footnote w:type="continuationNotice" w:id="1">
    <w:p w14:paraId="486BC995" w14:textId="77777777" w:rsidR="00316A9C" w:rsidRDefault="00316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16A9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1E9"/>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231E"/>
    <w:rsid w:val="00782660"/>
    <w:rsid w:val="00784B31"/>
    <w:rsid w:val="007856A7"/>
    <w:rsid w:val="00793A7B"/>
    <w:rsid w:val="0079610D"/>
    <w:rsid w:val="007A0E4E"/>
    <w:rsid w:val="007A2E02"/>
    <w:rsid w:val="007A3288"/>
    <w:rsid w:val="007A4EFD"/>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4A17"/>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0138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247E9"/>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2318"/>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4A8B-0093-49B0-9953-A55E4486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23</cp:revision>
  <dcterms:created xsi:type="dcterms:W3CDTF">2025-03-21T16:05:00Z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