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C6577CB" w14:textId="02FBDB17" w:rsidR="00106B1C" w:rsidRPr="00261C86" w:rsidRDefault="00893089" w:rsidP="00261C86">
      <w:pPr>
        <w:rPr>
          <w:b/>
          <w:bCs/>
        </w:rPr>
      </w:pPr>
      <w:r>
        <w:rPr>
          <w:rFonts w:ascii="Arial" w:hAnsi="Arial" w:cs="Arial"/>
          <w:b/>
          <w:bCs/>
          <w:sz w:val="20"/>
          <w:szCs w:val="20"/>
        </w:rPr>
        <w:t>23</w:t>
      </w:r>
      <w:r w:rsidR="00106B1C" w:rsidRPr="00FC682D">
        <w:rPr>
          <w:rFonts w:ascii="Arial" w:hAnsi="Arial" w:cs="Arial"/>
          <w:b/>
          <w:bCs/>
          <w:sz w:val="20"/>
          <w:szCs w:val="20"/>
        </w:rPr>
        <w:t xml:space="preserve"> </w:t>
      </w:r>
      <w:r w:rsidR="00261C86" w:rsidRPr="006711FE">
        <w:rPr>
          <w:b/>
          <w:bCs/>
        </w:rPr>
        <w:t>septiembre</w:t>
      </w:r>
      <w:r w:rsidR="00261C86">
        <w:rPr>
          <w:b/>
          <w:bCs/>
        </w:rPr>
        <w:t xml:space="preserve"> </w:t>
      </w:r>
      <w:r w:rsidR="00106B1C" w:rsidRPr="00FC682D">
        <w:rPr>
          <w:rFonts w:ascii="Arial" w:hAnsi="Arial" w:cs="Arial"/>
          <w:b/>
          <w:bCs/>
          <w:sz w:val="20"/>
          <w:szCs w:val="20"/>
        </w:rPr>
        <w:t>2025</w:t>
      </w:r>
    </w:p>
    <w:p w14:paraId="27C86957" w14:textId="77777777" w:rsidR="00FC682D" w:rsidRDefault="00FC682D" w:rsidP="00106B1C">
      <w:pPr>
        <w:spacing w:line="360" w:lineRule="auto"/>
        <w:rPr>
          <w:rFonts w:ascii="Arial" w:hAnsi="Arial" w:cs="Arial"/>
          <w:b/>
          <w:bCs/>
          <w:sz w:val="20"/>
          <w:szCs w:val="20"/>
        </w:rPr>
      </w:pPr>
      <w:r w:rsidRPr="00FC682D">
        <w:rPr>
          <w:rFonts w:ascii="Arial" w:hAnsi="Arial" w:cs="Arial"/>
          <w:b/>
          <w:bCs/>
          <w:sz w:val="20"/>
          <w:szCs w:val="20"/>
        </w:rPr>
        <w:t xml:space="preserve">La agencia de impresión creativa con sede en el Reino Unido, Indigo Ross, invierte en la prensa Fujifilm Revoria EC2100S 5UPER COLOUR. </w:t>
      </w:r>
    </w:p>
    <w:p w14:paraId="38A0D28F" w14:textId="0B78D6A4" w:rsidR="00106B1C" w:rsidRPr="00E57CFD" w:rsidRDefault="00E57CFD" w:rsidP="00106B1C">
      <w:pPr>
        <w:spacing w:line="360" w:lineRule="auto"/>
        <w:rPr>
          <w:rFonts w:ascii="Arial" w:hAnsi="Arial" w:cs="Arial"/>
          <w:i/>
          <w:iCs/>
          <w:sz w:val="20"/>
          <w:szCs w:val="20"/>
        </w:rPr>
      </w:pPr>
      <w:r w:rsidRPr="00E57CFD">
        <w:rPr>
          <w:rFonts w:ascii="Arial" w:hAnsi="Arial" w:cs="Arial"/>
          <w:i/>
          <w:iCs/>
          <w:sz w:val="20"/>
          <w:szCs w:val="20"/>
        </w:rPr>
        <w:t>La capacidad de cinco colores de la nueva prensa ha permitido a Indigo Ross producir trabajos de gran impacto y vivos internamente, que en el pasado se habrían subcontratado a impresores litográficos.</w:t>
      </w:r>
    </w:p>
    <w:p w14:paraId="4D94C13E" w14:textId="77777777" w:rsidR="00FC682D"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La agencia creativa y de impresión de servicios completos, Indigo Ross, ha aumentado su capacidad de producción interna con la instalación de una prensa digital Fujifilm Revoria EC2100S 5UPER COLOUR. Con un equipo de 14 personas y una facturación de alrededor de 1,2 millones de libras, Indigo Ross, con sede en Suffolk, ha estado proporcionando servicios de diseño, impresión y web de calidad desde 1995.</w:t>
      </w:r>
    </w:p>
    <w:p w14:paraId="5EC64DCD" w14:textId="77777777" w:rsidR="00FC682D"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Phil Roper, director general de Indigo Ross, comenta: “Siempre hemos creído en la importancia de estar a la vanguardia en lo que respecta a la impresión digital: nuestra primera inversión en este ámbito se realizó hace unos 20 años. Con el paso de los años, hemos trabajado con muchos proveedores y ahora estamos encantados de colaborar con Fujifilm. Esta es nuestra primera inversión en Fujifilm, pero desde la venta hasta la instalación, todo ha sido perfecto. No puedo poner ninguna pega al equipo.</w:t>
      </w:r>
    </w:p>
    <w:p w14:paraId="78A388FC" w14:textId="77777777" w:rsidR="00FC682D"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“Cuando se trataba de elegir una nueva prensa, la Revoria EC2100S era la opción perfecta para nosotros. El hecho de que sea un modelo de cinco colores realmente la distingue: esa capacidad de imprimir con cinco colores supone un cambio radical en el tipo de trabajos que podemos producir por nosotros mismos”.</w:t>
      </w:r>
    </w:p>
    <w:p w14:paraId="34CB31BF" w14:textId="77777777" w:rsidR="00FC682D"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Un trabajo reciente puso de manifiesto esta ventaja. Phil continúa: “Hace un par de semanas, tuvimos que entregar un trabajo anual de 116 páginas para un cliente del sector comercial, con cinco colores y un naranja Pantone 1505 realmente vivo. Normalmente, lo subcontrataríamos a una imprenta litográfica, pero el plazo de entrega era demasiado ajustado. El quinto color de la Revoria salvó el día: simplemente no podríamos haber logrado ese naranja de forma digital antes. Ahora, podemos mantener estos trabajos de alto valor y exigentes internamente y mantener el control total sobre la calidad y el plazo de entrega.</w:t>
      </w:r>
    </w:p>
    <w:p w14:paraId="72402C26" w14:textId="77777777" w:rsidR="00FC682D"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 xml:space="preserve">“Tener esa gama de colores extendida significa que no estamos limitados creativamente. Si un cliente quiere un color neón brillante, un naranja de marca vivo o algo que necesite ese toque extra, podemos entregarlo sin compromisos, y eso es un gran punto a nuestro favor. También significa mejores márgenes, porque no </w:t>
      </w:r>
      <w:r w:rsidRPr="00FC682D">
        <w:rPr>
          <w:rFonts w:ascii="Arial" w:hAnsi="Arial" w:cs="Arial"/>
          <w:sz w:val="20"/>
          <w:szCs w:val="20"/>
        </w:rPr>
        <w:lastRenderedPageBreak/>
        <w:t>estamos pagando a un tercero para hacer un trabajo que ahora somos más que capaces de manejar nosotros mismos”.</w:t>
      </w:r>
    </w:p>
    <w:p w14:paraId="22EA9DC0" w14:textId="77777777" w:rsidR="00FC682D"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Phil concluye: “En última instancia, nadie quiere subcontratar trabajo si no tiene que hacerlo: esa es la conclusión. La Revoria EC2100S nos da la capacidad, la calidad y la gama de colores extendida para mantener más trabajo internamente”. Esto nos permite afrontar trabajos más largos con confianza y nos da una ventaja competitiva. Y apenas hemos arañado la superficie: a medida que nos familiarizamos más con las funciones de automatización, podremos aumentar aún más la eficiencia. Es bueno saber que tenemos una máquina que puede crecer con nosotros”.</w:t>
      </w:r>
    </w:p>
    <w:p w14:paraId="0CBA9BC2" w14:textId="06C7F7C7" w:rsidR="00106B1C" w:rsidRPr="00FC682D" w:rsidRDefault="00FC682D" w:rsidP="00FC682D">
      <w:pPr>
        <w:spacing w:line="360" w:lineRule="auto"/>
        <w:jc w:val="both"/>
        <w:rPr>
          <w:rFonts w:ascii="Arial" w:hAnsi="Arial" w:cs="Arial"/>
          <w:sz w:val="20"/>
          <w:szCs w:val="20"/>
        </w:rPr>
      </w:pPr>
      <w:r w:rsidRPr="00FC682D">
        <w:rPr>
          <w:rFonts w:ascii="Arial" w:hAnsi="Arial" w:cs="Arial"/>
          <w:sz w:val="20"/>
          <w:szCs w:val="20"/>
        </w:rPr>
        <w:t>Spencer Green, director de ventas de POD en el Reino Unido, Fujifilm UK, añade: “Este es un hito importante para Fujifilm. Indigo Ross es una de las primeras empresas del Reino Unido en invertir en la recién lanzada prensa Revoria EC2100S 5UPER COLOUR, y estamos encantados de trabajar con ellos mientras producen trabajos de alta calidad y valor añadido para sus clientes. Es un ejemplo fantástico de cómo la capacidad de cinco colores de esta prensa está abriendo nuevas oportunidades para que las imprentas mantengan más trabajos internos y amplíen los límites creativos”.</w:t>
      </w:r>
    </w:p>
    <w:p w14:paraId="6DF612DA" w14:textId="1576EEEA" w:rsidR="00106B1C" w:rsidRPr="00FC682D" w:rsidRDefault="00FC682D" w:rsidP="00106B1C">
      <w:pPr>
        <w:spacing w:line="360" w:lineRule="auto"/>
        <w:rPr>
          <w:rFonts w:ascii="Arial" w:hAnsi="Arial" w:cs="Arial"/>
          <w:sz w:val="20"/>
          <w:szCs w:val="20"/>
        </w:rPr>
      </w:pPr>
      <w:r w:rsidRPr="00FC682D">
        <w:rPr>
          <w:rFonts w:ascii="Arial" w:hAnsi="Arial" w:cs="Arial"/>
          <w:sz w:val="20"/>
          <w:szCs w:val="20"/>
        </w:rPr>
        <w:t>Obtenga más información sobre las soluciones de impresión comercial de Fujifilm:</w:t>
      </w:r>
      <w:r>
        <w:rPr>
          <w:rFonts w:ascii="Arial" w:hAnsi="Arial" w:cs="Arial"/>
          <w:sz w:val="20"/>
          <w:szCs w:val="20"/>
        </w:rPr>
        <w:t xml:space="preserve"> </w:t>
      </w:r>
      <w:hyperlink r:id="rId11" w:history="1">
        <w:r w:rsidRPr="0016300A">
          <w:rPr>
            <w:rStyle w:val="Hyperlink"/>
            <w:rFonts w:ascii="Arial" w:hAnsi="Arial" w:cs="Arial"/>
            <w:sz w:val="20"/>
            <w:szCs w:val="20"/>
          </w:rPr>
          <w:t>https://fujifilmprint.eu/es/commercial-sector/</w:t>
        </w:r>
      </w:hyperlink>
    </w:p>
    <w:p w14:paraId="4312E7BF" w14:textId="77777777" w:rsidR="00261C86" w:rsidRPr="00FC682D" w:rsidRDefault="00261C86" w:rsidP="00106B1C">
      <w:pPr>
        <w:spacing w:line="360" w:lineRule="auto"/>
        <w:rPr>
          <w:rFonts w:ascii="Arial" w:hAnsi="Arial" w:cs="Arial"/>
          <w:sz w:val="20"/>
          <w:szCs w:val="20"/>
        </w:rPr>
      </w:pPr>
    </w:p>
    <w:p w14:paraId="5335D87F" w14:textId="1AC1525B" w:rsidR="5D149053" w:rsidRPr="00D5228F" w:rsidRDefault="5D149053" w:rsidP="00D5228F">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1F43C974" w14:textId="29551875" w:rsidR="6E5E1C10" w:rsidRDefault="6E5E1C10" w:rsidP="6E5E1C10">
      <w:pPr>
        <w:spacing w:after="0" w:line="240" w:lineRule="auto"/>
        <w:jc w:val="both"/>
        <w:rPr>
          <w:rFonts w:ascii="Segoe UI" w:eastAsia="Segoe UI" w:hAnsi="Segoe UI" w:cs="Segoe UI"/>
          <w:color w:val="000000" w:themeColor="text1"/>
          <w:sz w:val="18"/>
          <w:szCs w:val="18"/>
        </w:rPr>
      </w:pP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Corporation</w:t>
      </w:r>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r w:rsidRPr="6E5E1C10">
        <w:rPr>
          <w:rStyle w:val="normaltextrun"/>
          <w:rFonts w:ascii="Arial" w:eastAsia="Arial" w:hAnsi="Arial" w:cs="Arial"/>
          <w:color w:val="000000" w:themeColor="text1"/>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Graphic Communications Division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 Graphic Communications Division</w:t>
      </w:r>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w:t>
      </w:r>
      <w:r w:rsidRPr="6E5E1C10">
        <w:rPr>
          <w:rStyle w:val="normaltextrun"/>
          <w:rFonts w:ascii="Arial" w:eastAsia="Arial" w:hAnsi="Arial" w:cs="Arial"/>
          <w:color w:val="000000" w:themeColor="text1"/>
          <w:sz w:val="20"/>
          <w:szCs w:val="20"/>
        </w:rPr>
        <w:lastRenderedPageBreak/>
        <w:t>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youtube.com/FujifilmGSEurope</w:t>
        </w:r>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t>Si desea más información, póngase en contacto con:</w:t>
      </w:r>
      <w:r w:rsidRPr="114400AC">
        <w:rPr>
          <w:rStyle w:val="normaltextrun"/>
          <w:rFonts w:ascii="Arial" w:eastAsia="Arial" w:hAnsi="Arial" w:cs="Arial"/>
          <w:color w:val="000000" w:themeColor="text1"/>
          <w:sz w:val="20"/>
          <w:szCs w:val="20"/>
        </w:rPr>
        <w:t>           </w:t>
      </w:r>
    </w:p>
    <w:p w14:paraId="3B005D9F" w14:textId="29EA5475"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58DDC183" w14:textId="48CA8C8A"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rsidR="5D149053" w:rsidRPr="00261C86">
        <w:rPr>
          <w:lang w:val="en-GB"/>
        </w:rPr>
        <w:tab/>
      </w:r>
      <w:r w:rsidRPr="114400AC">
        <w:rPr>
          <w:rStyle w:val="normaltextrun"/>
          <w:rFonts w:ascii="Arial" w:eastAsia="Arial" w:hAnsi="Arial" w:cs="Arial"/>
          <w:color w:val="000000" w:themeColor="text1"/>
          <w:sz w:val="20"/>
          <w:szCs w:val="20"/>
          <w:lang w:val="cs-CZ"/>
        </w:rPr>
        <w:t>          </w:t>
      </w:r>
    </w:p>
    <w:p w14:paraId="76A53B4C" w14:textId="299C1842"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4">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44BB317F" w14:textId="1E1C46FE" w:rsidR="5D149053" w:rsidRDefault="529D7750"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5D149053" w:rsidRPr="114400AC">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E8BB" w14:textId="77777777" w:rsidR="00C85B05" w:rsidRDefault="00C85B05" w:rsidP="00A46B91">
      <w:pPr>
        <w:spacing w:after="0" w:line="240" w:lineRule="auto"/>
      </w:pPr>
      <w:r>
        <w:separator/>
      </w:r>
    </w:p>
  </w:endnote>
  <w:endnote w:type="continuationSeparator" w:id="0">
    <w:p w14:paraId="3029F95C" w14:textId="77777777" w:rsidR="00C85B05" w:rsidRDefault="00C85B05" w:rsidP="00A46B91">
      <w:pPr>
        <w:spacing w:after="0" w:line="240" w:lineRule="auto"/>
      </w:pPr>
      <w:r>
        <w:continuationSeparator/>
      </w:r>
    </w:p>
  </w:endnote>
  <w:endnote w:type="continuationNotice" w:id="1">
    <w:p w14:paraId="79CB9605" w14:textId="77777777" w:rsidR="00C85B05" w:rsidRDefault="00C85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5717" w14:textId="77777777" w:rsidR="00C85B05" w:rsidRDefault="00C85B05" w:rsidP="00A46B91">
      <w:pPr>
        <w:spacing w:after="0" w:line="240" w:lineRule="auto"/>
      </w:pPr>
      <w:r>
        <w:separator/>
      </w:r>
    </w:p>
  </w:footnote>
  <w:footnote w:type="continuationSeparator" w:id="0">
    <w:p w14:paraId="407A8351" w14:textId="77777777" w:rsidR="00C85B05" w:rsidRDefault="00C85B05" w:rsidP="00A46B91">
      <w:pPr>
        <w:spacing w:after="0" w:line="240" w:lineRule="auto"/>
      </w:pPr>
      <w:r>
        <w:continuationSeparator/>
      </w:r>
    </w:p>
  </w:footnote>
  <w:footnote w:type="continuationNotice" w:id="1">
    <w:p w14:paraId="7664C01C" w14:textId="77777777" w:rsidR="00C85B05" w:rsidRDefault="00C85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1C86"/>
    <w:rsid w:val="002632D6"/>
    <w:rsid w:val="0026667A"/>
    <w:rsid w:val="002677DE"/>
    <w:rsid w:val="00274806"/>
    <w:rsid w:val="00286B33"/>
    <w:rsid w:val="00290D79"/>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354E"/>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4A17"/>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3089"/>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5B05"/>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228F"/>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2DDC"/>
    <w:rsid w:val="00DB6DBE"/>
    <w:rsid w:val="00DB7130"/>
    <w:rsid w:val="00DB783C"/>
    <w:rsid w:val="00DC01F8"/>
    <w:rsid w:val="00DC0799"/>
    <w:rsid w:val="00DC3902"/>
    <w:rsid w:val="00DC4091"/>
    <w:rsid w:val="00DC5754"/>
    <w:rsid w:val="00DD32C7"/>
    <w:rsid w:val="00DD5C87"/>
    <w:rsid w:val="00DD6025"/>
    <w:rsid w:val="00DE26B3"/>
    <w:rsid w:val="00DE5716"/>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57CFD"/>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682D"/>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14400AC"/>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9D7750"/>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60BB8F3E-EFE9-42AB-8CB6-5145D04A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13</cp:revision>
  <dcterms:created xsi:type="dcterms:W3CDTF">2025-03-31T21:14:00Z</dcterms:created>
  <dcterms:modified xsi:type="dcterms:W3CDTF">2025-09-16T10:49:00Z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