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FBF2" w14:textId="3523D162" w:rsidR="00B17D27" w:rsidRPr="000B12CB" w:rsidRDefault="00B17D27" w:rsidP="00B17D27">
      <w:pPr>
        <w:pStyle w:val="p1"/>
        <w:rPr>
          <w:b/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17E5207" wp14:editId="35EFC9D8">
            <wp:simplePos x="0" y="0"/>
            <wp:positionH relativeFrom="page">
              <wp:posOffset>5278120</wp:posOffset>
            </wp:positionH>
            <wp:positionV relativeFrom="paragraph">
              <wp:posOffset>-861695</wp:posOffset>
            </wp:positionV>
            <wp:extent cx="2432050" cy="894080"/>
            <wp:effectExtent l="0" t="0" r="6350" b="1270"/>
            <wp:wrapNone/>
            <wp:docPr id="98616306" name="Picture 1" descr="A black and orang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6306" name="Picture 1" descr="A black and orang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Informacja prasowa</w:t>
      </w:r>
    </w:p>
    <w:p w14:paraId="64DF4D93" w14:textId="77777777" w:rsidR="00B17D27" w:rsidRPr="00516AC3" w:rsidRDefault="00B17D27" w:rsidP="00B17D27">
      <w:pPr>
        <w:pStyle w:val="p1"/>
        <w:rPr>
          <w:szCs w:val="20"/>
          <w:lang w:val="de-DE"/>
        </w:rPr>
      </w:pPr>
    </w:p>
    <w:p w14:paraId="65AFF85C" w14:textId="17D1E362" w:rsidR="00B17D27" w:rsidRPr="000B12CB" w:rsidRDefault="00B17D27" w:rsidP="00B17D27">
      <w:pPr>
        <w:pStyle w:val="Standard"/>
        <w:rPr>
          <w:rFonts w:ascii="Arial" w:hAnsi="Arial" w:cs="Arial"/>
          <w:szCs w:val="20"/>
        </w:rPr>
      </w:pPr>
      <w:r>
        <w:rPr>
          <w:rFonts w:ascii="Arial" w:hAnsi="Arial"/>
        </w:rPr>
        <w:t>Kontakt dla mediów:</w:t>
      </w:r>
    </w:p>
    <w:p w14:paraId="2AD7DA35" w14:textId="77777777" w:rsidR="00B17D27" w:rsidRDefault="00B17D27" w:rsidP="00B17D27">
      <w:pPr>
        <w:pStyle w:val="Standard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Elni Van Rensburg – +1 830 317 0950 – </w:t>
      </w:r>
      <w:hyperlink r:id="rId11">
        <w:r>
          <w:rPr>
            <w:rStyle w:val="Hyperlink"/>
            <w:rFonts w:ascii="Arial" w:hAnsi="Arial"/>
          </w:rPr>
          <w:t>elni.vanrensburg@miraclon.com</w:t>
        </w:r>
      </w:hyperlink>
      <w:r>
        <w:rPr>
          <w:rFonts w:ascii="Arial" w:hAnsi="Arial"/>
          <w:color w:val="000000" w:themeColor="text1"/>
        </w:rPr>
        <w:t xml:space="preserve">  </w:t>
      </w:r>
    </w:p>
    <w:p w14:paraId="2B6C67C4" w14:textId="55470F44" w:rsidR="00516AC3" w:rsidRPr="00516AC3" w:rsidRDefault="00516AC3" w:rsidP="00B17D27">
      <w:pPr>
        <w:pStyle w:val="Standard"/>
        <w:rPr>
          <w:rFonts w:ascii="Arial" w:hAnsi="Arial" w:cs="Arial"/>
          <w:color w:val="000000" w:themeColor="text1"/>
          <w:lang w:val="es-ES"/>
        </w:rPr>
      </w:pPr>
      <w:r w:rsidRPr="00597857">
        <w:rPr>
          <w:rFonts w:ascii="Arial" w:hAnsi="Arial" w:cs="Arial"/>
          <w:color w:val="000000" w:themeColor="text1"/>
          <w:lang w:val="fr-FR"/>
        </w:rPr>
        <w:t xml:space="preserve">Aimee Parsons - </w:t>
      </w:r>
      <w:r w:rsidRPr="00597857">
        <w:rPr>
          <w:rFonts w:ascii="Arial" w:hAnsi="Arial" w:cs="Arial"/>
          <w:color w:val="000000" w:themeColor="text1"/>
          <w:lang w:val="es-ES"/>
        </w:rPr>
        <w:t xml:space="preserve">+44 (0)1372 464470 – </w:t>
      </w:r>
      <w:hyperlink r:id="rId12" w:tgtFrame="_blank" w:history="1">
        <w:r w:rsidRPr="00597857">
          <w:rPr>
            <w:rStyle w:val="Hyperlink"/>
            <w:rFonts w:ascii="Arial" w:hAnsi="Arial" w:cs="Arial"/>
            <w:lang w:val="es-ES"/>
          </w:rPr>
          <w:t>miraclonpr@adcomms.co.uk</w:t>
        </w:r>
      </w:hyperlink>
      <w:r w:rsidRPr="00597857">
        <w:rPr>
          <w:rFonts w:ascii="Arial" w:hAnsi="Arial" w:cs="Arial"/>
          <w:color w:val="000000" w:themeColor="text1"/>
          <w:lang w:val="es-ES"/>
        </w:rPr>
        <w:t>  </w:t>
      </w:r>
      <w:r w:rsidRPr="00597857">
        <w:rPr>
          <w:rFonts w:ascii="Arial" w:hAnsi="Arial" w:cs="Arial"/>
          <w:color w:val="000000" w:themeColor="text1"/>
          <w:lang w:val="fr-FR"/>
        </w:rPr>
        <w:t>   </w:t>
      </w:r>
    </w:p>
    <w:p w14:paraId="2C0CE053" w14:textId="77777777" w:rsidR="00B17D27" w:rsidRPr="00516AC3" w:rsidRDefault="00B17D27" w:rsidP="00B17D27">
      <w:pPr>
        <w:pStyle w:val="Standard"/>
        <w:rPr>
          <w:rFonts w:ascii="Arial" w:hAnsi="Arial" w:cs="Arial"/>
          <w:color w:val="000000"/>
          <w:szCs w:val="20"/>
          <w:lang w:val="fr-FR"/>
        </w:rPr>
      </w:pPr>
    </w:p>
    <w:p w14:paraId="05069FA8" w14:textId="6C51333E" w:rsidR="00B17D27" w:rsidRDefault="00516AC3" w:rsidP="00B17D27">
      <w:pPr>
        <w:pStyle w:val="Standard"/>
        <w:spacing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22</w:t>
      </w:r>
      <w:r w:rsidR="00BD7B0D">
        <w:rPr>
          <w:rFonts w:ascii="Arial" w:hAnsi="Arial"/>
          <w:color w:val="000000" w:themeColor="text1"/>
        </w:rPr>
        <w:t xml:space="preserve"> września 2025 r.</w:t>
      </w:r>
    </w:p>
    <w:p w14:paraId="2970E3A2" w14:textId="77777777" w:rsidR="00DA3274" w:rsidRPr="00B17D27" w:rsidRDefault="00DA3274" w:rsidP="0070121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B3687CD" w14:textId="58DC44DD" w:rsidR="00A377D9" w:rsidRPr="00A377D9" w:rsidRDefault="00A377D9" w:rsidP="00A377D9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sz w:val="26"/>
        </w:rPr>
        <w:t>Współpraca firm Miraclon i SGX potwierdza wydajność zestawów lamp Shine LED w przypadku płyt fleksograficznych LAMS</w:t>
      </w:r>
    </w:p>
    <w:p w14:paraId="6604894E" w14:textId="1A3E8C0C" w:rsidR="00A377D9" w:rsidRPr="00A377D9" w:rsidRDefault="00A377D9" w:rsidP="00A377D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i/>
          <w:sz w:val="22"/>
        </w:rPr>
        <w:t>Nowe testy potwierdzają szybsze naświetlanie, lepszą jednorodność płyt i jakość druku na wielu typach płyt</w:t>
      </w:r>
    </w:p>
    <w:p w14:paraId="20E088DC" w14:textId="57145A43" w:rsidR="00A377D9" w:rsidRPr="00516AC3" w:rsidRDefault="00A377D9" w:rsidP="00A377D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9023D13" w14:textId="0CBD2542" w:rsidR="00CD7AEF" w:rsidRDefault="00A377D9" w:rsidP="00A377D9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Firma </w:t>
      </w:r>
      <w:hyperlink r:id="rId13" w:history="1">
        <w:r>
          <w:rPr>
            <w:rStyle w:val="Hyperlink"/>
            <w:rFonts w:ascii="Arial" w:hAnsi="Arial"/>
            <w:sz w:val="22"/>
          </w:rPr>
          <w:t>Miraclon</w:t>
        </w:r>
      </w:hyperlink>
      <w:r>
        <w:rPr>
          <w:rFonts w:ascii="Arial" w:hAnsi="Arial"/>
          <w:sz w:val="22"/>
        </w:rPr>
        <w:t xml:space="preserve">, we współpracy z amerykańskim zakładem SGX, zakończyła niedawno testy, które potwierdzają, że opracowane przez nią zestawy lamp Shine LED dostarczają wysokiej jakości płyty zapewniające wymierne korzyści w przypadku całej gamy płyt fleksograficznych LAMS w porównaniu z naświetlaniem fluorescencyjnym. Wyniki tej współpracy, która obejmowała kompleksowe testy pięciu różnych typów płyt LAMS, zostały opublikowane w dokumencie technicznym dostępnym w firmie Miraclon. </w:t>
      </w:r>
    </w:p>
    <w:p w14:paraId="60D23CA6" w14:textId="77777777" w:rsidR="00D75913" w:rsidRPr="00516AC3" w:rsidRDefault="00D75913" w:rsidP="00A377D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51936D3" w14:textId="56009405" w:rsidR="00A377D9" w:rsidRPr="00A377D9" w:rsidRDefault="00A377D9" w:rsidP="00A377D9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„Wielu producentów płyt pytało, czy lampy Shine LED mogą zapewnić korzyści z naświetlania LED w przypadku innych płyt niż FLEXCEL NX” – powiedział John Prindl, dyrektor ds. globalnego wsparcia produktu w firmie Miraclon. „Przeprowadzone testy dowodzą, że lampy te nie tylko działają, ale także wyróżniają się, oferując szybsze naświetlanie, lepszą jednorodność i reprodukcję punktów w szerokiej gamie płyt LAMS”.</w:t>
      </w:r>
    </w:p>
    <w:p w14:paraId="3991092D" w14:textId="77777777" w:rsidR="00261605" w:rsidRPr="00516AC3" w:rsidRDefault="00261605" w:rsidP="00A377D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3592AF2" w14:textId="79D57E21" w:rsidR="00A377D9" w:rsidRPr="00A377D9" w:rsidRDefault="00A377D9" w:rsidP="00A377D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Potwierdzone wyniki na różnych typach płyt</w:t>
      </w:r>
    </w:p>
    <w:p w14:paraId="6ED16E23" w14:textId="16FF56BE" w:rsidR="00A377D9" w:rsidRPr="00A377D9" w:rsidRDefault="00D75913" w:rsidP="00A377D9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Testowane płyty fleksograficzne LAMS obejmowały zarówno konfiguracje punktów z zaokrąglonym, jak i spłaszczonym wierzchołkiem, a także grubszą płytę do druku na tekturze falistej. Wykorzystując cztery identyczne oprawy do naświetlania, dwie wyposażone w tradycyjne żarówki fluorescencyjne i dwie z lampami Shine LED, wyniki testów wykazały, że lampy Shine LED zapewniają:</w:t>
      </w:r>
    </w:p>
    <w:p w14:paraId="737B27F4" w14:textId="4D771AEB" w:rsidR="00A377D9" w:rsidRPr="00A377D9" w:rsidRDefault="00A377D9" w:rsidP="00A377D9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nawet 5-krotnie krótszy czas naświetlania (połączone naświetlanie główne i wsteczne)</w:t>
      </w:r>
    </w:p>
    <w:p w14:paraId="56B8A391" w14:textId="5C4F9933" w:rsidR="00A377D9" w:rsidRPr="00A377D9" w:rsidRDefault="00A377D9" w:rsidP="00A377D9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2-krotnie lepszą jednorodność podłoża płyty </w:t>
      </w:r>
    </w:p>
    <w:p w14:paraId="0467C91F" w14:textId="77777777" w:rsidR="00A377D9" w:rsidRPr="00A377D9" w:rsidRDefault="00A377D9" w:rsidP="00A377D9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ostrzejsze, bardziej spójne jasne punkty i przejścia tonalne</w:t>
      </w:r>
    </w:p>
    <w:p w14:paraId="1C9B5CC4" w14:textId="6363FB6B" w:rsidR="00A377D9" w:rsidRDefault="00A377D9" w:rsidP="00A377D9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lastRenderedPageBreak/>
        <w:t>stabilny strumień oświetlenia, eliminujący problemy z degradacją, typowe dla żarówek fluorescencyjnych</w:t>
      </w:r>
    </w:p>
    <w:p w14:paraId="62090AD9" w14:textId="77777777" w:rsidR="0023060B" w:rsidRPr="00516AC3" w:rsidRDefault="0023060B" w:rsidP="0023060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F428F04" w14:textId="24CA3812" w:rsidR="00A377D9" w:rsidRDefault="004F5713" w:rsidP="00A377D9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Późniejsze próby drukowania wykazały, że płyty naświetlane lampami Shine LED dorównywały lub przewyższały jakość druku zapewnianą przez płyty naświetlane fluorescencyjnie. W szczególności, płyty z punktami o zaokrąglonym wierzchołku wykazały znaczną poprawę kształtu i spójności punktów – kluczowy czynnik dla gładkich rozjaśnień i kontroli tonalnej.</w:t>
      </w:r>
    </w:p>
    <w:p w14:paraId="2FB913A6" w14:textId="77777777" w:rsidR="0023060B" w:rsidRPr="00516AC3" w:rsidRDefault="0023060B" w:rsidP="00A377D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9C0E1C8" w14:textId="0FAD4908" w:rsidR="004F5713" w:rsidRDefault="00C776E0" w:rsidP="00A377D9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Rick Best, wiceprezes ds. innowacji i CI w firmie SGX, skomentował: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„Jesteśmy wieloletnim użytkownikiem FLEXCEL Solutions i staliśmy się wczesnym użytkownikiem lamp Shine LED, aby skorzystać z szerokiej gamy korzyści oferowanych nam i naszym klientom. Jako dostawca kompleksowych usług przygotowania do druku, używamy różnych płyt fleksograficznych, więc chcieliśmy mieć pewność, że lampy Shine LED zapewniają optymalne rezultaty w całym naszym portfolio. Dzięki ścisłej współpracy z firmą Miraclon udało nam się potwierdzić, że tak właśnie jest. To czyni zestawy lamp Shine LED atrakcyjną opcją modernizacji dla wszystkich producentów płyt fleksograficznych korzystających z fluorescencyjnych systemów naświetlania”.  </w:t>
      </w:r>
    </w:p>
    <w:p w14:paraId="42D99932" w14:textId="77777777" w:rsidR="004F5713" w:rsidRPr="00516AC3" w:rsidRDefault="004F5713" w:rsidP="00A377D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9C1ADA1" w14:textId="0E427832" w:rsidR="00194CE9" w:rsidRDefault="00194CE9" w:rsidP="00194CE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Zalety nagradzanych zestawów lamp Shine LED zapewniają rzeczywisty zwrot z inwestycji</w:t>
      </w:r>
    </w:p>
    <w:p w14:paraId="3A58A5A8" w14:textId="51B074E0" w:rsidR="00A377D9" w:rsidRDefault="00A377D9" w:rsidP="00A377D9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W przeciwieństwie do żarówek fluorescencyjnych, które z czasem ulegają degradacji – prowadząc do niespójnego naświetlania i ostatecznej wymiany – lampy Shine LED zapewniają stałą moc UV, ograniczając odpady, czas przestoju i przeróbki płyt. Zestaw lamp można łatwo zainstalować w istniejących oprawach do naświetlania, wyposażonych w lampy fluorescencyjne, zapewniając niskobarierową modernizację zarówno dla zakładów, jak i drukarni opakowań. Modernizacja u klienta trwa zaledwie kilka godzin.</w:t>
      </w:r>
    </w:p>
    <w:p w14:paraId="235F97D9" w14:textId="77777777" w:rsidR="00194CE9" w:rsidRPr="00516AC3" w:rsidRDefault="00194CE9" w:rsidP="00A377D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F6D24AB" w14:textId="2B144B6A" w:rsidR="0023060B" w:rsidRDefault="00194CE9" w:rsidP="00A377D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</w:rPr>
        <w:t>Za ułamek kosztów nowej naświetlarki LED użytkownicy otrzymują korzyści w postaci spójnej, przewidywalnej intensywności przez znacznie dłuższy okres eksploatacji (ponad 5000 godzin w porównaniu do 800 godzin w przypadku świetlówek), krótszego czasu naświetlania i bardziej ekologicznej pracy.</w:t>
      </w:r>
    </w:p>
    <w:p w14:paraId="48BE5B4E" w14:textId="77777777" w:rsidR="00194CE9" w:rsidRDefault="00194CE9" w:rsidP="00194CE9">
      <w:pPr>
        <w:spacing w:line="360" w:lineRule="auto"/>
        <w:rPr>
          <w:rFonts w:ascii="Arial" w:hAnsi="Arial" w:cs="Arial"/>
          <w:sz w:val="22"/>
          <w:szCs w:val="22"/>
        </w:rPr>
      </w:pPr>
    </w:p>
    <w:p w14:paraId="495F3C05" w14:textId="4ED1267D" w:rsidR="00194CE9" w:rsidRDefault="00194CE9" w:rsidP="00194C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Te cechy sprawiły, że zestaw lamp Shine LED został dwukrotnie wyróżniony w konkursie 2024 FTA Excellence in Flexography Awards w Ameryce Północnej, zdobywając główne nagrody </w:t>
      </w:r>
      <w:r>
        <w:rPr>
          <w:rFonts w:ascii="Arial" w:hAnsi="Arial"/>
          <w:sz w:val="22"/>
        </w:rPr>
        <w:lastRenderedPageBreak/>
        <w:t>zarówno za zrównoważony rozwój, jak i innowacje techniczne, a także nagrodę Sustainability Technology Award niemieckiego stowarzyszenia FTA (DFTA).</w:t>
      </w:r>
    </w:p>
    <w:p w14:paraId="576A4A70" w14:textId="77777777" w:rsidR="0023060B" w:rsidRPr="00516AC3" w:rsidRDefault="0023060B" w:rsidP="00A377D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0518F6A" w14:textId="77777777" w:rsidR="0023060B" w:rsidRPr="00194CE9" w:rsidRDefault="0023060B" w:rsidP="00A377D9">
      <w:pPr>
        <w:spacing w:line="360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/>
          <w:i/>
          <w:sz w:val="22"/>
        </w:rPr>
        <w:t xml:space="preserve">Producenci płyt rozważający modernizację swoich fluorescencyjnych systemów naświetlania mogą kontaktować się z firmą Miraclon w celu uzyskania pełnego dokumentu technicznego. </w:t>
      </w:r>
    </w:p>
    <w:p w14:paraId="4903FCB7" w14:textId="77777777" w:rsidR="0023060B" w:rsidRPr="00516AC3" w:rsidRDefault="0023060B" w:rsidP="00A377D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5ACEE15" w14:textId="0098EED9" w:rsidR="002F16BB" w:rsidRDefault="0023060B" w:rsidP="00317CCD">
      <w:pPr>
        <w:spacing w:line="36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/>
          <w:b/>
        </w:rPr>
        <w:t>KONIEC</w:t>
      </w:r>
    </w:p>
    <w:p w14:paraId="21ECA665" w14:textId="77777777" w:rsidR="0023060B" w:rsidRDefault="0023060B" w:rsidP="00317CCD">
      <w:pPr>
        <w:spacing w:line="360" w:lineRule="auto"/>
        <w:jc w:val="center"/>
        <w:rPr>
          <w:rFonts w:ascii="Arial" w:hAnsi="Arial" w:cs="Arial"/>
          <w:b/>
          <w:bCs/>
          <w:szCs w:val="20"/>
        </w:rPr>
      </w:pPr>
    </w:p>
    <w:p w14:paraId="66557286" w14:textId="77777777" w:rsidR="00A2597B" w:rsidRPr="00FD396F" w:rsidRDefault="00A2597B" w:rsidP="00A2597B">
      <w:pPr>
        <w:rPr>
          <w:rFonts w:ascii="Arial" w:hAnsi="Arial" w:cs="Arial"/>
          <w:b/>
          <w:szCs w:val="20"/>
        </w:rPr>
      </w:pPr>
      <w:r>
        <w:rPr>
          <w:rFonts w:ascii="Arial" w:hAnsi="Arial"/>
          <w:b/>
        </w:rPr>
        <w:t>Informacje o firmie Miraclon</w:t>
      </w:r>
    </w:p>
    <w:p w14:paraId="77176E05" w14:textId="77777777" w:rsidR="00A2597B" w:rsidRPr="00FD396F" w:rsidRDefault="00A2597B" w:rsidP="00A2597B">
      <w:pPr>
        <w:rPr>
          <w:rFonts w:ascii="Arial" w:hAnsi="Arial" w:cs="Arial"/>
          <w:szCs w:val="20"/>
        </w:rPr>
      </w:pPr>
      <w:r>
        <w:rPr>
          <w:rFonts w:ascii="Arial" w:hAnsi="Arial"/>
        </w:rPr>
        <w:t xml:space="preserve">W firmie Miraclon mamy jedną klarowną misję- przekształcać druk fleksograficzny we współpracy z naszymi klientami poprzez zapewnianie wiodącej technologii i fachowej wiedzy, które umożliwią im osiąganie celów dotyczących wydajności, zrównoważonego rozwoju i jakości. Nasze wyjątkowe, w pełni zintegrowane płyty FLEXCEL eliminują zmienne w produkcji płyt i zapewniają 100% precyzję, jakiej wymaga zoptymalizowane przenoszenie farby – podstawa nowoczesnego </w:t>
      </w:r>
      <w:hyperlink r:id="rId14" w:history="1">
        <w:r>
          <w:rPr>
            <w:rStyle w:val="Hyperlink"/>
            <w:rFonts w:ascii="Arial" w:hAnsi="Arial"/>
          </w:rPr>
          <w:t>fleksodruku</w:t>
        </w:r>
      </w:hyperlink>
      <w:r>
        <w:rPr>
          <w:rFonts w:ascii="Arial" w:hAnsi="Arial"/>
        </w:rPr>
        <w:t>. Nasz dedykowany zespół pomaga klientom osiągnąć sukces biznesowy, wykorzystując pełny potencjał ich inwestycji w technologię Miraclon. Dowiedz się więcej, odwiedzając stronę</w:t>
      </w:r>
      <w:r>
        <w:rPr>
          <w:rFonts w:ascii="Arial" w:hAnsi="Arial"/>
          <w:u w:val="single"/>
        </w:rPr>
        <w:t xml:space="preserve"> </w:t>
      </w:r>
      <w:hyperlink r:id="rId15" w:history="1">
        <w:r>
          <w:rPr>
            <w:rStyle w:val="Hyperlink"/>
            <w:rFonts w:ascii="Arial" w:hAnsi="Arial"/>
          </w:rPr>
          <w:t>www.miraclon.com</w:t>
        </w:r>
      </w:hyperlink>
      <w:r>
        <w:rPr>
          <w:rFonts w:ascii="Arial" w:hAnsi="Arial"/>
        </w:rPr>
        <w:t xml:space="preserve">, i obserwuj nas na </w:t>
      </w:r>
      <w:hyperlink r:id="rId16" w:history="1">
        <w:r>
          <w:rPr>
            <w:rStyle w:val="Hyperlink"/>
            <w:rFonts w:ascii="Arial" w:hAnsi="Arial"/>
          </w:rPr>
          <w:t>LinkedIn</w:t>
        </w:r>
      </w:hyperlink>
      <w:r>
        <w:rPr>
          <w:rFonts w:ascii="Arial" w:hAnsi="Arial"/>
        </w:rPr>
        <w:t xml:space="preserve"> oraz </w:t>
      </w:r>
      <w:hyperlink r:id="rId17" w:history="1">
        <w:r>
          <w:rPr>
            <w:rStyle w:val="Hyperlink"/>
            <w:rFonts w:ascii="Arial" w:hAnsi="Arial"/>
          </w:rPr>
          <w:t>YouTube</w:t>
        </w:r>
      </w:hyperlink>
      <w:r>
        <w:rPr>
          <w:rFonts w:ascii="Arial" w:hAnsi="Arial"/>
        </w:rPr>
        <w:t xml:space="preserve">. </w:t>
      </w:r>
    </w:p>
    <w:p w14:paraId="58E4B2DF" w14:textId="77777777" w:rsidR="00A2597B" w:rsidRPr="00FD396F" w:rsidRDefault="00A2597B" w:rsidP="00A2597B">
      <w:pPr>
        <w:rPr>
          <w:rFonts w:ascii="Arial" w:hAnsi="Arial" w:cs="Arial"/>
          <w:b/>
          <w:bCs/>
          <w:szCs w:val="20"/>
        </w:rPr>
      </w:pPr>
    </w:p>
    <w:p w14:paraId="58AEF4FE" w14:textId="77777777" w:rsidR="00A2597B" w:rsidRPr="00516AC3" w:rsidRDefault="00A2597B" w:rsidP="00A2597B">
      <w:pPr>
        <w:rPr>
          <w:rFonts w:ascii="Arial" w:hAnsi="Arial" w:cs="Arial"/>
          <w:szCs w:val="20"/>
        </w:rPr>
      </w:pPr>
    </w:p>
    <w:p w14:paraId="30C78358" w14:textId="2B67D0EC" w:rsidR="00B17D27" w:rsidRPr="00441AF4" w:rsidRDefault="00620675" w:rsidP="00A2597B">
      <w:pPr>
        <w:rPr>
          <w:rFonts w:ascii="Arial" w:hAnsi="Arial" w:cs="Arial"/>
          <w:b/>
          <w:bCs/>
          <w:szCs w:val="20"/>
        </w:rPr>
      </w:pPr>
      <w:r>
        <w:rPr>
          <w:rFonts w:ascii="Arial" w:hAnsi="Arial"/>
          <w:b/>
        </w:rPr>
        <w:t>Informacje o firmie SGX</w:t>
      </w:r>
    </w:p>
    <w:p w14:paraId="3CD10CEF" w14:textId="17412BC2" w:rsidR="00620675" w:rsidRPr="000B4FFB" w:rsidRDefault="000B4FFB" w:rsidP="00A2597B">
      <w:pPr>
        <w:rPr>
          <w:rFonts w:ascii="Arial" w:hAnsi="Arial" w:cs="Arial"/>
          <w:szCs w:val="20"/>
        </w:rPr>
      </w:pPr>
      <w:r>
        <w:rPr>
          <w:rFonts w:ascii="Arial" w:hAnsi="Arial"/>
        </w:rPr>
        <w:t xml:space="preserve">Mając ponad 150-letnie doświadczenie w branży, firmy SGS &amp; Co oraz SGK łączą się, tworząc SGX – potężną siłę w produkcji innowacyjnych opakowań. Bazując na dziedzictwie zaufanych usług od 1947 i 1953 roku, SGX będzie dostarczać pełny pakiet grafiki opakowaniowej, produkcji płyt i cylindrów oraz świadczyć usługi zdobienia metalu właścicielom marek, sprzedawcom detalicznym i drukarniom – wszystko ukierunkowane na zmniejszenie złożoności, perfekcyjną realizację na rynku i wykorzystanie globalnego zasięgu w celu zapewnienia spójności i wpływu na dużą skalę. </w:t>
      </w:r>
    </w:p>
    <w:sectPr w:rsidR="00620675" w:rsidRPr="000B4FFB" w:rsidSect="004D3EFA">
      <w:footerReference w:type="defaul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99D32" w14:textId="77777777" w:rsidR="00447CBF" w:rsidRDefault="00447CBF" w:rsidP="00B17D27">
      <w:r>
        <w:separator/>
      </w:r>
    </w:p>
  </w:endnote>
  <w:endnote w:type="continuationSeparator" w:id="0">
    <w:p w14:paraId="186DE64B" w14:textId="77777777" w:rsidR="00447CBF" w:rsidRDefault="00447CBF" w:rsidP="00B1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D855C" w14:textId="73FFF11B" w:rsidR="00B17D27" w:rsidRDefault="00B17D27" w:rsidP="00B17D27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E6A240B" wp14:editId="2CE01164">
          <wp:simplePos x="0" y="0"/>
          <wp:positionH relativeFrom="margin">
            <wp:align>right</wp:align>
          </wp:positionH>
          <wp:positionV relativeFrom="bottomMargin">
            <wp:posOffset>103517</wp:posOffset>
          </wp:positionV>
          <wp:extent cx="550800" cy="543600"/>
          <wp:effectExtent l="0" t="0" r="0" b="0"/>
          <wp:wrapNone/>
          <wp:docPr id="519801705" name="Picture 519801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432A1" w14:textId="77777777" w:rsidR="00447CBF" w:rsidRDefault="00447CBF" w:rsidP="00B17D27">
      <w:r>
        <w:separator/>
      </w:r>
    </w:p>
  </w:footnote>
  <w:footnote w:type="continuationSeparator" w:id="0">
    <w:p w14:paraId="52DC6689" w14:textId="77777777" w:rsidR="00447CBF" w:rsidRDefault="00447CBF" w:rsidP="00B1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0963"/>
    <w:multiLevelType w:val="multilevel"/>
    <w:tmpl w:val="90C0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16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F5"/>
    <w:rsid w:val="00010C38"/>
    <w:rsid w:val="00037828"/>
    <w:rsid w:val="00040CA8"/>
    <w:rsid w:val="00042FD2"/>
    <w:rsid w:val="00043C8E"/>
    <w:rsid w:val="00052943"/>
    <w:rsid w:val="00055568"/>
    <w:rsid w:val="000712DE"/>
    <w:rsid w:val="00076E9F"/>
    <w:rsid w:val="000A25BE"/>
    <w:rsid w:val="000B12CB"/>
    <w:rsid w:val="000B4FFB"/>
    <w:rsid w:val="000C0C49"/>
    <w:rsid w:val="000C6913"/>
    <w:rsid w:val="000E104A"/>
    <w:rsid w:val="000E274F"/>
    <w:rsid w:val="000F2690"/>
    <w:rsid w:val="0010243D"/>
    <w:rsid w:val="00115CE2"/>
    <w:rsid w:val="0011647B"/>
    <w:rsid w:val="001245E6"/>
    <w:rsid w:val="001247E5"/>
    <w:rsid w:val="00134F87"/>
    <w:rsid w:val="0014108E"/>
    <w:rsid w:val="00142E62"/>
    <w:rsid w:val="00146A6E"/>
    <w:rsid w:val="001529E1"/>
    <w:rsid w:val="00156DBB"/>
    <w:rsid w:val="00160916"/>
    <w:rsid w:val="001642EA"/>
    <w:rsid w:val="00165BAD"/>
    <w:rsid w:val="001818E0"/>
    <w:rsid w:val="00194CE9"/>
    <w:rsid w:val="001B59E0"/>
    <w:rsid w:val="001C156D"/>
    <w:rsid w:val="001D168D"/>
    <w:rsid w:val="00205D6E"/>
    <w:rsid w:val="00225F7F"/>
    <w:rsid w:val="0023060B"/>
    <w:rsid w:val="00234D33"/>
    <w:rsid w:val="00242B42"/>
    <w:rsid w:val="0025519E"/>
    <w:rsid w:val="00256C41"/>
    <w:rsid w:val="00260F3F"/>
    <w:rsid w:val="00261605"/>
    <w:rsid w:val="002677D2"/>
    <w:rsid w:val="00270BDD"/>
    <w:rsid w:val="002863D6"/>
    <w:rsid w:val="0029222C"/>
    <w:rsid w:val="002A164E"/>
    <w:rsid w:val="002A4CF9"/>
    <w:rsid w:val="002B0FA6"/>
    <w:rsid w:val="002B338A"/>
    <w:rsid w:val="002B522D"/>
    <w:rsid w:val="002D3082"/>
    <w:rsid w:val="002E0C42"/>
    <w:rsid w:val="002E6859"/>
    <w:rsid w:val="002E6AA9"/>
    <w:rsid w:val="002F16BB"/>
    <w:rsid w:val="003016A6"/>
    <w:rsid w:val="003110D7"/>
    <w:rsid w:val="00311107"/>
    <w:rsid w:val="00312BCC"/>
    <w:rsid w:val="00317CCD"/>
    <w:rsid w:val="00325DEB"/>
    <w:rsid w:val="00353DBD"/>
    <w:rsid w:val="00357799"/>
    <w:rsid w:val="00383C91"/>
    <w:rsid w:val="00384C0E"/>
    <w:rsid w:val="00395B19"/>
    <w:rsid w:val="003A1F46"/>
    <w:rsid w:val="003A4757"/>
    <w:rsid w:val="003B2D80"/>
    <w:rsid w:val="003B7A73"/>
    <w:rsid w:val="003C0E03"/>
    <w:rsid w:val="003C6ABA"/>
    <w:rsid w:val="003F0A0F"/>
    <w:rsid w:val="003F4928"/>
    <w:rsid w:val="0041594F"/>
    <w:rsid w:val="00421E56"/>
    <w:rsid w:val="00423BF2"/>
    <w:rsid w:val="00427AB6"/>
    <w:rsid w:val="0043173C"/>
    <w:rsid w:val="004319C2"/>
    <w:rsid w:val="0043325D"/>
    <w:rsid w:val="00433434"/>
    <w:rsid w:val="00441AF4"/>
    <w:rsid w:val="00447CBF"/>
    <w:rsid w:val="0047189A"/>
    <w:rsid w:val="00491969"/>
    <w:rsid w:val="00493D20"/>
    <w:rsid w:val="004958A7"/>
    <w:rsid w:val="004A0A23"/>
    <w:rsid w:val="004A1550"/>
    <w:rsid w:val="004A2F28"/>
    <w:rsid w:val="004A3DBF"/>
    <w:rsid w:val="004C46B2"/>
    <w:rsid w:val="004D3EFA"/>
    <w:rsid w:val="004F5713"/>
    <w:rsid w:val="005007EA"/>
    <w:rsid w:val="00502D97"/>
    <w:rsid w:val="005048BB"/>
    <w:rsid w:val="00511739"/>
    <w:rsid w:val="00516AC3"/>
    <w:rsid w:val="00525B60"/>
    <w:rsid w:val="00526D0A"/>
    <w:rsid w:val="00545645"/>
    <w:rsid w:val="005670CD"/>
    <w:rsid w:val="005674FA"/>
    <w:rsid w:val="00571CEA"/>
    <w:rsid w:val="00584CE9"/>
    <w:rsid w:val="00587621"/>
    <w:rsid w:val="005A1D04"/>
    <w:rsid w:val="005D23C0"/>
    <w:rsid w:val="005D2845"/>
    <w:rsid w:val="005E1FFE"/>
    <w:rsid w:val="005F0256"/>
    <w:rsid w:val="006012E7"/>
    <w:rsid w:val="00616925"/>
    <w:rsid w:val="00620675"/>
    <w:rsid w:val="00621DE5"/>
    <w:rsid w:val="00626C2F"/>
    <w:rsid w:val="00634DFF"/>
    <w:rsid w:val="00637944"/>
    <w:rsid w:val="00641420"/>
    <w:rsid w:val="0064521E"/>
    <w:rsid w:val="00645263"/>
    <w:rsid w:val="00655A9B"/>
    <w:rsid w:val="00671432"/>
    <w:rsid w:val="0067165F"/>
    <w:rsid w:val="0067333F"/>
    <w:rsid w:val="00673413"/>
    <w:rsid w:val="006805DE"/>
    <w:rsid w:val="00687C1F"/>
    <w:rsid w:val="00694593"/>
    <w:rsid w:val="006B4028"/>
    <w:rsid w:val="006B77FA"/>
    <w:rsid w:val="006C5A4A"/>
    <w:rsid w:val="006D0D39"/>
    <w:rsid w:val="006D7E6B"/>
    <w:rsid w:val="006E38BA"/>
    <w:rsid w:val="006F4E2A"/>
    <w:rsid w:val="006F586D"/>
    <w:rsid w:val="00701214"/>
    <w:rsid w:val="00701CCE"/>
    <w:rsid w:val="00707462"/>
    <w:rsid w:val="00710F8F"/>
    <w:rsid w:val="007122DB"/>
    <w:rsid w:val="00713B0E"/>
    <w:rsid w:val="00716919"/>
    <w:rsid w:val="00732C6F"/>
    <w:rsid w:val="00740228"/>
    <w:rsid w:val="007451F2"/>
    <w:rsid w:val="00745730"/>
    <w:rsid w:val="007541AC"/>
    <w:rsid w:val="00773A3C"/>
    <w:rsid w:val="00781BFF"/>
    <w:rsid w:val="007A69D4"/>
    <w:rsid w:val="007A7B5F"/>
    <w:rsid w:val="007C1CAD"/>
    <w:rsid w:val="007C2341"/>
    <w:rsid w:val="007E60EB"/>
    <w:rsid w:val="007F4881"/>
    <w:rsid w:val="00801CBF"/>
    <w:rsid w:val="008026BF"/>
    <w:rsid w:val="00802B8B"/>
    <w:rsid w:val="00810A71"/>
    <w:rsid w:val="0081723F"/>
    <w:rsid w:val="008204F5"/>
    <w:rsid w:val="00825CAF"/>
    <w:rsid w:val="008503D4"/>
    <w:rsid w:val="008503D7"/>
    <w:rsid w:val="00852B7E"/>
    <w:rsid w:val="0086241D"/>
    <w:rsid w:val="00862648"/>
    <w:rsid w:val="00886A49"/>
    <w:rsid w:val="00887890"/>
    <w:rsid w:val="008A20DF"/>
    <w:rsid w:val="008A3481"/>
    <w:rsid w:val="008A7186"/>
    <w:rsid w:val="008B07F7"/>
    <w:rsid w:val="008B73E2"/>
    <w:rsid w:val="008B78E4"/>
    <w:rsid w:val="008C011F"/>
    <w:rsid w:val="008C0CBB"/>
    <w:rsid w:val="008C1755"/>
    <w:rsid w:val="008C5EC3"/>
    <w:rsid w:val="008E107C"/>
    <w:rsid w:val="008F4E2F"/>
    <w:rsid w:val="008F518D"/>
    <w:rsid w:val="00905DD1"/>
    <w:rsid w:val="00910CE9"/>
    <w:rsid w:val="00927222"/>
    <w:rsid w:val="0093546A"/>
    <w:rsid w:val="00946876"/>
    <w:rsid w:val="0095224B"/>
    <w:rsid w:val="0097284F"/>
    <w:rsid w:val="00977BE3"/>
    <w:rsid w:val="00994F2E"/>
    <w:rsid w:val="00997535"/>
    <w:rsid w:val="009976A0"/>
    <w:rsid w:val="009A7B0D"/>
    <w:rsid w:val="009B5075"/>
    <w:rsid w:val="009B7611"/>
    <w:rsid w:val="009C6295"/>
    <w:rsid w:val="009F0665"/>
    <w:rsid w:val="009F4AD9"/>
    <w:rsid w:val="009F697A"/>
    <w:rsid w:val="00A06367"/>
    <w:rsid w:val="00A10858"/>
    <w:rsid w:val="00A2597B"/>
    <w:rsid w:val="00A35E56"/>
    <w:rsid w:val="00A36C06"/>
    <w:rsid w:val="00A377D9"/>
    <w:rsid w:val="00A47D67"/>
    <w:rsid w:val="00A80570"/>
    <w:rsid w:val="00A8070D"/>
    <w:rsid w:val="00A850BF"/>
    <w:rsid w:val="00A86274"/>
    <w:rsid w:val="00A87D51"/>
    <w:rsid w:val="00A93E83"/>
    <w:rsid w:val="00A95931"/>
    <w:rsid w:val="00A95C7A"/>
    <w:rsid w:val="00AA0CAC"/>
    <w:rsid w:val="00AB5391"/>
    <w:rsid w:val="00AB53E9"/>
    <w:rsid w:val="00AC144D"/>
    <w:rsid w:val="00AC7B68"/>
    <w:rsid w:val="00AD1F1F"/>
    <w:rsid w:val="00AF5BE1"/>
    <w:rsid w:val="00B01172"/>
    <w:rsid w:val="00B05A45"/>
    <w:rsid w:val="00B17D27"/>
    <w:rsid w:val="00B21B4D"/>
    <w:rsid w:val="00B36AE1"/>
    <w:rsid w:val="00B50CEB"/>
    <w:rsid w:val="00B53C6E"/>
    <w:rsid w:val="00B55467"/>
    <w:rsid w:val="00B621BD"/>
    <w:rsid w:val="00B64564"/>
    <w:rsid w:val="00B64F9A"/>
    <w:rsid w:val="00B656D3"/>
    <w:rsid w:val="00B71FFA"/>
    <w:rsid w:val="00B77555"/>
    <w:rsid w:val="00B81E06"/>
    <w:rsid w:val="00B81F14"/>
    <w:rsid w:val="00B82063"/>
    <w:rsid w:val="00BA7946"/>
    <w:rsid w:val="00BB0C14"/>
    <w:rsid w:val="00BB0C23"/>
    <w:rsid w:val="00BB1439"/>
    <w:rsid w:val="00BB4EFE"/>
    <w:rsid w:val="00BB76F3"/>
    <w:rsid w:val="00BD119E"/>
    <w:rsid w:val="00BD2285"/>
    <w:rsid w:val="00BD7112"/>
    <w:rsid w:val="00BD7B0D"/>
    <w:rsid w:val="00BF1C56"/>
    <w:rsid w:val="00BF7B2D"/>
    <w:rsid w:val="00C146D5"/>
    <w:rsid w:val="00C22190"/>
    <w:rsid w:val="00C2279C"/>
    <w:rsid w:val="00C403BE"/>
    <w:rsid w:val="00C41751"/>
    <w:rsid w:val="00C5382D"/>
    <w:rsid w:val="00C60A8B"/>
    <w:rsid w:val="00C679A7"/>
    <w:rsid w:val="00C776E0"/>
    <w:rsid w:val="00C8347A"/>
    <w:rsid w:val="00C97512"/>
    <w:rsid w:val="00CA2181"/>
    <w:rsid w:val="00CA2634"/>
    <w:rsid w:val="00CA55A4"/>
    <w:rsid w:val="00CA65CE"/>
    <w:rsid w:val="00CA684D"/>
    <w:rsid w:val="00CA70DB"/>
    <w:rsid w:val="00CB2225"/>
    <w:rsid w:val="00CC2224"/>
    <w:rsid w:val="00CC5311"/>
    <w:rsid w:val="00CD51D2"/>
    <w:rsid w:val="00CD7AEF"/>
    <w:rsid w:val="00CE1EA8"/>
    <w:rsid w:val="00CE6530"/>
    <w:rsid w:val="00CF4136"/>
    <w:rsid w:val="00CF7F97"/>
    <w:rsid w:val="00D10A3E"/>
    <w:rsid w:val="00D14C5B"/>
    <w:rsid w:val="00D166A8"/>
    <w:rsid w:val="00D2677C"/>
    <w:rsid w:val="00D30D2F"/>
    <w:rsid w:val="00D30F51"/>
    <w:rsid w:val="00D31D97"/>
    <w:rsid w:val="00D330C2"/>
    <w:rsid w:val="00D35B14"/>
    <w:rsid w:val="00D40419"/>
    <w:rsid w:val="00D51968"/>
    <w:rsid w:val="00D728D8"/>
    <w:rsid w:val="00D74062"/>
    <w:rsid w:val="00D74B56"/>
    <w:rsid w:val="00D75913"/>
    <w:rsid w:val="00D80230"/>
    <w:rsid w:val="00D811CA"/>
    <w:rsid w:val="00D878CB"/>
    <w:rsid w:val="00D9422B"/>
    <w:rsid w:val="00D97A7C"/>
    <w:rsid w:val="00DA3274"/>
    <w:rsid w:val="00DB2A7E"/>
    <w:rsid w:val="00DC162F"/>
    <w:rsid w:val="00DC645C"/>
    <w:rsid w:val="00DE3D33"/>
    <w:rsid w:val="00E10C1E"/>
    <w:rsid w:val="00E15BC5"/>
    <w:rsid w:val="00E1730E"/>
    <w:rsid w:val="00E20F15"/>
    <w:rsid w:val="00E22CD3"/>
    <w:rsid w:val="00E32887"/>
    <w:rsid w:val="00E32B6A"/>
    <w:rsid w:val="00E5354C"/>
    <w:rsid w:val="00E65286"/>
    <w:rsid w:val="00E6590A"/>
    <w:rsid w:val="00E72949"/>
    <w:rsid w:val="00E7750F"/>
    <w:rsid w:val="00E815D3"/>
    <w:rsid w:val="00E87A98"/>
    <w:rsid w:val="00E90859"/>
    <w:rsid w:val="00E90943"/>
    <w:rsid w:val="00E9382E"/>
    <w:rsid w:val="00EA44FE"/>
    <w:rsid w:val="00EB37CF"/>
    <w:rsid w:val="00EC0D33"/>
    <w:rsid w:val="00EE655C"/>
    <w:rsid w:val="00EF12D3"/>
    <w:rsid w:val="00EF527F"/>
    <w:rsid w:val="00EF6EF4"/>
    <w:rsid w:val="00F204F2"/>
    <w:rsid w:val="00F344E9"/>
    <w:rsid w:val="00F35E3B"/>
    <w:rsid w:val="00F36D7C"/>
    <w:rsid w:val="00F37A13"/>
    <w:rsid w:val="00F37E72"/>
    <w:rsid w:val="00F445B3"/>
    <w:rsid w:val="00F577B5"/>
    <w:rsid w:val="00F752C3"/>
    <w:rsid w:val="00F755F3"/>
    <w:rsid w:val="00FA44B9"/>
    <w:rsid w:val="00FB1787"/>
    <w:rsid w:val="00FC72C3"/>
    <w:rsid w:val="00FD5A2F"/>
    <w:rsid w:val="00FF1536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171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04F5"/>
    <w:rPr>
      <w:rFonts w:ascii="Verdana" w:eastAsia="Times New Roman" w:hAnsi="Verdana" w:cs="Times New Roman"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2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6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634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634"/>
    <w:rPr>
      <w:rFonts w:ascii="Verdana" w:eastAsia="Times New Roman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73E2"/>
    <w:rPr>
      <w:rFonts w:ascii="Verdana" w:eastAsia="Times New Roman" w:hAnsi="Verdana" w:cs="Times New Roman"/>
      <w:sz w:val="20"/>
    </w:rPr>
  </w:style>
  <w:style w:type="character" w:styleId="Hyperlink">
    <w:name w:val="Hyperlink"/>
    <w:basedOn w:val="DefaultParagraphFont"/>
    <w:uiPriority w:val="99"/>
    <w:rsid w:val="00B17D27"/>
    <w:rPr>
      <w:color w:val="0000FF"/>
      <w:u w:val="single"/>
    </w:rPr>
  </w:style>
  <w:style w:type="paragraph" w:customStyle="1" w:styleId="p1">
    <w:name w:val="p1"/>
    <w:basedOn w:val="Normal"/>
    <w:rsid w:val="00B17D27"/>
    <w:rPr>
      <w:rFonts w:ascii="Arial" w:hAnsi="Arial" w:cs="Arial"/>
      <w:sz w:val="17"/>
      <w:szCs w:val="17"/>
      <w:lang w:eastAsia="en-GB"/>
    </w:rPr>
  </w:style>
  <w:style w:type="paragraph" w:customStyle="1" w:styleId="Standard">
    <w:name w:val="Standard"/>
    <w:rsid w:val="00B17D27"/>
    <w:pPr>
      <w:suppressAutoHyphens/>
      <w:autoSpaceDN w:val="0"/>
      <w:textAlignment w:val="baseline"/>
    </w:pPr>
    <w:rPr>
      <w:rFonts w:ascii="Verdana" w:eastAsia="Times New Roman" w:hAnsi="Verdana" w:cs="Times New Roman"/>
      <w:kern w:val="3"/>
      <w:sz w:val="20"/>
    </w:rPr>
  </w:style>
  <w:style w:type="paragraph" w:styleId="Header">
    <w:name w:val="header"/>
    <w:basedOn w:val="Normal"/>
    <w:link w:val="HeaderChar"/>
    <w:uiPriority w:val="99"/>
    <w:unhideWhenUsed/>
    <w:rsid w:val="00B17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D27"/>
    <w:rPr>
      <w:rFonts w:ascii="Verdana" w:eastAsia="Times New Roman" w:hAnsi="Verdan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17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D27"/>
    <w:rPr>
      <w:rFonts w:ascii="Verdana" w:eastAsia="Times New Roman" w:hAnsi="Verdana" w:cs="Times New Roman"/>
      <w:sz w:val="20"/>
    </w:rPr>
  </w:style>
  <w:style w:type="character" w:customStyle="1" w:styleId="cf01">
    <w:name w:val="cf01"/>
    <w:basedOn w:val="DefaultParagraphFont"/>
    <w:rsid w:val="005E1FFE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2F16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05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7D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raclon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fellows@adcomms.co.uk" TargetMode="External"/><Relationship Id="rId17" Type="http://schemas.openxmlformats.org/officeDocument/2006/relationships/hyperlink" Target="https://www.youtube.com/channel/UCAZGpziB6Lq_Kx8ROgoMdCA/featur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miraclon-corporatio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ni.vanrensburg@miraclon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iraclon.com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iraclon.com/about/modern-flex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B185E7BD82940948C0664EEDD7893" ma:contentTypeVersion="12" ma:contentTypeDescription="Create a new document." ma:contentTypeScope="" ma:versionID="d0330926ab3ea937e63f3d87f3db9b58">
  <xsd:schema xmlns:xsd="http://www.w3.org/2001/XMLSchema" xmlns:xs="http://www.w3.org/2001/XMLSchema" xmlns:p="http://schemas.microsoft.com/office/2006/metadata/properties" xmlns:ns2="e15a0695-6c87-4d03-ad03-ec2ea44d5f46" xmlns:ns3="a9d656df-bdb6-49eb-b737-341170c2f580" targetNamespace="http://schemas.microsoft.com/office/2006/metadata/properties" ma:root="true" ma:fieldsID="d531387a58478785f9298fdf938d49d7" ns2:_="" ns3:_="">
    <xsd:import namespace="e15a0695-6c87-4d03-ad03-ec2ea44d5f46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0695-6c87-4d03-ad03-ec2ea44d5f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a63680-598f-4e3a-8780-27697fbdf7c5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e15a0695-6c87-4d03-ad03-ec2ea44d5f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03F13-BDC9-4122-903C-1F1732FC3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a0695-6c87-4d03-ad03-ec2ea44d5f46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3F5BF-DBE6-4257-A67E-C95AE8B7D6FB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e15a0695-6c87-4d03-ad03-ec2ea44d5f46"/>
  </ds:schemaRefs>
</ds:datastoreItem>
</file>

<file path=customXml/itemProps3.xml><?xml version="1.0" encoding="utf-8"?>
<ds:datastoreItem xmlns:ds="http://schemas.openxmlformats.org/officeDocument/2006/customXml" ds:itemID="{5AD67189-27D5-4356-863A-9BB5FD903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2025-09-08T13:36:00Z</dcterms:created>
  <dcterms:modified xsi:type="dcterms:W3CDTF">2025-09-23T12:04:00Z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0x010100144B185E7BD82940948C0664EEDD7893</vt:lpwstr>
  </property>
  <property fmtid="{D5CDD505-2E9C-101B-9397-08002B2CF9AE}" pid="3" name="MediaServiceImageTags">
    <vt:lpwstr/>
  </property>
</Properties>
</file>