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33C5" w14:textId="77777777" w:rsidR="00106B1C" w:rsidRDefault="00106B1C" w:rsidP="00106B1C">
      <w:pPr>
        <w:spacing w:line="360" w:lineRule="auto"/>
        <w:rPr>
          <w:rFonts w:ascii="Arial" w:hAnsi="Arial" w:cs="Arial"/>
          <w:b/>
          <w:bCs/>
          <w:sz w:val="20"/>
          <w:szCs w:val="20"/>
          <w:lang w:val="en-GB"/>
        </w:rPr>
      </w:pPr>
    </w:p>
    <w:p w14:paraId="6C6577CB" w14:textId="3B5806EB" w:rsidR="00106B1C" w:rsidRPr="00C66605" w:rsidRDefault="00935C78" w:rsidP="00C66605">
      <w:pPr>
        <w:rPr>
          <w:b/>
          <w:bCs/>
        </w:rPr>
      </w:pPr>
      <w:r>
        <w:rPr>
          <w:rFonts w:ascii="Arial" w:hAnsi="Arial" w:cs="Arial"/>
          <w:b/>
          <w:bCs/>
          <w:sz w:val="20"/>
          <w:szCs w:val="20"/>
          <w:lang w:val="en-GB"/>
        </w:rPr>
        <w:t>11</w:t>
      </w:r>
      <w:r w:rsidR="00106B1C" w:rsidRPr="00106B1C">
        <w:rPr>
          <w:rFonts w:ascii="Arial" w:hAnsi="Arial" w:cs="Arial"/>
          <w:b/>
          <w:bCs/>
          <w:sz w:val="20"/>
          <w:szCs w:val="20"/>
          <w:lang w:val="en-GB"/>
        </w:rPr>
        <w:t xml:space="preserve"> </w:t>
      </w:r>
      <w:r w:rsidR="00C66605" w:rsidRPr="006711FE">
        <w:rPr>
          <w:b/>
          <w:bCs/>
        </w:rPr>
        <w:t>septiembre</w:t>
      </w:r>
      <w:r w:rsidR="00C66605">
        <w:rPr>
          <w:b/>
          <w:bCs/>
        </w:rPr>
        <w:t xml:space="preserve"> </w:t>
      </w:r>
      <w:r w:rsidR="00106B1C" w:rsidRPr="00106B1C">
        <w:rPr>
          <w:rFonts w:ascii="Arial" w:hAnsi="Arial" w:cs="Arial"/>
          <w:b/>
          <w:bCs/>
          <w:sz w:val="20"/>
          <w:szCs w:val="20"/>
          <w:lang w:val="en-GB"/>
        </w:rPr>
        <w:t>2025</w:t>
      </w:r>
    </w:p>
    <w:p w14:paraId="38A0D28F" w14:textId="1BEB7B2A" w:rsidR="00106B1C" w:rsidRPr="00D832F6" w:rsidRDefault="00D832F6" w:rsidP="00106B1C">
      <w:pPr>
        <w:spacing w:line="360" w:lineRule="auto"/>
        <w:rPr>
          <w:rFonts w:ascii="Arial" w:hAnsi="Arial" w:cs="Arial"/>
          <w:i/>
          <w:iCs/>
          <w:sz w:val="20"/>
          <w:szCs w:val="20"/>
        </w:rPr>
      </w:pPr>
      <w:r w:rsidRPr="00D832F6">
        <w:rPr>
          <w:rFonts w:ascii="Arial" w:hAnsi="Arial" w:cs="Arial"/>
          <w:b/>
          <w:bCs/>
          <w:sz w:val="20"/>
          <w:szCs w:val="20"/>
        </w:rPr>
        <w:t>Una primicia en el Reino Unido: XDP Digital invierte en una prensa Revoria SC285S de 5 colores 5UPER COLOR</w:t>
      </w:r>
      <w:r>
        <w:rPr>
          <w:rFonts w:ascii="Arial" w:hAnsi="Arial" w:cs="Arial"/>
          <w:b/>
          <w:bCs/>
          <w:sz w:val="20"/>
          <w:szCs w:val="20"/>
        </w:rPr>
        <w:t xml:space="preserve"> </w:t>
      </w:r>
    </w:p>
    <w:p w14:paraId="783F3E10" w14:textId="77777777" w:rsidR="00C66605" w:rsidRPr="00C66605" w:rsidRDefault="00C66605" w:rsidP="00C66605">
      <w:pPr>
        <w:spacing w:line="360" w:lineRule="auto"/>
        <w:jc w:val="both"/>
        <w:rPr>
          <w:rFonts w:ascii="Arial" w:hAnsi="Arial" w:cs="Arial"/>
          <w:sz w:val="20"/>
          <w:szCs w:val="20"/>
        </w:rPr>
      </w:pPr>
      <w:r w:rsidRPr="00C66605">
        <w:rPr>
          <w:rFonts w:ascii="Arial" w:hAnsi="Arial" w:cs="Arial"/>
          <w:sz w:val="20"/>
          <w:szCs w:val="20"/>
        </w:rPr>
        <w:t>Fundada hace más de dos décadas, XDP Digital ha pasado de dirigir una pequeña impresora a ser una operación de impresión comercial totalmente equipada, atendiendo a empresas locales y clientes de primera línea en todo el Reino Unido. La quinta capacidad de color fue el factor decisivo para la empresa de impresión con sede en Christchurch, ya que se convirtió en la primera empresa en el Reino Unido en invertir en la nueva prensa Revoria Press SC285S de Fujifilm.</w:t>
      </w:r>
    </w:p>
    <w:p w14:paraId="2D3CE845" w14:textId="77777777" w:rsidR="00C66605" w:rsidRPr="00C66605" w:rsidRDefault="00C66605" w:rsidP="00C66605">
      <w:pPr>
        <w:spacing w:line="360" w:lineRule="auto"/>
        <w:jc w:val="both"/>
        <w:rPr>
          <w:rFonts w:ascii="Arial" w:hAnsi="Arial" w:cs="Arial"/>
          <w:sz w:val="20"/>
          <w:szCs w:val="20"/>
        </w:rPr>
      </w:pPr>
      <w:r w:rsidRPr="00C66605">
        <w:rPr>
          <w:rFonts w:ascii="Arial" w:hAnsi="Arial" w:cs="Arial"/>
          <w:sz w:val="20"/>
          <w:szCs w:val="20"/>
        </w:rPr>
        <w:t>“Siempre nos hemos enorgullecido de poder hacer nueve de cada diez cosas internamente para nuestros clientes”, explica Robert Jupp, director de XDP Digital. “Pero sabíamos que necesitábamos algo nuevo para seguir ofreciendo esa ‘mínima excelencia’, especialmente con tantos clientes buscando impresiones frescas y de alto impacto”.</w:t>
      </w:r>
    </w:p>
    <w:p w14:paraId="14A76DAB" w14:textId="77777777" w:rsidR="00C66605" w:rsidRPr="00C66605" w:rsidRDefault="00C66605" w:rsidP="00C66605">
      <w:pPr>
        <w:spacing w:line="360" w:lineRule="auto"/>
        <w:jc w:val="both"/>
        <w:rPr>
          <w:rFonts w:ascii="Arial" w:hAnsi="Arial" w:cs="Arial"/>
          <w:sz w:val="20"/>
          <w:szCs w:val="20"/>
        </w:rPr>
      </w:pPr>
      <w:r w:rsidRPr="00C66605">
        <w:rPr>
          <w:rFonts w:ascii="Arial" w:hAnsi="Arial" w:cs="Arial"/>
          <w:sz w:val="20"/>
          <w:szCs w:val="20"/>
        </w:rPr>
        <w:t>La capacidad de imprimir con un quinto color de su nueva prensa 5UPER COLOR resultó ser el diferenciador clave para XDP Digital. Al expandirse a tóneres metálicos, rosas, blancos y transparentes, la empresa está abriendo nuevas posibilidades creativas para los equipos de marketing locales y los diseñadores internos que quieren hacer que sus materiales destaquen.</w:t>
      </w:r>
    </w:p>
    <w:p w14:paraId="76270159" w14:textId="77777777" w:rsidR="00C66605" w:rsidRPr="00C66605" w:rsidRDefault="00C66605" w:rsidP="00C66605">
      <w:pPr>
        <w:spacing w:line="360" w:lineRule="auto"/>
        <w:jc w:val="both"/>
        <w:rPr>
          <w:rFonts w:ascii="Arial" w:hAnsi="Arial" w:cs="Arial"/>
          <w:sz w:val="20"/>
          <w:szCs w:val="20"/>
        </w:rPr>
      </w:pPr>
      <w:r w:rsidRPr="00C66605">
        <w:rPr>
          <w:rFonts w:ascii="Arial" w:hAnsi="Arial" w:cs="Arial"/>
          <w:sz w:val="20"/>
          <w:szCs w:val="20"/>
        </w:rPr>
        <w:t>Robert continúa: “Cuando les mostramos las muestras a los clientes, quedaron impresionados, especialmente con los metálicos y el rosa. Muchos de nuestros clientes siempre buscan ese ‘factor sorpresa’ sin tener que pagar un precio elevado por acabados especializados. Ahora, podemos ofrecer efectos llamativos internamente, sin complicaciones ni necesidad de subcontratar. Es realmente un cambio radical para nosotros y para ellos.</w:t>
      </w:r>
    </w:p>
    <w:p w14:paraId="516BB76E" w14:textId="77777777" w:rsidR="00C66605" w:rsidRPr="00C66605" w:rsidRDefault="00C66605" w:rsidP="00C66605">
      <w:pPr>
        <w:spacing w:line="360" w:lineRule="auto"/>
        <w:jc w:val="both"/>
        <w:rPr>
          <w:rFonts w:ascii="Arial" w:hAnsi="Arial" w:cs="Arial"/>
          <w:sz w:val="20"/>
          <w:szCs w:val="20"/>
        </w:rPr>
      </w:pPr>
      <w:r w:rsidRPr="00C66605">
        <w:rPr>
          <w:rFonts w:ascii="Arial" w:hAnsi="Arial" w:cs="Arial"/>
          <w:sz w:val="20"/>
          <w:szCs w:val="20"/>
        </w:rPr>
        <w:t xml:space="preserve">“Consideramos otros proveedores, pero lo que realmente nos impresionó de Fujifilm fue su enfoque proactivo. Desde la primera conversación en el stand de The Print Show hasta la instalación y la formación, nada fue demasiado complicado”. </w:t>
      </w:r>
    </w:p>
    <w:p w14:paraId="2C68D9CB" w14:textId="77777777" w:rsidR="00C66605" w:rsidRPr="00C66605" w:rsidRDefault="00C66605" w:rsidP="00C66605">
      <w:pPr>
        <w:spacing w:line="360" w:lineRule="auto"/>
        <w:jc w:val="both"/>
        <w:rPr>
          <w:rFonts w:ascii="Arial" w:hAnsi="Arial" w:cs="Arial"/>
          <w:sz w:val="20"/>
          <w:szCs w:val="20"/>
        </w:rPr>
      </w:pPr>
      <w:r w:rsidRPr="00C66605">
        <w:rPr>
          <w:rFonts w:ascii="Arial" w:hAnsi="Arial" w:cs="Arial"/>
          <w:sz w:val="20"/>
          <w:szCs w:val="20"/>
        </w:rPr>
        <w:t>La prensa se instaló hace unos meses y, ya, XDP Digital está viendo reacciones positivas a la nueva prensa, con trabajos iniciales para grandes centros de jardinería que muestran rosas vibrantes y paletas de colores de temporada. Las muestras de los colores metálicos también han generado un gran interés en la diversa base de clientes de XDP Digital, incluidos los departamentos de marketing y los clientes minoristas que buscan mejorar sus materiales impresos sin recurrir a la laminación.</w:t>
      </w:r>
    </w:p>
    <w:p w14:paraId="4D780AA0" w14:textId="77777777" w:rsidR="00C66605" w:rsidRPr="00C66605" w:rsidRDefault="00C66605" w:rsidP="00C66605">
      <w:pPr>
        <w:spacing w:line="360" w:lineRule="auto"/>
        <w:jc w:val="both"/>
        <w:rPr>
          <w:rFonts w:ascii="Arial" w:hAnsi="Arial" w:cs="Arial"/>
          <w:sz w:val="20"/>
          <w:szCs w:val="20"/>
        </w:rPr>
      </w:pPr>
      <w:r w:rsidRPr="00C66605">
        <w:rPr>
          <w:rFonts w:ascii="Arial" w:hAnsi="Arial" w:cs="Arial"/>
          <w:sz w:val="20"/>
          <w:szCs w:val="20"/>
        </w:rPr>
        <w:lastRenderedPageBreak/>
        <w:t>“La nueva prensa es más rápida, más robusta y ofrece una excelente calidad, pero lo que realmente nos entusiasma son las nuevas opciones creativas,”, dice Robert Jupp. “En un mercado donde los presupuestos de impresión están bajo presión, esto nos da una verdadera ventaja competitiva.”</w:t>
      </w:r>
    </w:p>
    <w:p w14:paraId="113C79B7" w14:textId="77777777" w:rsidR="00C66605" w:rsidRPr="00C66605" w:rsidRDefault="00C66605" w:rsidP="00C66605">
      <w:pPr>
        <w:spacing w:line="360" w:lineRule="auto"/>
        <w:jc w:val="both"/>
        <w:rPr>
          <w:rFonts w:ascii="Arial" w:hAnsi="Arial" w:cs="Arial"/>
          <w:sz w:val="20"/>
          <w:szCs w:val="20"/>
        </w:rPr>
      </w:pPr>
      <w:r w:rsidRPr="00C66605">
        <w:rPr>
          <w:rFonts w:ascii="Arial" w:hAnsi="Arial" w:cs="Arial"/>
          <w:sz w:val="20"/>
          <w:szCs w:val="20"/>
        </w:rPr>
        <w:t>El equipo de XDP Digital ya está explorando oportunidades adicionales, incluida la posibilidad de utilizar la serie Revoria E1 para trabajos monocromáticos de alto volumen y expandirse al sector editorial.</w:t>
      </w:r>
    </w:p>
    <w:p w14:paraId="0CBA9BC2" w14:textId="11ED360D" w:rsidR="00106B1C" w:rsidRPr="00C66605" w:rsidRDefault="00C66605" w:rsidP="00C66605">
      <w:pPr>
        <w:spacing w:line="360" w:lineRule="auto"/>
        <w:jc w:val="both"/>
        <w:rPr>
          <w:rFonts w:ascii="Arial" w:hAnsi="Arial" w:cs="Arial"/>
          <w:sz w:val="20"/>
          <w:szCs w:val="20"/>
        </w:rPr>
      </w:pPr>
      <w:r w:rsidRPr="00C66605">
        <w:rPr>
          <w:rFonts w:ascii="Arial" w:hAnsi="Arial" w:cs="Arial"/>
          <w:sz w:val="20"/>
          <w:szCs w:val="20"/>
        </w:rPr>
        <w:t>Spencer Green, director de POD, Fujifilm UK, añade: “Estamos encantados de asociarnos con XDP gracias a su inversión, ya que se convierten en la primera empresa del Reino Unido en invertir en esta innovadora prensa, y en un nuevo cliente nuestro. Su compromiso de ofrecer una impresión fresca y llamativa a sus clientes coincide perfectamente con el objetivo para el que se diseñó la Revoria SC285S: libertad creativa, eficiencia en costes y calidad premium. Estamos emocionados de ver cómo crecen con estas nuevas capacidades”.</w:t>
      </w:r>
    </w:p>
    <w:p w14:paraId="6DF612DA" w14:textId="1706A7D9" w:rsidR="00106B1C" w:rsidRDefault="003352AF" w:rsidP="00106B1C">
      <w:pPr>
        <w:spacing w:line="360" w:lineRule="auto"/>
        <w:rPr>
          <w:rFonts w:ascii="Arial" w:hAnsi="Arial" w:cs="Arial"/>
          <w:sz w:val="20"/>
          <w:szCs w:val="20"/>
        </w:rPr>
      </w:pPr>
      <w:r w:rsidRPr="003352AF">
        <w:rPr>
          <w:rFonts w:ascii="Arial" w:hAnsi="Arial" w:cs="Arial"/>
          <w:sz w:val="20"/>
          <w:szCs w:val="20"/>
        </w:rPr>
        <w:t>Obtenga más información sobre el sector de impresión comercial de Fujifilm.</w:t>
      </w:r>
      <w:r>
        <w:rPr>
          <w:rFonts w:ascii="Arial" w:hAnsi="Arial" w:cs="Arial"/>
          <w:sz w:val="20"/>
          <w:szCs w:val="20"/>
        </w:rPr>
        <w:t xml:space="preserve"> </w:t>
      </w:r>
      <w:hyperlink r:id="rId11" w:history="1">
        <w:r>
          <w:rPr>
            <w:rStyle w:val="Hyperlink"/>
            <w:rFonts w:ascii="Arial" w:hAnsi="Arial" w:cs="Arial"/>
            <w:sz w:val="20"/>
            <w:szCs w:val="20"/>
          </w:rPr>
          <w:t>https://fujifilmprint.eu/es/commercial-sector/</w:t>
        </w:r>
      </w:hyperlink>
    </w:p>
    <w:p w14:paraId="2DBE77BF" w14:textId="77777777" w:rsidR="003352AF" w:rsidRPr="00C66605" w:rsidRDefault="003352AF" w:rsidP="00106B1C">
      <w:pPr>
        <w:spacing w:line="360" w:lineRule="auto"/>
        <w:rPr>
          <w:rFonts w:ascii="Arial" w:hAnsi="Arial" w:cs="Arial"/>
          <w:sz w:val="20"/>
          <w:szCs w:val="20"/>
        </w:rPr>
      </w:pPr>
    </w:p>
    <w:p w14:paraId="79E93DB7" w14:textId="6E9A6C94" w:rsidR="5D149053" w:rsidRDefault="5D149053" w:rsidP="6E5E1C10">
      <w:pPr>
        <w:spacing w:line="360" w:lineRule="auto"/>
        <w:jc w:val="center"/>
        <w:rPr>
          <w:rFonts w:ascii="Arial" w:eastAsia="Arial" w:hAnsi="Arial" w:cs="Arial"/>
          <w:color w:val="000000" w:themeColor="text1"/>
        </w:rPr>
      </w:pPr>
      <w:r w:rsidRPr="6E5E1C10">
        <w:rPr>
          <w:rFonts w:ascii="Arial" w:eastAsia="Arial" w:hAnsi="Arial" w:cs="Arial"/>
          <w:b/>
          <w:bCs/>
          <w:color w:val="000000" w:themeColor="text1"/>
        </w:rPr>
        <w:t>FIN</w:t>
      </w:r>
    </w:p>
    <w:p w14:paraId="1F43C974" w14:textId="51ACC086" w:rsidR="6E5E1C10" w:rsidRDefault="5D149053" w:rsidP="6E5E1C10">
      <w:pPr>
        <w:spacing w:after="0" w:line="240" w:lineRule="auto"/>
        <w:jc w:val="both"/>
        <w:rPr>
          <w:rFonts w:ascii="Segoe UI" w:eastAsia="Segoe UI" w:hAnsi="Segoe UI" w:cs="Segoe UI"/>
          <w:color w:val="000000" w:themeColor="text1"/>
          <w:sz w:val="18"/>
          <w:szCs w:val="18"/>
        </w:rPr>
      </w:pPr>
      <w:r w:rsidRPr="6E5E1C10">
        <w:rPr>
          <w:rStyle w:val="eop"/>
          <w:rFonts w:ascii="Arial" w:eastAsia="Arial" w:hAnsi="Arial" w:cs="Arial"/>
          <w:color w:val="000000" w:themeColor="text1"/>
          <w:sz w:val="20"/>
          <w:szCs w:val="20"/>
        </w:rPr>
        <w:t> </w:t>
      </w:r>
    </w:p>
    <w:p w14:paraId="44737A50" w14:textId="4626FB31"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15634131" w14:textId="3100D121"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Acerca de FUJIFILM Corporation</w:t>
      </w:r>
      <w:r w:rsidRPr="6E5E1C10">
        <w:rPr>
          <w:rStyle w:val="normaltextrun"/>
          <w:rFonts w:ascii="Arial" w:eastAsia="Arial" w:hAnsi="Arial" w:cs="Arial"/>
          <w:color w:val="000000" w:themeColor="text1"/>
          <w:sz w:val="20"/>
          <w:szCs w:val="20"/>
        </w:rPr>
        <w:t>           </w:t>
      </w:r>
    </w:p>
    <w:p w14:paraId="632E6128" w14:textId="7E459E9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w:t>
      </w:r>
      <w:r w:rsidRPr="6E5E1C10">
        <w:rPr>
          <w:rStyle w:val="normaltextrun"/>
          <w:rFonts w:ascii="Arial" w:eastAsia="Arial" w:hAnsi="Arial" w:cs="Arial"/>
          <w:caps/>
          <w:color w:val="000000" w:themeColor="text1"/>
          <w:sz w:val="20"/>
          <w:szCs w:val="20"/>
        </w:rPr>
        <w:t xml:space="preserve"> </w:t>
      </w:r>
      <w:r w:rsidRPr="6E5E1C10">
        <w:rPr>
          <w:rStyle w:val="normaltextrun"/>
          <w:rFonts w:ascii="Arial" w:eastAsia="Arial" w:hAnsi="Arial" w:cs="Arial"/>
          <w:color w:val="000000" w:themeColor="text1"/>
          <w:sz w:val="20"/>
          <w:szCs w:val="20"/>
        </w:rPr>
        <w:t>Corporation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p>
    <w:p w14:paraId="6D4C004D" w14:textId="7600A316"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331756BB" w14:textId="77703CDA"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b/>
          <w:bCs/>
          <w:color w:val="000000" w:themeColor="text1"/>
          <w:sz w:val="20"/>
          <w:szCs w:val="20"/>
        </w:rPr>
        <w:t>Acerca de FUJIFILM Graphic Communications Division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lang w:val="fr-FR"/>
        </w:rPr>
        <w:t> </w:t>
      </w:r>
      <w:r w:rsidRPr="6E5E1C10">
        <w:rPr>
          <w:rStyle w:val="normaltextrun"/>
          <w:rFonts w:ascii="Arial" w:eastAsia="Arial" w:hAnsi="Arial" w:cs="Arial"/>
          <w:color w:val="000000" w:themeColor="text1"/>
          <w:sz w:val="20"/>
          <w:szCs w:val="20"/>
        </w:rPr>
        <w:t>       </w:t>
      </w:r>
    </w:p>
    <w:p w14:paraId="591EEE5F" w14:textId="5958AFDD"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FUJIFILM Graphic Communications Division</w:t>
      </w:r>
      <w:r w:rsidRPr="6E5E1C10">
        <w:rPr>
          <w:rStyle w:val="normaltextrun"/>
          <w:rFonts w:ascii="Arial" w:eastAsia="Arial" w:hAnsi="Arial" w:cs="Arial"/>
          <w:b/>
          <w:bCs/>
          <w:color w:val="000000" w:themeColor="text1"/>
          <w:sz w:val="20"/>
          <w:szCs w:val="20"/>
        </w:rPr>
        <w:t xml:space="preserve"> </w:t>
      </w:r>
      <w:r w:rsidRPr="6E5E1C10">
        <w:rPr>
          <w:rStyle w:val="normaltextrun"/>
          <w:rFonts w:ascii="Arial" w:eastAsia="Arial" w:hAnsi="Arial" w:cs="Arial"/>
          <w:color w:val="000000" w:themeColor="text1"/>
          <w:sz w:val="20"/>
          <w:szCs w:val="20"/>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p>
    <w:p w14:paraId="1D125EF7" w14:textId="06EA8BAC"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xml:space="preserve">Para más información, visite </w:t>
      </w:r>
      <w:hyperlink r:id="rId12">
        <w:r w:rsidRPr="00106B1C">
          <w:rPr>
            <w:rStyle w:val="Hyperlink"/>
            <w:rFonts w:ascii="Arial" w:eastAsia="Arial" w:hAnsi="Arial" w:cs="Arial"/>
            <w:color w:val="0000FF"/>
            <w:sz w:val="20"/>
            <w:szCs w:val="20"/>
          </w:rPr>
          <w:t>fujifilmprint.eu</w:t>
        </w:r>
      </w:hyperlink>
      <w:r w:rsidRPr="6E5E1C10">
        <w:rPr>
          <w:rStyle w:val="normaltextrun"/>
          <w:rFonts w:ascii="Arial" w:eastAsia="Arial" w:hAnsi="Arial" w:cs="Arial"/>
          <w:color w:val="000000" w:themeColor="text1"/>
          <w:sz w:val="20"/>
          <w:szCs w:val="20"/>
        </w:rPr>
        <w:t xml:space="preserve"> o </w:t>
      </w:r>
      <w:hyperlink r:id="rId13">
        <w:r w:rsidRPr="6E5E1C10">
          <w:rPr>
            <w:rStyle w:val="Hyperlink"/>
            <w:rFonts w:ascii="Arial" w:eastAsia="Arial" w:hAnsi="Arial" w:cs="Arial"/>
            <w:color w:val="0563C1"/>
            <w:sz w:val="20"/>
            <w:szCs w:val="20"/>
          </w:rPr>
          <w:t>youtube.com/FujifilmGSEurope</w:t>
        </w:r>
      </w:hyperlink>
      <w:r w:rsidRPr="6E5E1C10">
        <w:rPr>
          <w:rStyle w:val="normaltextrun"/>
          <w:rFonts w:ascii="Arial" w:eastAsia="Arial" w:hAnsi="Arial" w:cs="Arial"/>
          <w:color w:val="000000" w:themeColor="text1"/>
          <w:sz w:val="20"/>
          <w:szCs w:val="20"/>
        </w:rPr>
        <w:t xml:space="preserve"> o síganos en </w:t>
      </w:r>
      <w:r w:rsidRPr="00106B1C">
        <w:rPr>
          <w:rStyle w:val="normaltextrun"/>
          <w:rFonts w:ascii="Arial" w:eastAsia="Arial" w:hAnsi="Arial" w:cs="Arial"/>
          <w:color w:val="000000" w:themeColor="text1"/>
          <w:sz w:val="20"/>
          <w:szCs w:val="20"/>
        </w:rPr>
        <w:t>@FujifilmPrint</w:t>
      </w:r>
      <w:r w:rsidRPr="6E5E1C10">
        <w:rPr>
          <w:rStyle w:val="normaltextrun"/>
          <w:rFonts w:ascii="Arial" w:eastAsia="Arial" w:hAnsi="Arial" w:cs="Arial"/>
          <w:color w:val="000000" w:themeColor="text1"/>
          <w:sz w:val="20"/>
          <w:szCs w:val="20"/>
        </w:rPr>
        <w:t>           </w:t>
      </w:r>
    </w:p>
    <w:p w14:paraId="4AD9CE4F" w14:textId="20AD03C5" w:rsidR="5D149053" w:rsidRDefault="5D149053" w:rsidP="6E5E1C10">
      <w:pPr>
        <w:spacing w:after="0" w:line="240" w:lineRule="auto"/>
        <w:jc w:val="both"/>
        <w:rPr>
          <w:rFonts w:ascii="Arial" w:eastAsia="Arial" w:hAnsi="Arial" w:cs="Arial"/>
          <w:color w:val="000000" w:themeColor="text1"/>
          <w:sz w:val="20"/>
          <w:szCs w:val="20"/>
        </w:rPr>
      </w:pP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r w:rsidRPr="00106B1C">
        <w:rPr>
          <w:rStyle w:val="normaltextrun"/>
          <w:rFonts w:ascii="Arial" w:eastAsia="Arial" w:hAnsi="Arial" w:cs="Arial"/>
          <w:color w:val="000000" w:themeColor="text1"/>
          <w:sz w:val="20"/>
          <w:szCs w:val="20"/>
        </w:rPr>
        <w:t> </w:t>
      </w:r>
      <w:r w:rsidRPr="6E5E1C10">
        <w:rPr>
          <w:rStyle w:val="normaltextrun"/>
          <w:rFonts w:ascii="Arial" w:eastAsia="Arial" w:hAnsi="Arial" w:cs="Arial"/>
          <w:color w:val="000000" w:themeColor="text1"/>
          <w:sz w:val="20"/>
          <w:szCs w:val="20"/>
        </w:rPr>
        <w:t>       </w:t>
      </w:r>
    </w:p>
    <w:p w14:paraId="722F6E6B" w14:textId="30E48AA7" w:rsidR="5D149053" w:rsidRDefault="5D149053"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b/>
          <w:bCs/>
          <w:color w:val="000000" w:themeColor="text1"/>
          <w:sz w:val="20"/>
          <w:szCs w:val="20"/>
        </w:rPr>
        <w:lastRenderedPageBreak/>
        <w:t>Si desea más información, póngase en contacto con:</w:t>
      </w:r>
      <w:r w:rsidRPr="114400AC">
        <w:rPr>
          <w:rStyle w:val="normaltextrun"/>
          <w:rFonts w:ascii="Arial" w:eastAsia="Arial" w:hAnsi="Arial" w:cs="Arial"/>
          <w:color w:val="000000" w:themeColor="text1"/>
          <w:sz w:val="20"/>
          <w:szCs w:val="20"/>
        </w:rPr>
        <w:t>           </w:t>
      </w:r>
    </w:p>
    <w:p w14:paraId="3B005D9F" w14:textId="29EA5475"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Sirah Awan          </w:t>
      </w:r>
    </w:p>
    <w:p w14:paraId="58DDC183" w14:textId="48CA8C8A"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AD Communications</w:t>
      </w:r>
      <w:r w:rsidR="5D149053" w:rsidRPr="00D832F6">
        <w:rPr>
          <w:lang w:val="en-GB"/>
        </w:rPr>
        <w:tab/>
      </w:r>
      <w:r w:rsidRPr="114400AC">
        <w:rPr>
          <w:rStyle w:val="normaltextrun"/>
          <w:rFonts w:ascii="Arial" w:eastAsia="Arial" w:hAnsi="Arial" w:cs="Arial"/>
          <w:color w:val="000000" w:themeColor="text1"/>
          <w:sz w:val="20"/>
          <w:szCs w:val="20"/>
          <w:lang w:val="cs-CZ"/>
        </w:rPr>
        <w:t>          </w:t>
      </w:r>
    </w:p>
    <w:p w14:paraId="76A53B4C" w14:textId="299C1842" w:rsidR="5D149053" w:rsidRDefault="529D7750" w:rsidP="114400AC">
      <w:pPr>
        <w:spacing w:after="0" w:line="240" w:lineRule="auto"/>
        <w:jc w:val="both"/>
        <w:rPr>
          <w:rFonts w:ascii="Arial" w:eastAsia="Arial" w:hAnsi="Arial" w:cs="Arial"/>
          <w:color w:val="000000" w:themeColor="text1"/>
          <w:sz w:val="20"/>
          <w:szCs w:val="20"/>
          <w:lang w:val="en-US"/>
        </w:rPr>
      </w:pPr>
      <w:r w:rsidRPr="114400AC">
        <w:rPr>
          <w:rStyle w:val="normaltextrun"/>
          <w:rFonts w:ascii="Arial" w:eastAsia="Arial" w:hAnsi="Arial" w:cs="Arial"/>
          <w:color w:val="000000" w:themeColor="text1"/>
          <w:sz w:val="20"/>
          <w:szCs w:val="20"/>
          <w:lang w:val="cs-CZ"/>
        </w:rPr>
        <w:t xml:space="preserve">E: </w:t>
      </w:r>
      <w:hyperlink r:id="rId14">
        <w:r w:rsidRPr="114400AC">
          <w:rPr>
            <w:rStyle w:val="Hyperlink"/>
            <w:rFonts w:ascii="Arial" w:eastAsia="Arial" w:hAnsi="Arial" w:cs="Arial"/>
            <w:sz w:val="20"/>
            <w:szCs w:val="20"/>
            <w:lang w:val="cs-CZ"/>
          </w:rPr>
          <w:t>sawan@adcomms.co.uk</w:t>
        </w:r>
      </w:hyperlink>
      <w:r w:rsidRPr="114400AC">
        <w:rPr>
          <w:rStyle w:val="normaltextrun"/>
          <w:rFonts w:ascii="Arial" w:eastAsia="Arial" w:hAnsi="Arial" w:cs="Arial"/>
          <w:color w:val="000000" w:themeColor="text1"/>
          <w:sz w:val="20"/>
          <w:szCs w:val="20"/>
          <w:lang w:val="cs-CZ"/>
        </w:rPr>
        <w:t xml:space="preserve">           </w:t>
      </w:r>
    </w:p>
    <w:p w14:paraId="44BB317F" w14:textId="1E1C46FE" w:rsidR="5D149053" w:rsidRDefault="529D7750" w:rsidP="6E5E1C10">
      <w:pPr>
        <w:spacing w:after="0" w:line="240" w:lineRule="auto"/>
        <w:rPr>
          <w:rFonts w:ascii="Arial" w:eastAsia="Arial" w:hAnsi="Arial" w:cs="Arial"/>
          <w:color w:val="000000" w:themeColor="text1"/>
          <w:sz w:val="20"/>
          <w:szCs w:val="20"/>
        </w:rPr>
      </w:pPr>
      <w:r w:rsidRPr="114400AC">
        <w:rPr>
          <w:rStyle w:val="normaltextrun"/>
          <w:rFonts w:ascii="Arial" w:eastAsia="Arial" w:hAnsi="Arial" w:cs="Arial"/>
          <w:color w:val="000000" w:themeColor="text1"/>
          <w:sz w:val="20"/>
          <w:szCs w:val="20"/>
          <w:lang w:val="cs-CZ"/>
        </w:rPr>
        <w:t>Tel: +44 (0)1372 464470    </w:t>
      </w:r>
      <w:r w:rsidR="5D149053" w:rsidRPr="114400AC">
        <w:rPr>
          <w:rStyle w:val="normaltextrun"/>
          <w:rFonts w:ascii="Arial" w:eastAsia="Arial" w:hAnsi="Arial" w:cs="Arial"/>
          <w:color w:val="000000" w:themeColor="text1"/>
          <w:sz w:val="20"/>
          <w:szCs w:val="20"/>
        </w:rPr>
        <w:t>        </w:t>
      </w:r>
    </w:p>
    <w:p w14:paraId="615E0165" w14:textId="38AB2C74" w:rsidR="5D149053" w:rsidRDefault="5D149053" w:rsidP="6E5E1C10">
      <w:pPr>
        <w:spacing w:after="0" w:line="240" w:lineRule="auto"/>
        <w:jc w:val="both"/>
        <w:rPr>
          <w:rFonts w:ascii="Arial" w:eastAsia="Arial" w:hAnsi="Arial" w:cs="Arial"/>
          <w:color w:val="000000" w:themeColor="text1"/>
          <w:sz w:val="20"/>
          <w:szCs w:val="20"/>
        </w:rPr>
      </w:pPr>
      <w:r w:rsidRPr="6E5E1C10">
        <w:rPr>
          <w:rStyle w:val="eop"/>
          <w:rFonts w:ascii="Arial" w:eastAsia="Arial" w:hAnsi="Arial" w:cs="Arial"/>
          <w:color w:val="000000" w:themeColor="text1"/>
          <w:sz w:val="20"/>
          <w:szCs w:val="20"/>
        </w:rPr>
        <w:t> </w:t>
      </w:r>
    </w:p>
    <w:p w14:paraId="5112C646" w14:textId="1E2D50B8" w:rsidR="6E5E1C10" w:rsidRDefault="6E5E1C10" w:rsidP="6E5E1C10">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C160E4"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C160E4"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FDBB" w14:textId="77777777" w:rsidR="00204FEA" w:rsidRDefault="00204FEA" w:rsidP="00A46B91">
      <w:pPr>
        <w:spacing w:after="0" w:line="240" w:lineRule="auto"/>
      </w:pPr>
      <w:r>
        <w:separator/>
      </w:r>
    </w:p>
  </w:endnote>
  <w:endnote w:type="continuationSeparator" w:id="0">
    <w:p w14:paraId="285E48D6" w14:textId="77777777" w:rsidR="00204FEA" w:rsidRDefault="00204FEA" w:rsidP="00A46B91">
      <w:pPr>
        <w:spacing w:after="0" w:line="240" w:lineRule="auto"/>
      </w:pPr>
      <w:r>
        <w:continuationSeparator/>
      </w:r>
    </w:p>
  </w:endnote>
  <w:endnote w:type="continuationNotice" w:id="1">
    <w:p w14:paraId="28A50266" w14:textId="77777777" w:rsidR="00204FEA" w:rsidRDefault="00204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2974" w14:textId="77777777" w:rsidR="00204FEA" w:rsidRDefault="00204FEA" w:rsidP="00A46B91">
      <w:pPr>
        <w:spacing w:after="0" w:line="240" w:lineRule="auto"/>
      </w:pPr>
      <w:r>
        <w:separator/>
      </w:r>
    </w:p>
  </w:footnote>
  <w:footnote w:type="continuationSeparator" w:id="0">
    <w:p w14:paraId="23B911E8" w14:textId="77777777" w:rsidR="00204FEA" w:rsidRDefault="00204FEA" w:rsidP="00A46B91">
      <w:pPr>
        <w:spacing w:after="0" w:line="240" w:lineRule="auto"/>
      </w:pPr>
      <w:r>
        <w:continuationSeparator/>
      </w:r>
    </w:p>
  </w:footnote>
  <w:footnote w:type="continuationNotice" w:id="1">
    <w:p w14:paraId="6480118D" w14:textId="77777777" w:rsidR="00204FEA" w:rsidRDefault="00204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es-ES"/>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1C649C">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D47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415058">
    <w:abstractNumId w:val="2"/>
  </w:num>
  <w:num w:numId="2" w16cid:durableId="25954842">
    <w:abstractNumId w:val="3"/>
  </w:num>
  <w:num w:numId="3" w16cid:durableId="1863544928">
    <w:abstractNumId w:val="1"/>
  </w:num>
  <w:num w:numId="4" w16cid:durableId="1839926469">
    <w:abstractNumId w:val="0"/>
  </w:num>
  <w:num w:numId="5" w16cid:durableId="457574573">
    <w:abstractNumId w:val="4"/>
  </w:num>
  <w:num w:numId="6" w16cid:durableId="166712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06B1C"/>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0AE2"/>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333E0"/>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352AF"/>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0F2"/>
    <w:rsid w:val="003A649D"/>
    <w:rsid w:val="003B0B5C"/>
    <w:rsid w:val="003B4E20"/>
    <w:rsid w:val="003B602C"/>
    <w:rsid w:val="003B75EE"/>
    <w:rsid w:val="003C3FD0"/>
    <w:rsid w:val="003C4A05"/>
    <w:rsid w:val="003C4F14"/>
    <w:rsid w:val="003D3D50"/>
    <w:rsid w:val="003D3F1E"/>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4991"/>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0E26"/>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5C78"/>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5A06"/>
    <w:rsid w:val="009868F3"/>
    <w:rsid w:val="00987710"/>
    <w:rsid w:val="00991336"/>
    <w:rsid w:val="00993BE1"/>
    <w:rsid w:val="009970D0"/>
    <w:rsid w:val="0099796C"/>
    <w:rsid w:val="009A392B"/>
    <w:rsid w:val="009A74C6"/>
    <w:rsid w:val="009B1C57"/>
    <w:rsid w:val="009B2078"/>
    <w:rsid w:val="009B73CF"/>
    <w:rsid w:val="009C0149"/>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1ED9"/>
    <w:rsid w:val="00A44715"/>
    <w:rsid w:val="00A46B91"/>
    <w:rsid w:val="00A555BC"/>
    <w:rsid w:val="00A566B9"/>
    <w:rsid w:val="00A668A7"/>
    <w:rsid w:val="00A75A24"/>
    <w:rsid w:val="00A80DB8"/>
    <w:rsid w:val="00A83D9F"/>
    <w:rsid w:val="00A87790"/>
    <w:rsid w:val="00A90ADF"/>
    <w:rsid w:val="00A934DA"/>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094D"/>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160E4"/>
    <w:rsid w:val="00C21BA1"/>
    <w:rsid w:val="00C23265"/>
    <w:rsid w:val="00C24EF9"/>
    <w:rsid w:val="00C270F3"/>
    <w:rsid w:val="00C323BA"/>
    <w:rsid w:val="00C362A0"/>
    <w:rsid w:val="00C5051A"/>
    <w:rsid w:val="00C55205"/>
    <w:rsid w:val="00C61C86"/>
    <w:rsid w:val="00C633BB"/>
    <w:rsid w:val="00C63ED4"/>
    <w:rsid w:val="00C65DAA"/>
    <w:rsid w:val="00C66605"/>
    <w:rsid w:val="00C67626"/>
    <w:rsid w:val="00C67F62"/>
    <w:rsid w:val="00C7202F"/>
    <w:rsid w:val="00C81E2D"/>
    <w:rsid w:val="00C835FA"/>
    <w:rsid w:val="00C85113"/>
    <w:rsid w:val="00C864FF"/>
    <w:rsid w:val="00C86FCD"/>
    <w:rsid w:val="00C87866"/>
    <w:rsid w:val="00C91545"/>
    <w:rsid w:val="00C927A9"/>
    <w:rsid w:val="00C94555"/>
    <w:rsid w:val="00C949B0"/>
    <w:rsid w:val="00C95801"/>
    <w:rsid w:val="00CA0AA8"/>
    <w:rsid w:val="00CA5EF2"/>
    <w:rsid w:val="00CB5325"/>
    <w:rsid w:val="00CB6673"/>
    <w:rsid w:val="00CC133C"/>
    <w:rsid w:val="00CC470F"/>
    <w:rsid w:val="00CC7AEF"/>
    <w:rsid w:val="00CD23A4"/>
    <w:rsid w:val="00CD28CC"/>
    <w:rsid w:val="00CE11C3"/>
    <w:rsid w:val="00CE30A0"/>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423F"/>
    <w:rsid w:val="00D6790B"/>
    <w:rsid w:val="00D67B52"/>
    <w:rsid w:val="00D67C4F"/>
    <w:rsid w:val="00D715DD"/>
    <w:rsid w:val="00D71D1D"/>
    <w:rsid w:val="00D72FA5"/>
    <w:rsid w:val="00D74D86"/>
    <w:rsid w:val="00D75489"/>
    <w:rsid w:val="00D76542"/>
    <w:rsid w:val="00D813AB"/>
    <w:rsid w:val="00D832F6"/>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7BD"/>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14400AC"/>
    <w:rsid w:val="13FAD08F"/>
    <w:rsid w:val="18E423E1"/>
    <w:rsid w:val="198FE230"/>
    <w:rsid w:val="1CC4F0BC"/>
    <w:rsid w:val="2109F995"/>
    <w:rsid w:val="21202E53"/>
    <w:rsid w:val="212BC8F5"/>
    <w:rsid w:val="21E4CD4A"/>
    <w:rsid w:val="2290B5D0"/>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53619A8"/>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29D7750"/>
    <w:rsid w:val="56170331"/>
    <w:rsid w:val="5998D639"/>
    <w:rsid w:val="5BDF707D"/>
    <w:rsid w:val="5D149053"/>
    <w:rsid w:val="60AE34E4"/>
    <w:rsid w:val="62CB7718"/>
    <w:rsid w:val="6323BE5E"/>
    <w:rsid w:val="6636AFF6"/>
    <w:rsid w:val="68ADB9D0"/>
    <w:rsid w:val="6940163F"/>
    <w:rsid w:val="699EF201"/>
    <w:rsid w:val="6B5554BF"/>
    <w:rsid w:val="6CE5D914"/>
    <w:rsid w:val="6E5E1C10"/>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4115368">
    <w:name w:val="scxw214115368"/>
    <w:basedOn w:val="DefaultParagraphFont"/>
    <w:uiPriority w:val="1"/>
    <w:rsid w:val="6E5E1C1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0561591">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60116789">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commercial-sector/?utm_source=referral&amp;utm_medium=pr&amp;utm_campaign=5UPERCOLOU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A931517B-C3E7-4FC9-9FD4-60B9D522C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5048</Characters>
  <Application>Microsoft Office Word</Application>
  <DocSecurity>0</DocSecurity>
  <Lines>97</Lines>
  <Paragraphs>29</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12</cp:revision>
  <dcterms:created xsi:type="dcterms:W3CDTF">2025-03-31T21:14:00Z</dcterms:created>
  <dcterms:modified xsi:type="dcterms:W3CDTF">2025-09-10T11:07:00Z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