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0B7EBAD3" w:rsidR="00B17D27" w:rsidRPr="00ED5AAE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Opinia klienta</w:t>
      </w:r>
    </w:p>
    <w:p w14:paraId="64DF4D93" w14:textId="77777777" w:rsidR="00B17D27" w:rsidRPr="001574D6" w:rsidRDefault="00B17D27" w:rsidP="00B17D27">
      <w:pPr>
        <w:pStyle w:val="p1"/>
        <w:rPr>
          <w:szCs w:val="20"/>
        </w:rPr>
      </w:pPr>
    </w:p>
    <w:p w14:paraId="65AFF85C" w14:textId="14E35D0D" w:rsidR="00B17D27" w:rsidRPr="00ED5AAE" w:rsidRDefault="00B17D27" w:rsidP="00B17D27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2AD7DA35" w14:textId="77777777" w:rsidR="00B17D27" w:rsidRDefault="00B17D27" w:rsidP="00B17D27">
      <w:pPr>
        <w:pStyle w:val="Standard"/>
        <w:rPr>
          <w:rFonts w:ascii="Arial" w:hAnsi="Arial"/>
          <w:color w:val="000000" w:themeColor="text1"/>
          <w:lang w:val="en-GB"/>
        </w:rPr>
      </w:pPr>
      <w:r w:rsidRPr="001574D6">
        <w:rPr>
          <w:rFonts w:ascii="Arial" w:hAnsi="Arial"/>
          <w:color w:val="000000" w:themeColor="text1"/>
          <w:lang w:val="en-GB"/>
        </w:rPr>
        <w:t xml:space="preserve">Elni Van Rensburg – +1 830 317 0950 – </w:t>
      </w:r>
      <w:hyperlink r:id="rId12">
        <w:r w:rsidRPr="001574D6">
          <w:rPr>
            <w:rStyle w:val="Hyperlink"/>
            <w:rFonts w:ascii="Arial" w:hAnsi="Arial"/>
            <w:lang w:val="en-GB"/>
          </w:rPr>
          <w:t>elni.vanrensburg@miraclon.com</w:t>
        </w:r>
      </w:hyperlink>
      <w:r w:rsidRPr="001574D6">
        <w:rPr>
          <w:rFonts w:ascii="Arial" w:hAnsi="Arial"/>
          <w:color w:val="000000" w:themeColor="text1"/>
          <w:lang w:val="en-GB"/>
        </w:rPr>
        <w:t xml:space="preserve">  </w:t>
      </w:r>
    </w:p>
    <w:p w14:paraId="34C2B5E7" w14:textId="3AA45AF8" w:rsidR="002B2C5E" w:rsidRPr="002B2C5E" w:rsidRDefault="002B2C5E" w:rsidP="00B17D27">
      <w:pPr>
        <w:pStyle w:val="Standard"/>
        <w:rPr>
          <w:rFonts w:ascii="Arial" w:hAnsi="Arial" w:cs="Arial"/>
          <w:color w:val="000000" w:themeColor="text1"/>
          <w:lang w:val="fr-FR"/>
        </w:rPr>
      </w:pPr>
      <w:r w:rsidRPr="002B2C5E">
        <w:rPr>
          <w:rFonts w:ascii="Arial" w:hAnsi="Arial" w:cs="Arial"/>
          <w:color w:val="000000" w:themeColor="text1"/>
          <w:lang w:val="fr-FR"/>
        </w:rPr>
        <w:t xml:space="preserve">Aimee Parsons - </w:t>
      </w:r>
      <w:r w:rsidRPr="002B2C5E">
        <w:rPr>
          <w:rFonts w:ascii="Arial" w:hAnsi="Arial" w:cs="Arial"/>
          <w:color w:val="000000" w:themeColor="text1"/>
          <w:lang w:val="es-ES"/>
        </w:rPr>
        <w:t xml:space="preserve">+44 (0)1372 464470 – </w:t>
      </w:r>
      <w:hyperlink r:id="rId13" w:tgtFrame="_blank" w:history="1">
        <w:r w:rsidRPr="002B2C5E">
          <w:rPr>
            <w:rStyle w:val="Hyperlink"/>
            <w:rFonts w:ascii="Arial" w:hAnsi="Arial" w:cs="Arial"/>
            <w:lang w:val="es-ES"/>
          </w:rPr>
          <w:t>miraclonpr@adcomms.co.uk</w:t>
        </w:r>
      </w:hyperlink>
      <w:r w:rsidRPr="002B2C5E">
        <w:rPr>
          <w:rFonts w:ascii="Arial" w:hAnsi="Arial" w:cs="Arial"/>
          <w:color w:val="000000" w:themeColor="text1"/>
          <w:lang w:val="es-ES"/>
        </w:rPr>
        <w:t>  </w:t>
      </w:r>
      <w:r w:rsidRPr="002B2C5E">
        <w:rPr>
          <w:rFonts w:ascii="Arial" w:hAnsi="Arial" w:cs="Arial"/>
          <w:color w:val="000000" w:themeColor="text1"/>
          <w:lang w:val="fr-FR"/>
        </w:rPr>
        <w:t>   </w:t>
      </w:r>
    </w:p>
    <w:p w14:paraId="2C0CE053" w14:textId="77777777" w:rsidR="00B17D27" w:rsidRPr="00ED5AAE" w:rsidRDefault="00B17D27" w:rsidP="00B17D27">
      <w:pPr>
        <w:pStyle w:val="Standard"/>
        <w:rPr>
          <w:rFonts w:ascii="Arial" w:hAnsi="Arial" w:cs="Arial"/>
          <w:color w:val="000000"/>
          <w:szCs w:val="20"/>
          <w:lang w:val="en-US"/>
        </w:rPr>
      </w:pPr>
    </w:p>
    <w:p w14:paraId="2970E3A2" w14:textId="25E2698F" w:rsidR="00DA3274" w:rsidRPr="00DA7C46" w:rsidRDefault="002B2C5E" w:rsidP="00F30B25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20</w:t>
      </w:r>
      <w:r w:rsidR="001759E6">
        <w:rPr>
          <w:rFonts w:ascii="Arial" w:hAnsi="Arial"/>
          <w:color w:val="000000" w:themeColor="text1"/>
        </w:rPr>
        <w:t xml:space="preserve"> </w:t>
      </w:r>
      <w:r w:rsidR="008E6428">
        <w:rPr>
          <w:rFonts w:ascii="Arial" w:hAnsi="Arial"/>
          <w:color w:val="000000" w:themeColor="text1"/>
        </w:rPr>
        <w:t>listopad</w:t>
      </w:r>
      <w:r w:rsidR="001759E6">
        <w:rPr>
          <w:rFonts w:ascii="Arial" w:hAnsi="Arial"/>
          <w:color w:val="000000" w:themeColor="text1"/>
        </w:rPr>
        <w:t xml:space="preserve"> 2025 r.</w:t>
      </w:r>
    </w:p>
    <w:p w14:paraId="624B202F" w14:textId="77777777" w:rsidR="00F30B25" w:rsidRPr="001574D6" w:rsidRDefault="00F30B25" w:rsidP="00F30B25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</w:p>
    <w:p w14:paraId="20508D9E" w14:textId="67BDBAE4" w:rsidR="00D20BC0" w:rsidRPr="001574D6" w:rsidRDefault="00D20BC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4A6CE2E8" w14:textId="64AC6705" w:rsidR="00A9158E" w:rsidRPr="00DA7C46" w:rsidRDefault="003535BB" w:rsidP="00EF3EFF">
      <w:pPr>
        <w:spacing w:line="360" w:lineRule="auto"/>
        <w:jc w:val="center"/>
        <w:rPr>
          <w:rStyle w:val="cf01"/>
          <w:rFonts w:ascii="Arial" w:hAnsi="Arial" w:cs="Arial"/>
          <w:b/>
          <w:bCs/>
          <w:sz w:val="26"/>
          <w:szCs w:val="26"/>
        </w:rPr>
      </w:pPr>
      <w:r>
        <w:rPr>
          <w:rStyle w:val="cf01"/>
          <w:rFonts w:ascii="Arial" w:hAnsi="Arial"/>
          <w:b/>
          <w:sz w:val="26"/>
        </w:rPr>
        <w:t>PDO kontynuuje pionierską tradycję, wprowadzając ECG</w:t>
      </w:r>
    </w:p>
    <w:p w14:paraId="3106B4FB" w14:textId="21EE2713" w:rsidR="00A9158E" w:rsidRPr="00DA7C46" w:rsidRDefault="0052117D" w:rsidP="00786F6D">
      <w:pPr>
        <w:spacing w:line="360" w:lineRule="auto"/>
        <w:jc w:val="center"/>
        <w:rPr>
          <w:rStyle w:val="cf01"/>
          <w:rFonts w:ascii="Arial" w:hAnsi="Arial" w:cs="Arial"/>
          <w:b/>
          <w:bCs/>
          <w:i/>
          <w:iCs/>
          <w:sz w:val="22"/>
          <w:szCs w:val="22"/>
        </w:rPr>
      </w:pPr>
      <w:r>
        <w:rPr>
          <w:rStyle w:val="cf01"/>
          <w:rFonts w:ascii="Arial" w:hAnsi="Arial"/>
          <w:b/>
          <w:i/>
          <w:sz w:val="22"/>
        </w:rPr>
        <w:t>Technologia PureFlexo Printing firmy Miraclon „kluczowym czynnikiem zapewniającym niezwykłe oszczędności i poprawę wydajności”.</w:t>
      </w:r>
    </w:p>
    <w:p w14:paraId="7BE46459" w14:textId="77777777" w:rsidR="00740143" w:rsidRPr="001574D6" w:rsidRDefault="00740143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68BBEC51" w14:textId="63F8D704" w:rsidR="0044736C" w:rsidRPr="007F31A5" w:rsidRDefault="00671D1E" w:rsidP="00705F23">
      <w:pPr>
        <w:spacing w:line="360" w:lineRule="auto"/>
        <w:rPr>
          <w:rFonts w:ascii="Arial" w:hAnsi="Arial" w:cs="Arial"/>
          <w:sz w:val="22"/>
          <w:szCs w:val="22"/>
        </w:rPr>
      </w:pPr>
      <w:hyperlink r:id="rId14" w:history="1">
        <w:r>
          <w:rPr>
            <w:rStyle w:val="Hyperlink"/>
            <w:rFonts w:ascii="Arial" w:hAnsi="Arial"/>
            <w:sz w:val="22"/>
          </w:rPr>
          <w:t>Pałucka Drukarnia Opakowań (PDO)</w:t>
        </w:r>
      </w:hyperlink>
      <w:r>
        <w:rPr>
          <w:rFonts w:ascii="Arial" w:hAnsi="Arial"/>
          <w:sz w:val="22"/>
        </w:rPr>
        <w:t xml:space="preserve">, wiodąca polska firma zajmująca się opakowaniami,  od czasu wdrożenia druku z rozszerzonym gamutem kolorów (ECG) osiąga znaczne oszczędności kosztów i poprawę wydajności na maszynie, w dużej mierze dzięki płytom FLEXCEL NX i technologii </w:t>
      </w:r>
      <w:hyperlink r:id="rId15" w:history="1">
        <w:r>
          <w:rPr>
            <w:rStyle w:val="Hyperlink"/>
            <w:rFonts w:ascii="Arial" w:hAnsi="Arial"/>
            <w:sz w:val="22"/>
          </w:rPr>
          <w:t>PureFlexo</w:t>
        </w:r>
        <w:r>
          <w:rPr>
            <w:rStyle w:val="Hyperlink"/>
            <w:rFonts w:ascii="Arial" w:hAnsi="Arial"/>
            <w:b/>
            <w:sz w:val="22"/>
          </w:rPr>
          <w:t>™</w:t>
        </w:r>
        <w:r>
          <w:rPr>
            <w:rStyle w:val="Hyperlink"/>
            <w:rFonts w:ascii="Arial" w:hAnsi="Arial"/>
            <w:sz w:val="22"/>
          </w:rPr>
          <w:t xml:space="preserve"> Printing</w:t>
        </w:r>
      </w:hyperlink>
      <w:r>
        <w:rPr>
          <w:rFonts w:ascii="Arial" w:hAnsi="Arial"/>
          <w:sz w:val="22"/>
        </w:rPr>
        <w:t xml:space="preserve"> firmy Miraclon. </w:t>
      </w:r>
    </w:p>
    <w:p w14:paraId="39B44702" w14:textId="77777777" w:rsidR="0044736C" w:rsidRPr="001574D6" w:rsidRDefault="0044736C" w:rsidP="00705F23">
      <w:pPr>
        <w:spacing w:line="360" w:lineRule="auto"/>
        <w:rPr>
          <w:rFonts w:ascii="Arial" w:hAnsi="Arial" w:cs="Arial"/>
          <w:sz w:val="22"/>
          <w:szCs w:val="22"/>
        </w:rPr>
      </w:pPr>
    </w:p>
    <w:p w14:paraId="26F89D1D" w14:textId="689D84D5" w:rsidR="00652384" w:rsidRPr="00DA7C46" w:rsidRDefault="00652384" w:rsidP="006523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Prezes Karolina Olejniczak wyjaśnia: „Udane wprowadzenie druku ECG w PDO jest w dużej mierze zasługą płyt FLEXCEL NX i technologii PureFlexo Printing – nic dodać nic ująć. Pozwoliło nam to zwiększyć moce produkcyjne, ograniczyć odpady i czerpać związane z tym korzyści dla środowiska, podczas gdy nasi klienci nadal są pod wrażeniem celów środowiskowych, które ta transformacja pozwala im osiągnąć”.</w:t>
      </w:r>
    </w:p>
    <w:p w14:paraId="6AB4F3D0" w14:textId="77777777" w:rsidR="00652384" w:rsidRPr="001574D6" w:rsidRDefault="00652384" w:rsidP="00705F23">
      <w:pPr>
        <w:spacing w:line="360" w:lineRule="auto"/>
        <w:rPr>
          <w:rFonts w:ascii="Arial" w:hAnsi="Arial" w:cs="Arial"/>
          <w:sz w:val="22"/>
          <w:szCs w:val="22"/>
        </w:rPr>
      </w:pPr>
    </w:p>
    <w:p w14:paraId="1B44452A" w14:textId="558060D9" w:rsidR="003535BB" w:rsidRPr="00DA7C46" w:rsidRDefault="000822E0" w:rsidP="00705F23">
      <w:pPr>
        <w:spacing w:line="360" w:lineRule="auto"/>
        <w:rPr>
          <w:rFonts w:ascii="Arial" w:hAnsi="Arial" w:cs="Arial"/>
          <w:sz w:val="22"/>
          <w:szCs w:val="22"/>
        </w:rPr>
      </w:pPr>
      <w:r w:rsidRPr="000822E0">
        <w:rPr>
          <w:rFonts w:ascii="Arial" w:hAnsi="Arial"/>
          <w:i/>
          <w:iCs/>
          <w:sz w:val="22"/>
        </w:rPr>
        <w:t>W niedawnym projekcie rozwoju opakowań realizowanym we współpracy z Segafredo Zanetti Poland sp. z o.o należącą do międzynarodowej grupy Massimo Zanetti Beverage Group dla kluczowego produktu kawy ziarnistej „Intermezzo”, drukarnia PDO wykorzystała druk ECG, aby zmniejszyć liczbę kolorów z 7+biały do 4+biały, obniżając zużycie farby nawet o 40%. Dwukrotnie zwiększono też średnią prędkość drukowania z 200 do 400 m/min, co z kolei zapewniło redukcję kosztów energii. Wszystko to przy zachowaniu efektownego wyglądu na półce.</w:t>
      </w:r>
      <w:r w:rsidR="00CE58BD">
        <w:rPr>
          <w:rFonts w:ascii="Arial" w:hAnsi="Arial"/>
          <w:sz w:val="22"/>
        </w:rPr>
        <w:t xml:space="preserve"> </w:t>
      </w:r>
    </w:p>
    <w:p w14:paraId="287B14E5" w14:textId="77777777" w:rsidR="003535BB" w:rsidRPr="001574D6" w:rsidRDefault="003535BB" w:rsidP="00705F23">
      <w:pPr>
        <w:spacing w:line="360" w:lineRule="auto"/>
        <w:rPr>
          <w:rFonts w:ascii="Arial" w:hAnsi="Arial" w:cs="Arial"/>
          <w:sz w:val="22"/>
          <w:szCs w:val="22"/>
        </w:rPr>
      </w:pPr>
    </w:p>
    <w:p w14:paraId="4ABBD2B9" w14:textId="4B4FA38A" w:rsidR="004F3FEB" w:rsidRPr="00DA7C46" w:rsidRDefault="004F3FEB" w:rsidP="00705F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Pionierzy w dziedzinie zaawansowanych technicznie opakowań</w:t>
      </w:r>
    </w:p>
    <w:p w14:paraId="4D8872C2" w14:textId="7C283287" w:rsidR="009538C3" w:rsidRPr="00DA7C46" w:rsidRDefault="004F3FEB" w:rsidP="00705F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Poznawanie możliwości druku ECG to jedynie najnowszy przykład sposobu, w jaki PDO konsekwentnie testuje granice tego, co jest możliwe w opakowaniach. To proces, który rozpoczął się w 2011 roku, kiedy firma świadomie zaczęła radykalnie zmieniać strategię. „Zdecydowaliśmy się na nową wizję,” – mówi Karolina – „nowy kierunek. Postanowiliśmy stać </w:t>
      </w:r>
      <w:r>
        <w:rPr>
          <w:rFonts w:ascii="Arial" w:hAnsi="Arial"/>
          <w:sz w:val="22"/>
        </w:rPr>
        <w:lastRenderedPageBreak/>
        <w:t>się pionierami w dziedzinie zaawansowanych technicznie opakowań, które umożliwiłyby bardziej kreatywne projektowanie i przetwórstwo, jednocześnie poprawiając możliwości recyklingu materiału”.</w:t>
      </w:r>
    </w:p>
    <w:p w14:paraId="603C29D7" w14:textId="77777777" w:rsidR="009538C3" w:rsidRPr="001574D6" w:rsidRDefault="009538C3" w:rsidP="00705F23">
      <w:pPr>
        <w:spacing w:line="360" w:lineRule="auto"/>
        <w:rPr>
          <w:rFonts w:ascii="Arial" w:hAnsi="Arial" w:cs="Arial"/>
          <w:sz w:val="22"/>
          <w:szCs w:val="22"/>
        </w:rPr>
      </w:pPr>
    </w:p>
    <w:p w14:paraId="3819AA88" w14:textId="78AA2432" w:rsidR="00230D1E" w:rsidRPr="00DA7C46" w:rsidRDefault="009538C3" w:rsidP="009D45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Przyznaje, że był to „bardzo ambitny cel” dla firmy, którą jej ojciec </w:t>
      </w:r>
      <w:r>
        <w:rPr>
          <w:rFonts w:ascii="Arial" w:hAnsi="Arial"/>
          <w:color w:val="000000"/>
          <w:sz w:val="22"/>
        </w:rPr>
        <w:t xml:space="preserve">Włodzimierz </w:t>
      </w:r>
      <w:r>
        <w:rPr>
          <w:rFonts w:ascii="Arial" w:hAnsi="Arial"/>
          <w:sz w:val="22"/>
        </w:rPr>
        <w:t>Olejniczak</w:t>
      </w:r>
      <w:r>
        <w:rPr>
          <w:rFonts w:ascii="Arial" w:hAnsi="Arial"/>
          <w:color w:val="000000"/>
          <w:sz w:val="22"/>
        </w:rPr>
        <w:t xml:space="preserve"> założył w 1997 roku, a do </w:t>
      </w:r>
      <w:r w:rsidR="00923D44">
        <w:rPr>
          <w:rFonts w:ascii="Arial" w:hAnsi="Arial"/>
          <w:color w:val="000000"/>
          <w:sz w:val="22"/>
        </w:rPr>
        <w:t xml:space="preserve">której </w:t>
      </w:r>
      <w:r w:rsidR="00882410">
        <w:rPr>
          <w:rFonts w:ascii="Arial" w:hAnsi="Arial"/>
          <w:color w:val="000000"/>
          <w:sz w:val="22"/>
        </w:rPr>
        <w:t>ona i jej siostra Sylwia dołączyły po ukończeniu studiów oraz zdobyciu doświadczenia zawodowego w innych firmach</w:t>
      </w:r>
      <w:r>
        <w:rPr>
          <w:rFonts w:ascii="Arial" w:hAnsi="Arial"/>
          <w:color w:val="000000"/>
          <w:sz w:val="22"/>
        </w:rPr>
        <w:t>.</w:t>
      </w:r>
      <w:r>
        <w:rPr>
          <w:rFonts w:ascii="Arial" w:hAnsi="Arial"/>
          <w:sz w:val="22"/>
        </w:rPr>
        <w:t xml:space="preserve"> „Do 2011 roku koncentrowaliśmy się na produkcji prostych opakowań o pojedynczej strukturze dla niewielkiej liczby klientów. Wiedzieliśmy jednak, że aby się rozwijać, musimy zdywersyfikować działalność na nowe produkty i sektory. Odbyliśmy więc serię warsztatów poświęconych strategii, podczas których jako drogę ekspansji zidentyfikowaliśmy produkcję zaawansowanych technicznie opakowań”.</w:t>
      </w:r>
    </w:p>
    <w:p w14:paraId="49CDCE9C" w14:textId="77777777" w:rsidR="00230D1E" w:rsidRPr="001574D6" w:rsidRDefault="00230D1E" w:rsidP="009D4596">
      <w:pPr>
        <w:spacing w:line="360" w:lineRule="auto"/>
        <w:rPr>
          <w:rFonts w:ascii="Arial" w:hAnsi="Arial" w:cs="Arial"/>
          <w:sz w:val="22"/>
          <w:szCs w:val="22"/>
        </w:rPr>
      </w:pPr>
    </w:p>
    <w:p w14:paraId="2BC4D7DE" w14:textId="1213CE6B" w:rsidR="008A037C" w:rsidRPr="00DA7C46" w:rsidRDefault="008A037C" w:rsidP="009D45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Czternaście lat później, PDO ma ugruntowaną pozycję na tym wymagającym rynku, zaopatrując duże marki w Niemczech, Włoszech, Holandii, Austrii i Skandynawii z zakładu produkcyjnego w </w:t>
      </w:r>
      <w:r>
        <w:rPr>
          <w:rFonts w:ascii="Arial" w:hAnsi="Arial"/>
          <w:color w:val="000000"/>
          <w:sz w:val="22"/>
        </w:rPr>
        <w:t>Janowcu Wielkopolskim</w:t>
      </w:r>
      <w:r>
        <w:rPr>
          <w:rFonts w:ascii="Arial" w:hAnsi="Arial"/>
          <w:sz w:val="22"/>
        </w:rPr>
        <w:t>. Firma zatrudnia nieco ponad 100 osób, a 80% produkcji stanowią opakowania do żywności, w większości dla klientów z sektorów kawy, słodyczy, przekąsek i mięsa.</w:t>
      </w:r>
    </w:p>
    <w:p w14:paraId="58CDA22C" w14:textId="77777777" w:rsidR="00B85504" w:rsidRPr="001574D6" w:rsidRDefault="00B85504" w:rsidP="009D4596">
      <w:pPr>
        <w:spacing w:line="360" w:lineRule="auto"/>
        <w:rPr>
          <w:rFonts w:ascii="Arial" w:hAnsi="Arial" w:cs="Arial"/>
          <w:sz w:val="22"/>
          <w:szCs w:val="22"/>
        </w:rPr>
      </w:pPr>
    </w:p>
    <w:p w14:paraId="309E5A07" w14:textId="77777777" w:rsidR="00B1712A" w:rsidRPr="00DA7C46" w:rsidRDefault="00B1712A" w:rsidP="009D459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Nowa technologia, nowa wiedza</w:t>
      </w:r>
    </w:p>
    <w:p w14:paraId="380DD2A7" w14:textId="3EF1BF73" w:rsidR="005F29EC" w:rsidRPr="00DA7C46" w:rsidRDefault="00447E17" w:rsidP="009D45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„Realizacja nowej wizji wymagała dużych inwestycji w nowe technologie” – kontynuuje Karolina. „Zainwestowaliśmy w szereg nowych technologii, m.in. w maszyny</w:t>
      </w:r>
      <w:r w:rsidR="005E208D">
        <w:rPr>
          <w:rFonts w:ascii="Arial" w:hAnsi="Arial"/>
          <w:sz w:val="22"/>
        </w:rPr>
        <w:t xml:space="preserve"> drukujące</w:t>
      </w:r>
      <w:r>
        <w:rPr>
          <w:rFonts w:ascii="Arial" w:hAnsi="Arial"/>
          <w:sz w:val="22"/>
        </w:rPr>
        <w:t>, nowe laminatory, systemy cięcia laserowego itd. Obecnie posiadamy dwie maszyny fleksograficzne, w tym nową maszynę CI potrafiącą drukować w 1</w:t>
      </w:r>
      <w:r w:rsidR="00D27E09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kolorach</w:t>
      </w:r>
      <w:r w:rsidR="00D27E09">
        <w:rPr>
          <w:rFonts w:ascii="Arial" w:hAnsi="Arial"/>
          <w:sz w:val="22"/>
        </w:rPr>
        <w:t xml:space="preserve"> z dwoma zestawmi in-line</w:t>
      </w:r>
      <w:r>
        <w:rPr>
          <w:rFonts w:ascii="Arial" w:hAnsi="Arial"/>
          <w:sz w:val="22"/>
        </w:rPr>
        <w:t xml:space="preserve"> i zamierzamy kontynuować inwestycje w kolejnych miesiącach</w:t>
      </w:r>
      <w:r w:rsidR="00D27E09">
        <w:rPr>
          <w:rFonts w:ascii="Arial" w:hAnsi="Arial"/>
          <w:sz w:val="22"/>
        </w:rPr>
        <w:t xml:space="preserve"> i latach</w:t>
      </w:r>
      <w:r>
        <w:rPr>
          <w:rFonts w:ascii="Arial" w:hAnsi="Arial"/>
          <w:sz w:val="22"/>
        </w:rPr>
        <w:t>”.</w:t>
      </w:r>
    </w:p>
    <w:p w14:paraId="78D633A0" w14:textId="77777777" w:rsidR="005F29EC" w:rsidRPr="001574D6" w:rsidRDefault="005F29EC" w:rsidP="009D4596">
      <w:pPr>
        <w:spacing w:line="360" w:lineRule="auto"/>
        <w:rPr>
          <w:rFonts w:ascii="Arial" w:hAnsi="Arial" w:cs="Arial"/>
          <w:sz w:val="22"/>
          <w:szCs w:val="22"/>
        </w:rPr>
      </w:pPr>
    </w:p>
    <w:p w14:paraId="42729E5A" w14:textId="0435B9F7" w:rsidR="00B803EE" w:rsidRPr="00DA7C46" w:rsidRDefault="005F29EC" w:rsidP="009D45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 tym czasie firma PDO zaczęła również używać płyt FLEXCEL NX, co Karolina opisuje jako „jedną z najlepszych podjętych przez nas decyzji”. Podczas testów byliśmy naprawdę pod wrażeniem wydajności druku – zwłaszcza doskonałego przenoszenia farby, trwałości płyt i oferowanej prędkości drukowania bez pogorszenia jakości druku. Obecnie używamy płyt FLEXCEL NX do 100% naszych prac”.</w:t>
      </w:r>
    </w:p>
    <w:p w14:paraId="52F13005" w14:textId="77777777" w:rsidR="00B1712A" w:rsidRPr="001574D6" w:rsidRDefault="00B1712A" w:rsidP="009D4596">
      <w:pPr>
        <w:spacing w:line="360" w:lineRule="auto"/>
        <w:rPr>
          <w:rFonts w:ascii="Arial" w:hAnsi="Arial" w:cs="Arial"/>
          <w:sz w:val="22"/>
          <w:szCs w:val="22"/>
        </w:rPr>
      </w:pPr>
    </w:p>
    <w:p w14:paraId="7292CF99" w14:textId="3608C5A1" w:rsidR="00B1712A" w:rsidRPr="00D56F95" w:rsidRDefault="00B1712A" w:rsidP="009D45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Firma PDO rozpoczęła również stały program, który Karolina opisuje jako „zdobywanie wiedzy, ponieważ wiedzieliśmy, że aby być pionierami, musimy być również ekspertami w dziedzinie fleksografii”. To był początek niezwykłej inwestycji w bazę wiedzy firmy, która obejmowała ścisłe </w:t>
      </w:r>
      <w:r>
        <w:rPr>
          <w:rFonts w:ascii="Arial" w:hAnsi="Arial"/>
          <w:sz w:val="22"/>
        </w:rPr>
        <w:lastRenderedPageBreak/>
        <w:t>zaangażowanie w utworzenie lokalnej technicznej szkoły drukarskiej i jej akredytowanego przez rząd programu. „Wszyscy absolwenci odbywają praktyki w PDO, a niektórzy wracają do szkoły, aby kontynuować naukę, zanim podejmą u nas pracę” – mówi Karolina. „Daje to każdemu w naszym zespole solidne podstawy w dziedzinie fleksografii”.</w:t>
      </w:r>
    </w:p>
    <w:p w14:paraId="22C1234D" w14:textId="77777777" w:rsidR="00431EDB" w:rsidRPr="001574D6" w:rsidRDefault="00431EDB" w:rsidP="009D4596">
      <w:pPr>
        <w:spacing w:line="360" w:lineRule="auto"/>
        <w:rPr>
          <w:rFonts w:ascii="Arial" w:hAnsi="Arial" w:cs="Arial"/>
          <w:sz w:val="22"/>
          <w:szCs w:val="22"/>
        </w:rPr>
      </w:pPr>
    </w:p>
    <w:p w14:paraId="0E4C99B7" w14:textId="5C714FF4" w:rsidR="00431EDB" w:rsidRPr="00DA7C46" w:rsidRDefault="00A75459" w:rsidP="009D45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Od 2022 roku firma PDO dzieli się zdobytą wiedzą podczas corocznej konferencji „</w:t>
      </w:r>
      <w:r>
        <w:rPr>
          <w:rFonts w:ascii="Arial" w:hAnsi="Arial"/>
          <w:i/>
          <w:sz w:val="22"/>
        </w:rPr>
        <w:t>Packaging and Our Planet Matter</w:t>
      </w:r>
      <w:r>
        <w:rPr>
          <w:rFonts w:ascii="Arial" w:hAnsi="Arial"/>
          <w:sz w:val="22"/>
        </w:rPr>
        <w:t xml:space="preserve">” dla właścicieli marek. Dwudniowe wydarzenie, którego </w:t>
      </w:r>
      <w:r w:rsidR="00747620">
        <w:rPr>
          <w:rFonts w:ascii="Arial" w:hAnsi="Arial"/>
          <w:sz w:val="22"/>
        </w:rPr>
        <w:t>ostatnio</w:t>
      </w:r>
      <w:r w:rsidR="002B702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partnerem </w:t>
      </w:r>
      <w:r w:rsidR="002B7026">
        <w:rPr>
          <w:rFonts w:ascii="Arial" w:hAnsi="Arial"/>
          <w:sz w:val="22"/>
        </w:rPr>
        <w:t>była</w:t>
      </w:r>
      <w:r>
        <w:rPr>
          <w:rFonts w:ascii="Arial" w:hAnsi="Arial"/>
          <w:sz w:val="22"/>
        </w:rPr>
        <w:t xml:space="preserve"> firma Miraclon, obejm</w:t>
      </w:r>
      <w:r w:rsidR="0045554C">
        <w:rPr>
          <w:rFonts w:ascii="Arial" w:hAnsi="Arial"/>
          <w:sz w:val="22"/>
        </w:rPr>
        <w:t>owało</w:t>
      </w:r>
      <w:r>
        <w:rPr>
          <w:rFonts w:ascii="Arial" w:hAnsi="Arial"/>
          <w:sz w:val="22"/>
        </w:rPr>
        <w:t xml:space="preserve"> warsztaty, wykłady międzynarodowych autorytetów w dziedzinie opakowań i zrównoważonego rozwoju oraz wizyty w zakładzie produkcyjnym PDO. </w:t>
      </w:r>
    </w:p>
    <w:p w14:paraId="6D02A5CA" w14:textId="77777777" w:rsidR="00B1712A" w:rsidRPr="001574D6" w:rsidRDefault="00B1712A" w:rsidP="009D4596">
      <w:pPr>
        <w:spacing w:line="360" w:lineRule="auto"/>
        <w:rPr>
          <w:rFonts w:ascii="Arial" w:hAnsi="Arial" w:cs="Arial"/>
          <w:sz w:val="22"/>
          <w:szCs w:val="22"/>
        </w:rPr>
      </w:pPr>
    </w:p>
    <w:p w14:paraId="7188C171" w14:textId="671BC2FF" w:rsidR="00B803EE" w:rsidRPr="00DA7C46" w:rsidRDefault="007038DE" w:rsidP="00B803E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Ograniczenie liczby kolorów i zwiększenie prędkości – bardziej zrównoważona produkcja</w:t>
      </w:r>
    </w:p>
    <w:p w14:paraId="5563CEDE" w14:textId="0BDA9E5A" w:rsidR="008B0DF7" w:rsidRPr="00DA7C46" w:rsidRDefault="008B0DF7" w:rsidP="009D45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 2018 roku firma PDO zwiększyła inwestycje w zdobywanie wiedzy, otwierając w </w:t>
      </w:r>
      <w:r>
        <w:rPr>
          <w:rFonts w:ascii="Arial" w:hAnsi="Arial"/>
          <w:color w:val="000000"/>
          <w:sz w:val="22"/>
        </w:rPr>
        <w:t>Janowcu Wielkopolskim</w:t>
      </w:r>
      <w:r>
        <w:rPr>
          <w:rFonts w:ascii="Arial" w:hAnsi="Arial"/>
          <w:sz w:val="22"/>
        </w:rPr>
        <w:t xml:space="preserve"> dedykowane centrum badawczo-rozwojowe, którego jednym z celów są badania w kierunku bardziej ekologicznych opakowań. Karolina wyjaśnia: „W szczególności koncentrujemy się na opracowywaniu zaawansowanych materiałów wielowarstwowych, które łączą w sobie skuteczne właściwości barierowe, oferując maksymalne możliwości recyklingu. W ten sposób zwiększamy aspekt środowiskowy naszych zaawansowanych technicznie opakowań, jeszcze bardziej redukując nasz ślad węglowy i umożliwiając markom łatwiejsze osiąganie celów w zakresie zrównoważonego rozwoju. Aby umożliwić to w praktyce, wyznaczyliśmy konkretne cele”.</w:t>
      </w:r>
    </w:p>
    <w:p w14:paraId="3F85140F" w14:textId="77777777" w:rsidR="008B0DF7" w:rsidRPr="001574D6" w:rsidRDefault="008B0DF7" w:rsidP="009D4596">
      <w:pPr>
        <w:spacing w:line="360" w:lineRule="auto"/>
        <w:rPr>
          <w:rFonts w:ascii="Arial" w:hAnsi="Arial" w:cs="Arial"/>
          <w:sz w:val="22"/>
          <w:szCs w:val="22"/>
        </w:rPr>
      </w:pPr>
    </w:p>
    <w:p w14:paraId="419401B7" w14:textId="5C5D98EE" w:rsidR="00B979E9" w:rsidRPr="004F2021" w:rsidRDefault="005F29EC" w:rsidP="00701214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sz w:val="22"/>
        </w:rPr>
        <w:t xml:space="preserve">Jednym z nich jest wprowadzenie druku ECG, a według Karoliny „nie byłoby to możliwe bez płyt FLEXCEL NX i technologii PureFlexo Printing”. Rozwiązanie PureFlexo Printing, dostępne w pakiecie FLEXCEL NX Print Suite do opakowań giętkich, który zapewnia dostęp do wielopostaciowego patterningu powierzchni firmy Miraclon – zaawansowanego patterningu trójpostaciowego – ogranicza tendencję do rozlewności farby podczas drukowania, dając widoczne, wymierne rezultaty przy niższym przyroście punktu rastrowego i znacznym ograniczeniu </w:t>
      </w:r>
      <w:r w:rsidRPr="004F2021">
        <w:rPr>
          <w:rFonts w:ascii="Arial" w:hAnsi="Arial"/>
          <w:color w:val="000000" w:themeColor="text1"/>
          <w:sz w:val="22"/>
        </w:rPr>
        <w:t>odkładania się farby – wszystko to jest niezbędne do pomyślnego wprowadzenia druku ECG.</w:t>
      </w:r>
    </w:p>
    <w:p w14:paraId="73F393C0" w14:textId="77777777" w:rsidR="00B979E9" w:rsidRPr="004F2021" w:rsidRDefault="00B979E9" w:rsidP="00701214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7B71603" w14:textId="29567A07" w:rsidR="00B34C6F" w:rsidRPr="004F2021" w:rsidRDefault="00C621FD" w:rsidP="00701214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F2021">
        <w:rPr>
          <w:rFonts w:ascii="Arial" w:hAnsi="Arial" w:cs="Arial"/>
          <w:color w:val="000000" w:themeColor="text1"/>
          <w:sz w:val="22"/>
          <w:szCs w:val="22"/>
        </w:rPr>
        <w:t>Małgorzata Rein, dyrektor handlowy PDO, mówi, że to partnerstwo przynosi szereg korzyści w zakresie</w:t>
      </w:r>
      <w:r w:rsidRPr="004F2021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4F2021">
        <w:rPr>
          <w:rFonts w:ascii="Arial" w:hAnsi="Arial" w:cs="Arial"/>
          <w:color w:val="000000" w:themeColor="text1"/>
          <w:sz w:val="22"/>
          <w:szCs w:val="22"/>
        </w:rPr>
        <w:t xml:space="preserve">rozwoju zrównoważonej produkcji: „Kiedy firma Miraclon przedstawiła nam technologię PureFlexo Printing oraz płyty FLEXCEL NX i zobaczyliśmy, jak umożliwiają one udane drukowanie ECG, zdaliśmy sobie sprawę, że jest to absolutnie zgodne z naszymi celami </w:t>
      </w:r>
      <w:r w:rsidRPr="004F2021">
        <w:rPr>
          <w:rFonts w:ascii="Arial" w:hAnsi="Arial" w:cs="Arial"/>
          <w:color w:val="000000" w:themeColor="text1"/>
          <w:sz w:val="22"/>
          <w:szCs w:val="22"/>
        </w:rPr>
        <w:lastRenderedPageBreak/>
        <w:t>środowiskowymi. Mamy szczęście, że</w:t>
      </w:r>
      <w:r w:rsidRPr="004F2021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4F2021">
        <w:rPr>
          <w:rFonts w:ascii="Arial" w:hAnsi="Arial" w:cs="Arial"/>
          <w:color w:val="000000" w:themeColor="text1"/>
          <w:sz w:val="22"/>
          <w:szCs w:val="22"/>
        </w:rPr>
        <w:t>firma</w:t>
      </w:r>
      <w:r w:rsidRPr="004F2021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4F2021">
        <w:rPr>
          <w:rFonts w:ascii="Arial" w:hAnsi="Arial" w:cs="Arial"/>
          <w:color w:val="000000" w:themeColor="text1"/>
          <w:sz w:val="22"/>
          <w:szCs w:val="22"/>
        </w:rPr>
        <w:t>Segafredo Zanetti Poland dostrzegła potencjalne korzyści w zakresie wydajności i zrównoważonego rozwoju, jakie przyniosłoby wprowadzenie druku ECG</w:t>
      </w:r>
      <w:r w:rsidRPr="004F2021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4F2021">
        <w:rPr>
          <w:rFonts w:ascii="Arial" w:hAnsi="Arial" w:cs="Arial"/>
          <w:color w:val="000000" w:themeColor="text1"/>
          <w:sz w:val="22"/>
          <w:szCs w:val="22"/>
        </w:rPr>
        <w:t>dla opakowań kaw, które są produkowane w Polsce”.</w:t>
      </w:r>
    </w:p>
    <w:p w14:paraId="34D21910" w14:textId="77777777" w:rsidR="00C56BB3" w:rsidRPr="004F2021" w:rsidRDefault="00C56BB3" w:rsidP="00701214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EE6FE7C" w14:textId="4C0FFC8A" w:rsidR="00B56AF1" w:rsidRDefault="00776B20" w:rsidP="00B56AF1">
      <w:pPr>
        <w:spacing w:line="360" w:lineRule="auto"/>
        <w:rPr>
          <w:rFonts w:ascii="Arial" w:hAnsi="Arial"/>
          <w:sz w:val="22"/>
        </w:rPr>
      </w:pPr>
      <w:r w:rsidRPr="004F2021">
        <w:rPr>
          <w:rFonts w:ascii="Arial" w:hAnsi="Arial"/>
          <w:sz w:val="22"/>
        </w:rPr>
        <w:t>Małgorzata dodaje: „W swojej formie sprzed ECG, projekt opakowania dla kawy Intermezzo obejmował siedem kolorów, a optymalne suszenie tła z wałków rastrowych o większej pojemności wymagało pracy maszyny z prędkością 280 m/min.  Teraz, wykorzystując precyzję punktu rastrowego możliwą dzięki technologii PureFlexo Printing, jednolity czerwony kolor opakowania można uzyskać z magenty i żółtego, a czarny zredukować do pojedynczej separacji. Naszymi głównymi celami było ograniczenie odpadów i  zwiększenie prędkości maszyn, co z powodzeniem udało nam się osiągnąć”.</w:t>
      </w:r>
    </w:p>
    <w:p w14:paraId="044C74CA" w14:textId="77777777" w:rsidR="00035D3B" w:rsidRPr="004F2021" w:rsidRDefault="00035D3B" w:rsidP="00B56AF1">
      <w:pPr>
        <w:spacing w:line="360" w:lineRule="auto"/>
        <w:rPr>
          <w:rFonts w:ascii="Arial" w:hAnsi="Arial" w:cs="Arial"/>
          <w:sz w:val="22"/>
          <w:szCs w:val="22"/>
        </w:rPr>
      </w:pPr>
    </w:p>
    <w:p w14:paraId="35B6182F" w14:textId="10389F57" w:rsidR="006540A4" w:rsidRDefault="00EA7712" w:rsidP="00701214">
      <w:pPr>
        <w:spacing w:line="360" w:lineRule="auto"/>
        <w:rPr>
          <w:rFonts w:ascii="Arial" w:hAnsi="Arial"/>
          <w:color w:val="000000" w:themeColor="text1"/>
          <w:sz w:val="22"/>
        </w:rPr>
      </w:pPr>
      <w:r w:rsidRPr="00035D3B">
        <w:rPr>
          <w:rFonts w:ascii="Arial" w:hAnsi="Arial"/>
          <w:color w:val="000000" w:themeColor="text1"/>
          <w:sz w:val="22"/>
        </w:rPr>
        <w:t>Karolina Olejniczak dodaje, że „kiedy rozmawia się z klientem o zmniejszeniu liczby kolorów, zawsze pojawia się początkowa obawa, że będzie to oznaczać pogorszenie jakości. Ale kiedy pokazaliśmy wyniki firmie Segafredo, w pierwszej chwili nie byli w stanie dostrzec różnicy. Projekt okazał się takim sukcesem, że planuje przejść na drukowanie ECG w Polsce, i w przyszłości rozważa też rekomendowanie tej metody innym spółkom grupy MZBG. Kawa Intermezzo to kluczowy produkt firmy Segafredo w Polsce. więc to prawdziwe wotum zaufania dla nas i tego, co udało nam się osiągnąć”.</w:t>
      </w:r>
    </w:p>
    <w:p w14:paraId="72B97B7E" w14:textId="77777777" w:rsidR="00035D3B" w:rsidRPr="00035D3B" w:rsidRDefault="00035D3B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09CF7ACA" w14:textId="50EC107A" w:rsidR="00205D6E" w:rsidRPr="00DA7C46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KONIEC</w:t>
      </w:r>
    </w:p>
    <w:p w14:paraId="110DD067" w14:textId="77777777" w:rsidR="00DA3274" w:rsidRPr="001574D6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8D3B99" w14:textId="77777777" w:rsidR="0044736C" w:rsidRPr="00FD396F" w:rsidRDefault="0044736C" w:rsidP="0044736C">
      <w:pPr>
        <w:rPr>
          <w:rFonts w:ascii="Arial" w:hAnsi="Arial" w:cs="Arial"/>
          <w:b/>
          <w:szCs w:val="20"/>
        </w:rPr>
      </w:pPr>
      <w:bookmarkStart w:id="0" w:name="_Hlk209508580"/>
      <w:r>
        <w:rPr>
          <w:rFonts w:ascii="Arial" w:hAnsi="Arial"/>
          <w:b/>
        </w:rPr>
        <w:t>Informacje o firmie Miraclon</w:t>
      </w:r>
    </w:p>
    <w:p w14:paraId="27342890" w14:textId="77777777" w:rsidR="0044736C" w:rsidRPr="00FD396F" w:rsidRDefault="0044736C" w:rsidP="0044736C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6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17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18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19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1704D6D6" w14:textId="77777777" w:rsidR="0044736C" w:rsidRPr="00FD396F" w:rsidRDefault="0044736C" w:rsidP="0044736C">
      <w:pPr>
        <w:rPr>
          <w:rFonts w:ascii="Arial" w:hAnsi="Arial" w:cs="Arial"/>
          <w:b/>
          <w:bCs/>
          <w:szCs w:val="20"/>
        </w:rPr>
      </w:pPr>
    </w:p>
    <w:bookmarkEnd w:id="0"/>
    <w:p w14:paraId="30C78358" w14:textId="6AD90EC8" w:rsidR="00B17D27" w:rsidRPr="001574D6" w:rsidRDefault="00B17D27" w:rsidP="00A561FA">
      <w:pPr>
        <w:rPr>
          <w:rFonts w:ascii="Arial" w:hAnsi="Arial" w:cs="Arial"/>
          <w:szCs w:val="20"/>
        </w:rPr>
      </w:pPr>
    </w:p>
    <w:sectPr w:rsidR="00B17D27" w:rsidRPr="001574D6" w:rsidSect="00AB66E5">
      <w:footerReference w:type="defaul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8466" w14:textId="77777777" w:rsidR="009D0BCF" w:rsidRDefault="009D0BCF" w:rsidP="00B17D27">
      <w:r>
        <w:separator/>
      </w:r>
    </w:p>
  </w:endnote>
  <w:endnote w:type="continuationSeparator" w:id="0">
    <w:p w14:paraId="3404C480" w14:textId="77777777" w:rsidR="009D0BCF" w:rsidRDefault="009D0BCF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0B51" w14:textId="77777777" w:rsidR="009D0BCF" w:rsidRDefault="009D0BCF" w:rsidP="00B17D27">
      <w:r>
        <w:separator/>
      </w:r>
    </w:p>
  </w:footnote>
  <w:footnote w:type="continuationSeparator" w:id="0">
    <w:p w14:paraId="6DD33B6F" w14:textId="77777777" w:rsidR="009D0BCF" w:rsidRDefault="009D0BCF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1"/>
  </w:num>
  <w:num w:numId="2" w16cid:durableId="504980545">
    <w:abstractNumId w:val="2"/>
  </w:num>
  <w:num w:numId="3" w16cid:durableId="132535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3216"/>
    <w:rsid w:val="00003570"/>
    <w:rsid w:val="0000684B"/>
    <w:rsid w:val="00013133"/>
    <w:rsid w:val="00013D7E"/>
    <w:rsid w:val="00023323"/>
    <w:rsid w:val="000253C8"/>
    <w:rsid w:val="00025AD1"/>
    <w:rsid w:val="00035D3B"/>
    <w:rsid w:val="00037828"/>
    <w:rsid w:val="00040CA8"/>
    <w:rsid w:val="00045CF9"/>
    <w:rsid w:val="00050D6C"/>
    <w:rsid w:val="00052943"/>
    <w:rsid w:val="000532CB"/>
    <w:rsid w:val="00060086"/>
    <w:rsid w:val="000712DE"/>
    <w:rsid w:val="00076E9F"/>
    <w:rsid w:val="00077665"/>
    <w:rsid w:val="000822E0"/>
    <w:rsid w:val="00092463"/>
    <w:rsid w:val="00093728"/>
    <w:rsid w:val="000A25BE"/>
    <w:rsid w:val="000B2C56"/>
    <w:rsid w:val="000B2CF8"/>
    <w:rsid w:val="000B2DFC"/>
    <w:rsid w:val="000B40A7"/>
    <w:rsid w:val="000B4DFE"/>
    <w:rsid w:val="000B54D8"/>
    <w:rsid w:val="000B7E88"/>
    <w:rsid w:val="000C6913"/>
    <w:rsid w:val="000D2715"/>
    <w:rsid w:val="000D37AB"/>
    <w:rsid w:val="000E104A"/>
    <w:rsid w:val="000E1758"/>
    <w:rsid w:val="000E274F"/>
    <w:rsid w:val="000E66BB"/>
    <w:rsid w:val="000F1905"/>
    <w:rsid w:val="000F2690"/>
    <w:rsid w:val="000F542B"/>
    <w:rsid w:val="000F76B3"/>
    <w:rsid w:val="00106BC3"/>
    <w:rsid w:val="001074DB"/>
    <w:rsid w:val="00107C6B"/>
    <w:rsid w:val="001116B9"/>
    <w:rsid w:val="00115CE2"/>
    <w:rsid w:val="0011647B"/>
    <w:rsid w:val="001167B0"/>
    <w:rsid w:val="00117A82"/>
    <w:rsid w:val="001247E5"/>
    <w:rsid w:val="00131888"/>
    <w:rsid w:val="00132665"/>
    <w:rsid w:val="00134F87"/>
    <w:rsid w:val="001368D8"/>
    <w:rsid w:val="001432B8"/>
    <w:rsid w:val="00146A6E"/>
    <w:rsid w:val="00150FF8"/>
    <w:rsid w:val="001529E1"/>
    <w:rsid w:val="00153C07"/>
    <w:rsid w:val="00156DBB"/>
    <w:rsid w:val="001574D6"/>
    <w:rsid w:val="00160916"/>
    <w:rsid w:val="001626C2"/>
    <w:rsid w:val="00164863"/>
    <w:rsid w:val="0017167F"/>
    <w:rsid w:val="00175929"/>
    <w:rsid w:val="001759E6"/>
    <w:rsid w:val="001818E0"/>
    <w:rsid w:val="00183830"/>
    <w:rsid w:val="0018583D"/>
    <w:rsid w:val="001A0B94"/>
    <w:rsid w:val="001A7860"/>
    <w:rsid w:val="001A7F15"/>
    <w:rsid w:val="001B2377"/>
    <w:rsid w:val="001B36AE"/>
    <w:rsid w:val="001B59E0"/>
    <w:rsid w:val="001C79C5"/>
    <w:rsid w:val="001D1912"/>
    <w:rsid w:val="001D675A"/>
    <w:rsid w:val="001E6394"/>
    <w:rsid w:val="001E63BD"/>
    <w:rsid w:val="001F0743"/>
    <w:rsid w:val="00205D6E"/>
    <w:rsid w:val="00207654"/>
    <w:rsid w:val="00213CE3"/>
    <w:rsid w:val="0021466C"/>
    <w:rsid w:val="0021493E"/>
    <w:rsid w:val="00215FAD"/>
    <w:rsid w:val="00230D1E"/>
    <w:rsid w:val="00234D33"/>
    <w:rsid w:val="00243F85"/>
    <w:rsid w:val="00245217"/>
    <w:rsid w:val="0024559F"/>
    <w:rsid w:val="00246BFC"/>
    <w:rsid w:val="0025519E"/>
    <w:rsid w:val="00256C41"/>
    <w:rsid w:val="00260F3F"/>
    <w:rsid w:val="00266CD0"/>
    <w:rsid w:val="00270BDD"/>
    <w:rsid w:val="00274DD8"/>
    <w:rsid w:val="00284D3F"/>
    <w:rsid w:val="0028634C"/>
    <w:rsid w:val="002863D6"/>
    <w:rsid w:val="00291CF9"/>
    <w:rsid w:val="0029222C"/>
    <w:rsid w:val="00292F82"/>
    <w:rsid w:val="002A164E"/>
    <w:rsid w:val="002B0FA6"/>
    <w:rsid w:val="002B2C5E"/>
    <w:rsid w:val="002B338A"/>
    <w:rsid w:val="002B522D"/>
    <w:rsid w:val="002B7026"/>
    <w:rsid w:val="002B7C6A"/>
    <w:rsid w:val="002C2DAE"/>
    <w:rsid w:val="002C3CBF"/>
    <w:rsid w:val="002C638A"/>
    <w:rsid w:val="002C789B"/>
    <w:rsid w:val="002D6C7C"/>
    <w:rsid w:val="002E6859"/>
    <w:rsid w:val="002E6CBF"/>
    <w:rsid w:val="002E773F"/>
    <w:rsid w:val="002F1795"/>
    <w:rsid w:val="003016A6"/>
    <w:rsid w:val="00301AF4"/>
    <w:rsid w:val="00312BCC"/>
    <w:rsid w:val="00312FB7"/>
    <w:rsid w:val="00317CCD"/>
    <w:rsid w:val="00323367"/>
    <w:rsid w:val="00327DA6"/>
    <w:rsid w:val="00334F50"/>
    <w:rsid w:val="00340181"/>
    <w:rsid w:val="003535BB"/>
    <w:rsid w:val="00357C4A"/>
    <w:rsid w:val="00362C63"/>
    <w:rsid w:val="00363836"/>
    <w:rsid w:val="00365298"/>
    <w:rsid w:val="00383C91"/>
    <w:rsid w:val="00384176"/>
    <w:rsid w:val="00392DEF"/>
    <w:rsid w:val="003A09FE"/>
    <w:rsid w:val="003A4757"/>
    <w:rsid w:val="003A4B02"/>
    <w:rsid w:val="003A784B"/>
    <w:rsid w:val="003B1E16"/>
    <w:rsid w:val="003B5F7D"/>
    <w:rsid w:val="003C0E03"/>
    <w:rsid w:val="003C3C2A"/>
    <w:rsid w:val="003D2F2B"/>
    <w:rsid w:val="003D4DF0"/>
    <w:rsid w:val="003D5A76"/>
    <w:rsid w:val="003E1860"/>
    <w:rsid w:val="003E586C"/>
    <w:rsid w:val="003E5CE4"/>
    <w:rsid w:val="003F0FA6"/>
    <w:rsid w:val="003F4928"/>
    <w:rsid w:val="003F6D96"/>
    <w:rsid w:val="00400CF5"/>
    <w:rsid w:val="00406E5C"/>
    <w:rsid w:val="0041594F"/>
    <w:rsid w:val="004178DE"/>
    <w:rsid w:val="00422251"/>
    <w:rsid w:val="0043173C"/>
    <w:rsid w:val="004319C2"/>
    <w:rsid w:val="00431EDB"/>
    <w:rsid w:val="0044736C"/>
    <w:rsid w:val="00447E17"/>
    <w:rsid w:val="004532C6"/>
    <w:rsid w:val="0045554C"/>
    <w:rsid w:val="004573AB"/>
    <w:rsid w:val="00466CBF"/>
    <w:rsid w:val="00467A5B"/>
    <w:rsid w:val="004700E0"/>
    <w:rsid w:val="00470C2A"/>
    <w:rsid w:val="004727EA"/>
    <w:rsid w:val="0048189F"/>
    <w:rsid w:val="004863BD"/>
    <w:rsid w:val="00486493"/>
    <w:rsid w:val="004958A7"/>
    <w:rsid w:val="004969EC"/>
    <w:rsid w:val="00497C37"/>
    <w:rsid w:val="004A0A23"/>
    <w:rsid w:val="004A2F28"/>
    <w:rsid w:val="004A3DBF"/>
    <w:rsid w:val="004A3E4C"/>
    <w:rsid w:val="004B0125"/>
    <w:rsid w:val="004B355C"/>
    <w:rsid w:val="004B4026"/>
    <w:rsid w:val="004C42CE"/>
    <w:rsid w:val="004C4B66"/>
    <w:rsid w:val="004D1252"/>
    <w:rsid w:val="004D6394"/>
    <w:rsid w:val="004D6BDC"/>
    <w:rsid w:val="004E05AA"/>
    <w:rsid w:val="004E3FAB"/>
    <w:rsid w:val="004E6F64"/>
    <w:rsid w:val="004F2021"/>
    <w:rsid w:val="004F3875"/>
    <w:rsid w:val="004F3FEB"/>
    <w:rsid w:val="004F6B1D"/>
    <w:rsid w:val="004F7017"/>
    <w:rsid w:val="005007EA"/>
    <w:rsid w:val="00501295"/>
    <w:rsid w:val="00512198"/>
    <w:rsid w:val="00515A4B"/>
    <w:rsid w:val="0052117D"/>
    <w:rsid w:val="00525B60"/>
    <w:rsid w:val="00527D46"/>
    <w:rsid w:val="0053417C"/>
    <w:rsid w:val="005429E0"/>
    <w:rsid w:val="00545645"/>
    <w:rsid w:val="005477B7"/>
    <w:rsid w:val="00555944"/>
    <w:rsid w:val="00562231"/>
    <w:rsid w:val="00563485"/>
    <w:rsid w:val="00576447"/>
    <w:rsid w:val="00584003"/>
    <w:rsid w:val="0059526B"/>
    <w:rsid w:val="005A1A4C"/>
    <w:rsid w:val="005A2E3A"/>
    <w:rsid w:val="005A4AD3"/>
    <w:rsid w:val="005A4DDF"/>
    <w:rsid w:val="005B2372"/>
    <w:rsid w:val="005B48EA"/>
    <w:rsid w:val="005B7073"/>
    <w:rsid w:val="005B7BB8"/>
    <w:rsid w:val="005C2CB5"/>
    <w:rsid w:val="005D1076"/>
    <w:rsid w:val="005E1FFE"/>
    <w:rsid w:val="005E208D"/>
    <w:rsid w:val="005E218A"/>
    <w:rsid w:val="005E64EB"/>
    <w:rsid w:val="005F29EC"/>
    <w:rsid w:val="00603B72"/>
    <w:rsid w:val="006150E7"/>
    <w:rsid w:val="00626C2F"/>
    <w:rsid w:val="00637944"/>
    <w:rsid w:val="00637FC4"/>
    <w:rsid w:val="00645CB7"/>
    <w:rsid w:val="006475C4"/>
    <w:rsid w:val="00652384"/>
    <w:rsid w:val="006540A4"/>
    <w:rsid w:val="00655A9B"/>
    <w:rsid w:val="00667974"/>
    <w:rsid w:val="00670B43"/>
    <w:rsid w:val="00670F7A"/>
    <w:rsid w:val="00671430"/>
    <w:rsid w:val="006717F8"/>
    <w:rsid w:val="00671D1E"/>
    <w:rsid w:val="006723F1"/>
    <w:rsid w:val="0067278C"/>
    <w:rsid w:val="00673413"/>
    <w:rsid w:val="00682DE1"/>
    <w:rsid w:val="0068531B"/>
    <w:rsid w:val="006864E3"/>
    <w:rsid w:val="006871FE"/>
    <w:rsid w:val="0069117F"/>
    <w:rsid w:val="00691F0C"/>
    <w:rsid w:val="00693326"/>
    <w:rsid w:val="00693416"/>
    <w:rsid w:val="006A036A"/>
    <w:rsid w:val="006A1640"/>
    <w:rsid w:val="006C5A4A"/>
    <w:rsid w:val="006C7DFD"/>
    <w:rsid w:val="006D07B7"/>
    <w:rsid w:val="006D4CEA"/>
    <w:rsid w:val="006E37B7"/>
    <w:rsid w:val="006E5294"/>
    <w:rsid w:val="006E59D5"/>
    <w:rsid w:val="006E65B1"/>
    <w:rsid w:val="006F0E5F"/>
    <w:rsid w:val="006F1953"/>
    <w:rsid w:val="006F1A64"/>
    <w:rsid w:val="006F4640"/>
    <w:rsid w:val="006F4E2A"/>
    <w:rsid w:val="006F7677"/>
    <w:rsid w:val="00701214"/>
    <w:rsid w:val="007038DE"/>
    <w:rsid w:val="00705450"/>
    <w:rsid w:val="00705F23"/>
    <w:rsid w:val="00707FBC"/>
    <w:rsid w:val="00710F8F"/>
    <w:rsid w:val="0071336F"/>
    <w:rsid w:val="00716746"/>
    <w:rsid w:val="00716919"/>
    <w:rsid w:val="007178D4"/>
    <w:rsid w:val="00721FAA"/>
    <w:rsid w:val="0072607D"/>
    <w:rsid w:val="0073041D"/>
    <w:rsid w:val="0073167A"/>
    <w:rsid w:val="00740143"/>
    <w:rsid w:val="00740228"/>
    <w:rsid w:val="00747620"/>
    <w:rsid w:val="0076402D"/>
    <w:rsid w:val="007652EC"/>
    <w:rsid w:val="00776B20"/>
    <w:rsid w:val="00781687"/>
    <w:rsid w:val="00781BFF"/>
    <w:rsid w:val="00785856"/>
    <w:rsid w:val="00786B13"/>
    <w:rsid w:val="00786F6D"/>
    <w:rsid w:val="00791546"/>
    <w:rsid w:val="0079398F"/>
    <w:rsid w:val="007943F6"/>
    <w:rsid w:val="00796705"/>
    <w:rsid w:val="007979B2"/>
    <w:rsid w:val="007A4002"/>
    <w:rsid w:val="007A69D4"/>
    <w:rsid w:val="007A6A34"/>
    <w:rsid w:val="007B1940"/>
    <w:rsid w:val="007B24C6"/>
    <w:rsid w:val="007B2A95"/>
    <w:rsid w:val="007C1CAD"/>
    <w:rsid w:val="007C2341"/>
    <w:rsid w:val="007E0013"/>
    <w:rsid w:val="007E02EF"/>
    <w:rsid w:val="007E2B04"/>
    <w:rsid w:val="007E661E"/>
    <w:rsid w:val="007F19EE"/>
    <w:rsid w:val="007F31A5"/>
    <w:rsid w:val="007F6C85"/>
    <w:rsid w:val="00801A85"/>
    <w:rsid w:val="00801CBF"/>
    <w:rsid w:val="00803773"/>
    <w:rsid w:val="00810A71"/>
    <w:rsid w:val="0081616F"/>
    <w:rsid w:val="0081723F"/>
    <w:rsid w:val="008204F5"/>
    <w:rsid w:val="00823F2E"/>
    <w:rsid w:val="00825CAF"/>
    <w:rsid w:val="0083504B"/>
    <w:rsid w:val="00836AF8"/>
    <w:rsid w:val="00842897"/>
    <w:rsid w:val="008503D7"/>
    <w:rsid w:val="0085396A"/>
    <w:rsid w:val="00853970"/>
    <w:rsid w:val="00854919"/>
    <w:rsid w:val="0086241D"/>
    <w:rsid w:val="00862648"/>
    <w:rsid w:val="00863331"/>
    <w:rsid w:val="00865C23"/>
    <w:rsid w:val="008737EC"/>
    <w:rsid w:val="008802E5"/>
    <w:rsid w:val="008821A0"/>
    <w:rsid w:val="00882410"/>
    <w:rsid w:val="00887890"/>
    <w:rsid w:val="00890605"/>
    <w:rsid w:val="0089422F"/>
    <w:rsid w:val="00897590"/>
    <w:rsid w:val="008A037C"/>
    <w:rsid w:val="008A0AF9"/>
    <w:rsid w:val="008A1F89"/>
    <w:rsid w:val="008A20DF"/>
    <w:rsid w:val="008A4239"/>
    <w:rsid w:val="008A7186"/>
    <w:rsid w:val="008B07F7"/>
    <w:rsid w:val="008B0DF7"/>
    <w:rsid w:val="008B5744"/>
    <w:rsid w:val="008B73E2"/>
    <w:rsid w:val="008C0CBB"/>
    <w:rsid w:val="008C1755"/>
    <w:rsid w:val="008C5562"/>
    <w:rsid w:val="008D1C58"/>
    <w:rsid w:val="008D1CF5"/>
    <w:rsid w:val="008D3BDF"/>
    <w:rsid w:val="008E107C"/>
    <w:rsid w:val="008E4DA9"/>
    <w:rsid w:val="008E6428"/>
    <w:rsid w:val="008F3547"/>
    <w:rsid w:val="008F4929"/>
    <w:rsid w:val="0090326E"/>
    <w:rsid w:val="00903505"/>
    <w:rsid w:val="009043E6"/>
    <w:rsid w:val="00905DD1"/>
    <w:rsid w:val="00910CE9"/>
    <w:rsid w:val="00914B8F"/>
    <w:rsid w:val="009238AF"/>
    <w:rsid w:val="00923D44"/>
    <w:rsid w:val="00925350"/>
    <w:rsid w:val="0092652D"/>
    <w:rsid w:val="00930C3E"/>
    <w:rsid w:val="00933512"/>
    <w:rsid w:val="0093546A"/>
    <w:rsid w:val="009509FB"/>
    <w:rsid w:val="009524D7"/>
    <w:rsid w:val="009538C3"/>
    <w:rsid w:val="00953A4F"/>
    <w:rsid w:val="00963D7F"/>
    <w:rsid w:val="00971CEE"/>
    <w:rsid w:val="00994F2E"/>
    <w:rsid w:val="00997535"/>
    <w:rsid w:val="009976A0"/>
    <w:rsid w:val="009A1100"/>
    <w:rsid w:val="009A4523"/>
    <w:rsid w:val="009B281F"/>
    <w:rsid w:val="009B4198"/>
    <w:rsid w:val="009C6295"/>
    <w:rsid w:val="009D0BCF"/>
    <w:rsid w:val="009D4596"/>
    <w:rsid w:val="009D6DB7"/>
    <w:rsid w:val="009D70FF"/>
    <w:rsid w:val="009E29A4"/>
    <w:rsid w:val="009F05CA"/>
    <w:rsid w:val="009F09C7"/>
    <w:rsid w:val="009F2B95"/>
    <w:rsid w:val="009F4AD9"/>
    <w:rsid w:val="00A013E3"/>
    <w:rsid w:val="00A11712"/>
    <w:rsid w:val="00A1185F"/>
    <w:rsid w:val="00A16458"/>
    <w:rsid w:val="00A32A86"/>
    <w:rsid w:val="00A358E8"/>
    <w:rsid w:val="00A366F3"/>
    <w:rsid w:val="00A36C06"/>
    <w:rsid w:val="00A37136"/>
    <w:rsid w:val="00A459B7"/>
    <w:rsid w:val="00A561FA"/>
    <w:rsid w:val="00A56F97"/>
    <w:rsid w:val="00A607AD"/>
    <w:rsid w:val="00A75459"/>
    <w:rsid w:val="00A75E5E"/>
    <w:rsid w:val="00A77840"/>
    <w:rsid w:val="00A8070D"/>
    <w:rsid w:val="00A82DAF"/>
    <w:rsid w:val="00A87D51"/>
    <w:rsid w:val="00A9158E"/>
    <w:rsid w:val="00A95640"/>
    <w:rsid w:val="00A95931"/>
    <w:rsid w:val="00A95C7A"/>
    <w:rsid w:val="00AA0CAC"/>
    <w:rsid w:val="00AA66E9"/>
    <w:rsid w:val="00AB18BD"/>
    <w:rsid w:val="00AB53E9"/>
    <w:rsid w:val="00AB62B4"/>
    <w:rsid w:val="00AB66E5"/>
    <w:rsid w:val="00AC0A93"/>
    <w:rsid w:val="00AC7B68"/>
    <w:rsid w:val="00AD1F1F"/>
    <w:rsid w:val="00AD627D"/>
    <w:rsid w:val="00AD666C"/>
    <w:rsid w:val="00AE1642"/>
    <w:rsid w:val="00AE5C45"/>
    <w:rsid w:val="00AE7024"/>
    <w:rsid w:val="00B020D7"/>
    <w:rsid w:val="00B05A45"/>
    <w:rsid w:val="00B1712A"/>
    <w:rsid w:val="00B17D27"/>
    <w:rsid w:val="00B24EEC"/>
    <w:rsid w:val="00B300B9"/>
    <w:rsid w:val="00B34C6F"/>
    <w:rsid w:val="00B34F69"/>
    <w:rsid w:val="00B36AE1"/>
    <w:rsid w:val="00B50CEB"/>
    <w:rsid w:val="00B5503E"/>
    <w:rsid w:val="00B56AF1"/>
    <w:rsid w:val="00B61C1D"/>
    <w:rsid w:val="00B62FE3"/>
    <w:rsid w:val="00B64D26"/>
    <w:rsid w:val="00B64F9A"/>
    <w:rsid w:val="00B67FAC"/>
    <w:rsid w:val="00B713F4"/>
    <w:rsid w:val="00B803EE"/>
    <w:rsid w:val="00B81286"/>
    <w:rsid w:val="00B81E06"/>
    <w:rsid w:val="00B82063"/>
    <w:rsid w:val="00B82C04"/>
    <w:rsid w:val="00B85292"/>
    <w:rsid w:val="00B85504"/>
    <w:rsid w:val="00B85625"/>
    <w:rsid w:val="00B90A9C"/>
    <w:rsid w:val="00B9547A"/>
    <w:rsid w:val="00B96C01"/>
    <w:rsid w:val="00B979E9"/>
    <w:rsid w:val="00BA01EA"/>
    <w:rsid w:val="00BA1DE6"/>
    <w:rsid w:val="00BA414A"/>
    <w:rsid w:val="00BA72BF"/>
    <w:rsid w:val="00BA7946"/>
    <w:rsid w:val="00BB0C14"/>
    <w:rsid w:val="00BB0E95"/>
    <w:rsid w:val="00BB1439"/>
    <w:rsid w:val="00BB2B98"/>
    <w:rsid w:val="00BC3D13"/>
    <w:rsid w:val="00BD0E11"/>
    <w:rsid w:val="00BD309A"/>
    <w:rsid w:val="00BD36E1"/>
    <w:rsid w:val="00BE1057"/>
    <w:rsid w:val="00BE2A4D"/>
    <w:rsid w:val="00BE571B"/>
    <w:rsid w:val="00BF1BAC"/>
    <w:rsid w:val="00BF1C56"/>
    <w:rsid w:val="00BF1FC4"/>
    <w:rsid w:val="00BF7545"/>
    <w:rsid w:val="00BF7E88"/>
    <w:rsid w:val="00C02499"/>
    <w:rsid w:val="00C13CFF"/>
    <w:rsid w:val="00C21719"/>
    <w:rsid w:val="00C21CD7"/>
    <w:rsid w:val="00C22190"/>
    <w:rsid w:val="00C2279C"/>
    <w:rsid w:val="00C229FB"/>
    <w:rsid w:val="00C373BB"/>
    <w:rsid w:val="00C446E1"/>
    <w:rsid w:val="00C4626E"/>
    <w:rsid w:val="00C512FB"/>
    <w:rsid w:val="00C52827"/>
    <w:rsid w:val="00C56BB3"/>
    <w:rsid w:val="00C60A8B"/>
    <w:rsid w:val="00C621FD"/>
    <w:rsid w:val="00C679A7"/>
    <w:rsid w:val="00C72AB8"/>
    <w:rsid w:val="00C73626"/>
    <w:rsid w:val="00C73C88"/>
    <w:rsid w:val="00C855B1"/>
    <w:rsid w:val="00C85B9C"/>
    <w:rsid w:val="00C9028F"/>
    <w:rsid w:val="00C97512"/>
    <w:rsid w:val="00CA2634"/>
    <w:rsid w:val="00CA3C3B"/>
    <w:rsid w:val="00CA6915"/>
    <w:rsid w:val="00CA705D"/>
    <w:rsid w:val="00CB370D"/>
    <w:rsid w:val="00CB57CC"/>
    <w:rsid w:val="00CB78E7"/>
    <w:rsid w:val="00CC2224"/>
    <w:rsid w:val="00CC5AC6"/>
    <w:rsid w:val="00CC750F"/>
    <w:rsid w:val="00CD1622"/>
    <w:rsid w:val="00CD7B88"/>
    <w:rsid w:val="00CE1F89"/>
    <w:rsid w:val="00CE22E8"/>
    <w:rsid w:val="00CE5047"/>
    <w:rsid w:val="00CE58BD"/>
    <w:rsid w:val="00CE6530"/>
    <w:rsid w:val="00CF0785"/>
    <w:rsid w:val="00CF2B97"/>
    <w:rsid w:val="00CF629D"/>
    <w:rsid w:val="00CF7F97"/>
    <w:rsid w:val="00D01F37"/>
    <w:rsid w:val="00D051A6"/>
    <w:rsid w:val="00D14C5B"/>
    <w:rsid w:val="00D1596E"/>
    <w:rsid w:val="00D166A8"/>
    <w:rsid w:val="00D204F1"/>
    <w:rsid w:val="00D20BC0"/>
    <w:rsid w:val="00D26E70"/>
    <w:rsid w:val="00D27E09"/>
    <w:rsid w:val="00D30D2F"/>
    <w:rsid w:val="00D30F51"/>
    <w:rsid w:val="00D311C4"/>
    <w:rsid w:val="00D31D97"/>
    <w:rsid w:val="00D40419"/>
    <w:rsid w:val="00D51968"/>
    <w:rsid w:val="00D56F95"/>
    <w:rsid w:val="00D607A1"/>
    <w:rsid w:val="00D6082C"/>
    <w:rsid w:val="00D60AE8"/>
    <w:rsid w:val="00D617C1"/>
    <w:rsid w:val="00D625F0"/>
    <w:rsid w:val="00D631E6"/>
    <w:rsid w:val="00D632B9"/>
    <w:rsid w:val="00D65B1D"/>
    <w:rsid w:val="00D728D8"/>
    <w:rsid w:val="00D731D4"/>
    <w:rsid w:val="00D74062"/>
    <w:rsid w:val="00D74B56"/>
    <w:rsid w:val="00D80210"/>
    <w:rsid w:val="00D80230"/>
    <w:rsid w:val="00D811CA"/>
    <w:rsid w:val="00D878CB"/>
    <w:rsid w:val="00DA2B48"/>
    <w:rsid w:val="00DA3274"/>
    <w:rsid w:val="00DA4A40"/>
    <w:rsid w:val="00DA6DE5"/>
    <w:rsid w:val="00DA7C46"/>
    <w:rsid w:val="00DC0ABA"/>
    <w:rsid w:val="00DC162F"/>
    <w:rsid w:val="00DD1FF6"/>
    <w:rsid w:val="00DD78A2"/>
    <w:rsid w:val="00DE3D33"/>
    <w:rsid w:val="00DF6DB0"/>
    <w:rsid w:val="00DF769D"/>
    <w:rsid w:val="00E00852"/>
    <w:rsid w:val="00E07D82"/>
    <w:rsid w:val="00E143AC"/>
    <w:rsid w:val="00E15BC5"/>
    <w:rsid w:val="00E1730E"/>
    <w:rsid w:val="00E20F15"/>
    <w:rsid w:val="00E2191F"/>
    <w:rsid w:val="00E32887"/>
    <w:rsid w:val="00E35A32"/>
    <w:rsid w:val="00E364FE"/>
    <w:rsid w:val="00E42991"/>
    <w:rsid w:val="00E45872"/>
    <w:rsid w:val="00E50CC8"/>
    <w:rsid w:val="00E534AE"/>
    <w:rsid w:val="00E5354C"/>
    <w:rsid w:val="00E57DC1"/>
    <w:rsid w:val="00E63FB0"/>
    <w:rsid w:val="00E65286"/>
    <w:rsid w:val="00E6590A"/>
    <w:rsid w:val="00E66BED"/>
    <w:rsid w:val="00E71CB5"/>
    <w:rsid w:val="00E74B3C"/>
    <w:rsid w:val="00E76A6E"/>
    <w:rsid w:val="00E812CB"/>
    <w:rsid w:val="00E815D3"/>
    <w:rsid w:val="00E82D1D"/>
    <w:rsid w:val="00E90859"/>
    <w:rsid w:val="00E91D59"/>
    <w:rsid w:val="00E93631"/>
    <w:rsid w:val="00EA0830"/>
    <w:rsid w:val="00EA44FE"/>
    <w:rsid w:val="00EA6D68"/>
    <w:rsid w:val="00EA7712"/>
    <w:rsid w:val="00EB2706"/>
    <w:rsid w:val="00EB37CF"/>
    <w:rsid w:val="00EC0D33"/>
    <w:rsid w:val="00EC75D9"/>
    <w:rsid w:val="00ED5AAE"/>
    <w:rsid w:val="00EE1F2E"/>
    <w:rsid w:val="00EE3E6F"/>
    <w:rsid w:val="00EE41B5"/>
    <w:rsid w:val="00EE5E5C"/>
    <w:rsid w:val="00EE655C"/>
    <w:rsid w:val="00EF3EFF"/>
    <w:rsid w:val="00EF527F"/>
    <w:rsid w:val="00F06843"/>
    <w:rsid w:val="00F166A4"/>
    <w:rsid w:val="00F204F2"/>
    <w:rsid w:val="00F2233A"/>
    <w:rsid w:val="00F30B25"/>
    <w:rsid w:val="00F344E9"/>
    <w:rsid w:val="00F35E3B"/>
    <w:rsid w:val="00F36D7C"/>
    <w:rsid w:val="00F37E72"/>
    <w:rsid w:val="00F446D7"/>
    <w:rsid w:val="00F56F3B"/>
    <w:rsid w:val="00F62C2A"/>
    <w:rsid w:val="00F63C0C"/>
    <w:rsid w:val="00F72BC2"/>
    <w:rsid w:val="00F752C3"/>
    <w:rsid w:val="00F755F3"/>
    <w:rsid w:val="00F9294E"/>
    <w:rsid w:val="00F94244"/>
    <w:rsid w:val="00F9509C"/>
    <w:rsid w:val="00FA44B9"/>
    <w:rsid w:val="00FB07C3"/>
    <w:rsid w:val="00FB6AE5"/>
    <w:rsid w:val="00FD5933"/>
    <w:rsid w:val="00FD7052"/>
    <w:rsid w:val="00FE0493"/>
    <w:rsid w:val="00FE44ED"/>
    <w:rsid w:val="00FE73EF"/>
    <w:rsid w:val="00FF072D"/>
    <w:rsid w:val="00FF5E8E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171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qFormat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D26E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6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fellows@adcomms.co.uk" TargetMode="External"/><Relationship Id="rId18" Type="http://schemas.openxmlformats.org/officeDocument/2006/relationships/hyperlink" Target="https://www.linkedin.com/company/miraclon-corporatio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lni.vanrensburg@miraclon.com" TargetMode="External"/><Relationship Id="rId17" Type="http://schemas.openxmlformats.org/officeDocument/2006/relationships/hyperlink" Target="http://www.miraclon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raclon.com/about/modern-flex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2.miraclon.com/unwanted-ink-sprea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AZGpziB6Lq_Kx8ROgoMdCA/feature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do.com.p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B185E7BD82940948C0664EEDD7893" ma:contentTypeVersion="12" ma:contentTypeDescription="Create a new document." ma:contentTypeScope="" ma:versionID="c08fc01388123e5057fe2b8a0c634814">
  <xsd:schema xmlns:xsd="http://www.w3.org/2001/XMLSchema" xmlns:xs="http://www.w3.org/2001/XMLSchema" xmlns:p="http://schemas.microsoft.com/office/2006/metadata/properties" xmlns:ns2="e15a0695-6c87-4d03-ad03-ec2ea44d5f46" xmlns:ns3="a9d656df-bdb6-49eb-b737-341170c2f580" targetNamespace="http://schemas.microsoft.com/office/2006/metadata/properties" ma:root="true" ma:fieldsID="95418bf0b86f60b74a5a7373cd45b537" ns2:_="" ns3:_="">
    <xsd:import namespace="e15a0695-6c87-4d03-ad03-ec2ea44d5f46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0695-6c87-4d03-ad03-ec2ea44d5f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5a0695-6c87-4d03-ad03-ec2ea44d5f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235802-C434-4A05-887A-45FEBF0F2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0695-6c87-4d03-ad03-ec2ea44d5f46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19452-883A-4266-905C-B239E909D706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5a0695-6c87-4d03-ad03-ec2ea44d5f46"/>
  </ds:schemaRefs>
</ds:datastoreItem>
</file>

<file path=customXml/itemProps3.xml><?xml version="1.0" encoding="utf-8"?>
<ds:datastoreItem xmlns:ds="http://schemas.openxmlformats.org/officeDocument/2006/customXml" ds:itemID="{B16BA0FC-6F74-40B3-96C2-8D6CD4585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2025-11-10T13:14:00Z</dcterms:created>
  <dcterms:modified xsi:type="dcterms:W3CDTF">2025-11-20T09:06:00Z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0x010100144B185E7BD82940948C0664EEDD7893</vt:lpwstr>
  </property>
  <property fmtid="{D5CDD505-2E9C-101B-9397-08002B2CF9AE}" pid="3" name="MediaServiceImageTags">
    <vt:lpwstr/>
  </property>
</Properties>
</file>