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FA4B" w14:textId="38D339BC" w:rsidR="00C3329D" w:rsidRPr="008621C4" w:rsidRDefault="00C3329D" w:rsidP="00C3329D">
      <w:pPr>
        <w:pStyle w:val="p1"/>
        <w:rPr>
          <w:b/>
          <w:sz w:val="20"/>
          <w:szCs w:val="20"/>
        </w:rPr>
      </w:pPr>
      <w:r>
        <w:rPr>
          <w:b/>
          <w:noProof/>
          <w:color w:val="FF0000"/>
          <w:sz w:val="20"/>
        </w:rPr>
        <w:drawing>
          <wp:anchor distT="0" distB="0" distL="114300" distR="114300" simplePos="0" relativeHeight="251659264" behindDoc="0" locked="0" layoutInCell="1" allowOverlap="1" wp14:anchorId="3371A0F2" wp14:editId="0FF6B7DA">
            <wp:simplePos x="0" y="0"/>
            <wp:positionH relativeFrom="page">
              <wp:posOffset>4986296</wp:posOffset>
            </wp:positionH>
            <wp:positionV relativeFrom="paragraph">
              <wp:posOffset>-807816</wp:posOffset>
            </wp:positionV>
            <wp:extent cx="2432050" cy="894080"/>
            <wp:effectExtent l="0" t="0" r="6350" b="1270"/>
            <wp:wrapNone/>
            <wp:docPr id="653683643" name="Picture 653683643"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Avis aux médias</w:t>
      </w:r>
    </w:p>
    <w:p w14:paraId="7EEC0CBF" w14:textId="77777777" w:rsidR="00C3329D" w:rsidRPr="00FA7AF8" w:rsidRDefault="00C3329D" w:rsidP="00C3329D">
      <w:pPr>
        <w:pStyle w:val="p1"/>
        <w:rPr>
          <w:szCs w:val="20"/>
        </w:rPr>
      </w:pPr>
    </w:p>
    <w:p w14:paraId="40B2052E" w14:textId="77777777" w:rsidR="00C3329D" w:rsidRPr="008621C4" w:rsidRDefault="00C3329D" w:rsidP="00C3329D">
      <w:pPr>
        <w:pStyle w:val="Standard"/>
        <w:rPr>
          <w:rFonts w:ascii="Arial" w:hAnsi="Arial" w:cs="Arial"/>
          <w:szCs w:val="20"/>
        </w:rPr>
      </w:pPr>
      <w:r>
        <w:rPr>
          <w:rFonts w:ascii="Arial" w:hAnsi="Arial"/>
        </w:rPr>
        <w:t>Contact presse :</w:t>
      </w:r>
    </w:p>
    <w:p w14:paraId="087D910D" w14:textId="77777777" w:rsidR="00C3329D" w:rsidRPr="00FA7AF8" w:rsidRDefault="00C3329D" w:rsidP="00C3329D">
      <w:pPr>
        <w:pStyle w:val="Standard"/>
        <w:rPr>
          <w:rFonts w:ascii="Arial" w:hAnsi="Arial" w:cs="Arial"/>
          <w:szCs w:val="20"/>
          <w:lang w:val="nl-NL"/>
        </w:rPr>
      </w:pPr>
      <w:proofErr w:type="spellStart"/>
      <w:r w:rsidRPr="00FA7AF8">
        <w:rPr>
          <w:rFonts w:ascii="Arial" w:hAnsi="Arial"/>
          <w:color w:val="000000"/>
          <w:lang w:val="nl-NL"/>
        </w:rPr>
        <w:t>Elni</w:t>
      </w:r>
      <w:proofErr w:type="spellEnd"/>
      <w:r w:rsidRPr="00FA7AF8">
        <w:rPr>
          <w:rFonts w:ascii="Arial" w:hAnsi="Arial"/>
          <w:color w:val="000000"/>
          <w:lang w:val="nl-NL"/>
        </w:rPr>
        <w:t xml:space="preserve"> Van Rensburg :  +1 830 317 0950 </w:t>
      </w:r>
      <w:proofErr w:type="spellStart"/>
      <w:r w:rsidRPr="00FA7AF8">
        <w:rPr>
          <w:rFonts w:ascii="Arial" w:hAnsi="Arial"/>
          <w:color w:val="000000"/>
          <w:lang w:val="nl-NL"/>
        </w:rPr>
        <w:t>ou</w:t>
      </w:r>
      <w:proofErr w:type="spellEnd"/>
      <w:r w:rsidRPr="00FA7AF8">
        <w:rPr>
          <w:rFonts w:ascii="Arial" w:hAnsi="Arial"/>
          <w:color w:val="000000"/>
          <w:lang w:val="nl-NL"/>
        </w:rPr>
        <w:t xml:space="preserve"> </w:t>
      </w:r>
      <w:hyperlink r:id="rId10" w:history="1">
        <w:r w:rsidRPr="00FA7AF8">
          <w:rPr>
            <w:rStyle w:val="Hyperlink"/>
            <w:rFonts w:ascii="Arial" w:hAnsi="Arial"/>
            <w:lang w:val="nl-NL"/>
          </w:rPr>
          <w:t>elni.vanrensburg@miraclon.com</w:t>
        </w:r>
      </w:hyperlink>
      <w:r w:rsidRPr="00FA7AF8">
        <w:rPr>
          <w:rFonts w:ascii="Arial" w:hAnsi="Arial"/>
          <w:color w:val="000000"/>
          <w:lang w:val="nl-NL"/>
        </w:rPr>
        <w:t xml:space="preserve">  </w:t>
      </w:r>
    </w:p>
    <w:p w14:paraId="4334653C" w14:textId="53589B7C" w:rsidR="00FA7AF8" w:rsidRPr="00FA7AF8" w:rsidRDefault="00FA7AF8" w:rsidP="00FA7AF8">
      <w:pPr>
        <w:pStyle w:val="Standard"/>
        <w:rPr>
          <w:rFonts w:ascii="Arial" w:hAnsi="Arial" w:cs="Arial"/>
          <w:color w:val="000000"/>
          <w:szCs w:val="20"/>
          <w:lang w:val="es-ES"/>
        </w:rPr>
      </w:pPr>
      <w:r w:rsidRPr="00FA7AF8">
        <w:rPr>
          <w:rFonts w:ascii="Arial" w:hAnsi="Arial" w:cs="Arial"/>
          <w:color w:val="000000"/>
          <w:szCs w:val="20"/>
          <w:lang w:val="es-ES"/>
        </w:rPr>
        <w:t xml:space="preserve">Imogen King: +44 (0) 7425 345 934 </w:t>
      </w:r>
      <w:proofErr w:type="spellStart"/>
      <w:r w:rsidRPr="00FA7AF8">
        <w:rPr>
          <w:rFonts w:ascii="Arial" w:hAnsi="Arial" w:cs="Arial"/>
          <w:color w:val="000000"/>
          <w:szCs w:val="20"/>
          <w:lang w:val="es-ES"/>
        </w:rPr>
        <w:t>o</w:t>
      </w:r>
      <w:r>
        <w:rPr>
          <w:rFonts w:ascii="Arial" w:hAnsi="Arial" w:cs="Arial"/>
          <w:color w:val="000000"/>
          <w:szCs w:val="20"/>
          <w:lang w:val="es-ES"/>
        </w:rPr>
        <w:t>u</w:t>
      </w:r>
      <w:proofErr w:type="spellEnd"/>
      <w:r w:rsidRPr="00FA7AF8">
        <w:rPr>
          <w:rFonts w:ascii="Arial" w:hAnsi="Arial" w:cs="Arial"/>
          <w:color w:val="000000"/>
          <w:szCs w:val="20"/>
          <w:lang w:val="es-ES"/>
        </w:rPr>
        <w:t xml:space="preserve"> </w:t>
      </w:r>
      <w:hyperlink r:id="rId11" w:history="1">
        <w:r w:rsidRPr="00FA7AF8">
          <w:rPr>
            <w:rStyle w:val="Hyperlink"/>
            <w:rFonts w:ascii="Arial" w:hAnsi="Arial" w:cs="Arial"/>
            <w:szCs w:val="20"/>
            <w:lang w:val="es-ES"/>
          </w:rPr>
          <w:t>iking@adcomms.co.uk</w:t>
        </w:r>
      </w:hyperlink>
      <w:r w:rsidRPr="00FA7AF8">
        <w:rPr>
          <w:rFonts w:ascii="Arial" w:hAnsi="Arial" w:cs="Arial"/>
          <w:color w:val="000000"/>
          <w:szCs w:val="20"/>
          <w:lang w:val="es-ES"/>
        </w:rPr>
        <w:t xml:space="preserve"> </w:t>
      </w:r>
    </w:p>
    <w:p w14:paraId="5432634F" w14:textId="77777777" w:rsidR="00C3329D" w:rsidRPr="008621C4" w:rsidRDefault="00C3329D" w:rsidP="00C3329D">
      <w:pPr>
        <w:pStyle w:val="Standard"/>
        <w:rPr>
          <w:rFonts w:ascii="Arial" w:hAnsi="Arial" w:cs="Arial"/>
          <w:color w:val="000000"/>
          <w:szCs w:val="20"/>
          <w:lang w:val="nl-BE"/>
        </w:rPr>
      </w:pPr>
    </w:p>
    <w:p w14:paraId="6D7C372B" w14:textId="2DC584A2" w:rsidR="008F68FC" w:rsidRDefault="005F1BC9" w:rsidP="009766EA">
      <w:pPr>
        <w:spacing w:line="360" w:lineRule="auto"/>
        <w:rPr>
          <w:rFonts w:ascii="Arial" w:hAnsi="Arial"/>
          <w:color w:val="000000" w:themeColor="text1"/>
          <w:kern w:val="3"/>
        </w:rPr>
      </w:pPr>
      <w:r w:rsidRPr="005F1BC9">
        <w:rPr>
          <w:rFonts w:ascii="Arial" w:hAnsi="Arial"/>
          <w:color w:val="000000" w:themeColor="text1"/>
          <w:kern w:val="3"/>
        </w:rPr>
        <w:t>7 janvier 2026</w:t>
      </w:r>
    </w:p>
    <w:p w14:paraId="3412D3D8" w14:textId="77777777" w:rsidR="005F1BC9" w:rsidRPr="00FA7AF8" w:rsidRDefault="005F1BC9" w:rsidP="009766EA">
      <w:pPr>
        <w:spacing w:line="360" w:lineRule="auto"/>
        <w:rPr>
          <w:rFonts w:ascii="Arial" w:hAnsi="Arial" w:cs="Arial"/>
          <w:szCs w:val="20"/>
        </w:rPr>
      </w:pPr>
    </w:p>
    <w:p w14:paraId="08490F32" w14:textId="117B491D" w:rsidR="00C3329D" w:rsidRPr="00F95279" w:rsidRDefault="00E3339D" w:rsidP="00C3329D">
      <w:pPr>
        <w:spacing w:line="360" w:lineRule="auto"/>
        <w:jc w:val="center"/>
        <w:rPr>
          <w:rFonts w:ascii="Arial" w:hAnsi="Arial" w:cs="Arial"/>
          <w:sz w:val="26"/>
          <w:szCs w:val="26"/>
        </w:rPr>
      </w:pPr>
      <w:proofErr w:type="spellStart"/>
      <w:r>
        <w:rPr>
          <w:rFonts w:ascii="Arial" w:hAnsi="Arial"/>
          <w:b/>
          <w:sz w:val="26"/>
        </w:rPr>
        <w:t>Miraclon</w:t>
      </w:r>
      <w:proofErr w:type="spellEnd"/>
      <w:r>
        <w:rPr>
          <w:rFonts w:ascii="Arial" w:hAnsi="Arial"/>
          <w:b/>
          <w:sz w:val="26"/>
        </w:rPr>
        <w:t xml:space="preserve"> fortifie son réseau de services mondial avec la nomination de </w:t>
      </w:r>
      <w:proofErr w:type="spellStart"/>
      <w:r>
        <w:rPr>
          <w:rFonts w:ascii="Arial" w:hAnsi="Arial"/>
          <w:b/>
          <w:sz w:val="26"/>
        </w:rPr>
        <w:t>Rajagurulingam</w:t>
      </w:r>
      <w:proofErr w:type="spellEnd"/>
      <w:r>
        <w:rPr>
          <w:rFonts w:ascii="Arial" w:hAnsi="Arial"/>
          <w:b/>
          <w:sz w:val="26"/>
        </w:rPr>
        <w:t xml:space="preserve"> </w:t>
      </w:r>
      <w:proofErr w:type="spellStart"/>
      <w:r>
        <w:rPr>
          <w:rFonts w:ascii="Arial" w:hAnsi="Arial"/>
          <w:b/>
          <w:sz w:val="26"/>
        </w:rPr>
        <w:t>Ramalingam</w:t>
      </w:r>
      <w:proofErr w:type="spellEnd"/>
      <w:r>
        <w:rPr>
          <w:rFonts w:ascii="Arial" w:hAnsi="Arial"/>
          <w:b/>
          <w:sz w:val="26"/>
        </w:rPr>
        <w:t xml:space="preserve"> au poste de Service Manager pour la région Asie-Pacifique</w:t>
      </w:r>
    </w:p>
    <w:p w14:paraId="184C4635" w14:textId="77777777" w:rsidR="00C3588F" w:rsidRPr="00FA7AF8" w:rsidRDefault="00C3588F" w:rsidP="00C3329D">
      <w:pPr>
        <w:spacing w:line="360" w:lineRule="auto"/>
        <w:rPr>
          <w:rFonts w:ascii="Arial" w:hAnsi="Arial" w:cs="Arial"/>
          <w:sz w:val="26"/>
          <w:szCs w:val="26"/>
        </w:rPr>
      </w:pPr>
    </w:p>
    <w:p w14:paraId="50B4EBFB" w14:textId="1D0632C1" w:rsidR="00E3339D" w:rsidRDefault="00E3339D" w:rsidP="00E3339D">
      <w:pPr>
        <w:spacing w:line="360" w:lineRule="auto"/>
        <w:rPr>
          <w:rFonts w:ascii="Arial" w:hAnsi="Arial" w:cs="Arial"/>
          <w:sz w:val="22"/>
          <w:szCs w:val="22"/>
        </w:rPr>
      </w:pPr>
      <w:r>
        <w:rPr>
          <w:rFonts w:ascii="Arial" w:hAnsi="Arial"/>
          <w:sz w:val="22"/>
        </w:rPr>
        <w:t xml:space="preserve">Aujourd’hui, </w:t>
      </w:r>
      <w:proofErr w:type="spellStart"/>
      <w:r>
        <w:rPr>
          <w:rFonts w:ascii="Arial" w:hAnsi="Arial"/>
          <w:sz w:val="22"/>
        </w:rPr>
        <w:t>Miraclon</w:t>
      </w:r>
      <w:proofErr w:type="spellEnd"/>
      <w:r>
        <w:rPr>
          <w:rFonts w:ascii="Arial" w:hAnsi="Arial"/>
          <w:sz w:val="22"/>
        </w:rPr>
        <w:t xml:space="preserve"> a annoncé la nomination de </w:t>
      </w:r>
      <w:proofErr w:type="spellStart"/>
      <w:r>
        <w:rPr>
          <w:rFonts w:ascii="Arial" w:hAnsi="Arial"/>
          <w:sz w:val="22"/>
        </w:rPr>
        <w:t>Rajagurulingam</w:t>
      </w:r>
      <w:proofErr w:type="spellEnd"/>
      <w:r>
        <w:rPr>
          <w:rFonts w:ascii="Arial" w:hAnsi="Arial"/>
          <w:sz w:val="22"/>
        </w:rPr>
        <w:t xml:space="preserve"> (Raja) </w:t>
      </w:r>
      <w:proofErr w:type="spellStart"/>
      <w:r>
        <w:rPr>
          <w:rFonts w:ascii="Arial" w:hAnsi="Arial"/>
          <w:sz w:val="22"/>
        </w:rPr>
        <w:t>Ramalingam</w:t>
      </w:r>
      <w:proofErr w:type="spellEnd"/>
      <w:r>
        <w:rPr>
          <w:rFonts w:ascii="Arial" w:hAnsi="Arial"/>
          <w:sz w:val="22"/>
        </w:rPr>
        <w:t xml:space="preserve"> au poste de Service Manager pour la région Asie-Pacifique. Basé à Singapour, M. </w:t>
      </w:r>
      <w:proofErr w:type="spellStart"/>
      <w:r>
        <w:rPr>
          <w:rFonts w:ascii="Arial" w:hAnsi="Arial"/>
          <w:sz w:val="22"/>
        </w:rPr>
        <w:t>Ramalingam</w:t>
      </w:r>
      <w:proofErr w:type="spellEnd"/>
      <w:r>
        <w:rPr>
          <w:rFonts w:ascii="Arial" w:hAnsi="Arial"/>
          <w:sz w:val="22"/>
        </w:rPr>
        <w:t xml:space="preserve"> dirigera l’organisation des services régionaux, et supervisera la qualité du service clientèle et de l’assistance technique, les performances sur le terrain et l’exécution des opérations sur l’ensemble de la région.</w:t>
      </w:r>
    </w:p>
    <w:p w14:paraId="5F390AED" w14:textId="77777777" w:rsidR="002430E2" w:rsidRPr="00FA7AF8" w:rsidRDefault="002430E2" w:rsidP="00E3339D">
      <w:pPr>
        <w:spacing w:line="360" w:lineRule="auto"/>
        <w:rPr>
          <w:rFonts w:ascii="Arial" w:hAnsi="Arial" w:cs="Arial"/>
          <w:sz w:val="22"/>
          <w:szCs w:val="22"/>
        </w:rPr>
      </w:pPr>
    </w:p>
    <w:p w14:paraId="5D94AB8F" w14:textId="41785FC8" w:rsidR="00E3339D" w:rsidRPr="00E3339D" w:rsidRDefault="00E3339D" w:rsidP="00E3339D">
      <w:pPr>
        <w:spacing w:line="360" w:lineRule="auto"/>
        <w:rPr>
          <w:rFonts w:ascii="Arial" w:hAnsi="Arial" w:cs="Arial"/>
          <w:sz w:val="22"/>
          <w:szCs w:val="22"/>
        </w:rPr>
      </w:pPr>
      <w:r>
        <w:rPr>
          <w:rFonts w:ascii="Arial" w:hAnsi="Arial"/>
          <w:sz w:val="22"/>
        </w:rPr>
        <w:t xml:space="preserve">Raja rejoint </w:t>
      </w:r>
      <w:proofErr w:type="spellStart"/>
      <w:r>
        <w:rPr>
          <w:rFonts w:ascii="Arial" w:hAnsi="Arial"/>
          <w:sz w:val="22"/>
        </w:rPr>
        <w:t>Miraclon</w:t>
      </w:r>
      <w:proofErr w:type="spellEnd"/>
      <w:r>
        <w:rPr>
          <w:rFonts w:ascii="Arial" w:hAnsi="Arial"/>
          <w:sz w:val="22"/>
        </w:rPr>
        <w:t xml:space="preserve"> fort de plus de 20 ans d’expérience de direction en production d’emballages et d’encres d’impression. Tout au long de sa carrière, il a allié expertise technique et vision commerciale stratégique afin de soutenir des objectifs de croissance régionaux et mondiaux, et de pérenniser la satisfaction client et leurs réussites en se concentrant sur la collaboration et l’amélioration continue.</w:t>
      </w:r>
    </w:p>
    <w:p w14:paraId="2B867C12" w14:textId="77777777" w:rsidR="00E3339D" w:rsidRPr="00FA7AF8" w:rsidRDefault="00E3339D" w:rsidP="00E3339D">
      <w:pPr>
        <w:spacing w:line="360" w:lineRule="auto"/>
        <w:rPr>
          <w:rFonts w:ascii="Arial" w:hAnsi="Arial" w:cs="Arial"/>
          <w:sz w:val="22"/>
          <w:szCs w:val="22"/>
        </w:rPr>
      </w:pPr>
    </w:p>
    <w:p w14:paraId="09420723" w14:textId="66EA87D7" w:rsidR="00E3339D" w:rsidRPr="00E3339D" w:rsidRDefault="00E3339D" w:rsidP="00E3339D">
      <w:pPr>
        <w:spacing w:line="360" w:lineRule="auto"/>
        <w:rPr>
          <w:rFonts w:ascii="Arial" w:hAnsi="Arial" w:cs="Arial"/>
          <w:sz w:val="22"/>
          <w:szCs w:val="22"/>
        </w:rPr>
      </w:pPr>
      <w:r>
        <w:rPr>
          <w:rFonts w:ascii="Arial" w:hAnsi="Arial"/>
          <w:sz w:val="22"/>
        </w:rPr>
        <w:t xml:space="preserve">« Raja apporte à Miraclon une parfaite combinaison de technicité, de compréhension de la clientèle et d’expérience en leadership », a déclaré Andy </w:t>
      </w:r>
      <w:proofErr w:type="spellStart"/>
      <w:r>
        <w:rPr>
          <w:rFonts w:ascii="Arial" w:hAnsi="Arial"/>
          <w:sz w:val="22"/>
        </w:rPr>
        <w:t>Yarrow</w:t>
      </w:r>
      <w:proofErr w:type="spellEnd"/>
      <w:r>
        <w:rPr>
          <w:rFonts w:ascii="Arial" w:hAnsi="Arial"/>
          <w:sz w:val="22"/>
        </w:rPr>
        <w:t xml:space="preserve">, </w:t>
      </w:r>
      <w:proofErr w:type="spellStart"/>
      <w:r>
        <w:rPr>
          <w:rFonts w:ascii="Arial" w:hAnsi="Arial"/>
          <w:sz w:val="22"/>
        </w:rPr>
        <w:t>Regional</w:t>
      </w:r>
      <w:proofErr w:type="spellEnd"/>
      <w:r>
        <w:rPr>
          <w:rFonts w:ascii="Arial" w:hAnsi="Arial"/>
          <w:sz w:val="22"/>
        </w:rPr>
        <w:t xml:space="preserve"> Commercial </w:t>
      </w:r>
      <w:proofErr w:type="spellStart"/>
      <w:r>
        <w:rPr>
          <w:rFonts w:ascii="Arial" w:hAnsi="Arial"/>
          <w:sz w:val="22"/>
        </w:rPr>
        <w:t>Director</w:t>
      </w:r>
      <w:proofErr w:type="spellEnd"/>
      <w:r>
        <w:rPr>
          <w:rFonts w:ascii="Arial" w:hAnsi="Arial"/>
          <w:sz w:val="22"/>
        </w:rPr>
        <w:t xml:space="preserve"> de Miraclon pour la région Asie-Pacifique. « Sa capacité avérée à diriger des équipes performantes et à fournir aux clients des solutions à valeur ajoutée fait de lui le candidat idéal pour diriger l’organisation des services de la région. Je suis ravi de l’accueillir dans l’équipe ».</w:t>
      </w:r>
    </w:p>
    <w:p w14:paraId="45186C68" w14:textId="77777777" w:rsidR="00E3339D" w:rsidRPr="00FA7AF8" w:rsidRDefault="00E3339D" w:rsidP="00E3339D">
      <w:pPr>
        <w:spacing w:line="360" w:lineRule="auto"/>
        <w:rPr>
          <w:rFonts w:ascii="Arial" w:hAnsi="Arial" w:cs="Arial"/>
          <w:sz w:val="22"/>
          <w:szCs w:val="22"/>
        </w:rPr>
      </w:pPr>
    </w:p>
    <w:p w14:paraId="2C9F7AC8" w14:textId="63BE645F" w:rsidR="002B7728" w:rsidRPr="00E91ADA" w:rsidRDefault="00E3339D" w:rsidP="00EC182E">
      <w:pPr>
        <w:spacing w:line="360" w:lineRule="auto"/>
        <w:rPr>
          <w:rFonts w:ascii="Arial" w:hAnsi="Arial" w:cs="Arial"/>
          <w:sz w:val="22"/>
          <w:szCs w:val="22"/>
        </w:rPr>
      </w:pPr>
      <w:r>
        <w:rPr>
          <w:rFonts w:ascii="Arial" w:hAnsi="Arial"/>
          <w:sz w:val="22"/>
        </w:rPr>
        <w:t xml:space="preserve">Robbert Merkus, Global Commercial Service Business </w:t>
      </w:r>
      <w:proofErr w:type="spellStart"/>
      <w:r>
        <w:rPr>
          <w:rFonts w:ascii="Arial" w:hAnsi="Arial"/>
          <w:sz w:val="22"/>
        </w:rPr>
        <w:t>Director</w:t>
      </w:r>
      <w:proofErr w:type="spellEnd"/>
      <w:r>
        <w:rPr>
          <w:rFonts w:ascii="Arial" w:hAnsi="Arial"/>
          <w:sz w:val="22"/>
        </w:rPr>
        <w:t xml:space="preserve"> de </w:t>
      </w:r>
      <w:proofErr w:type="spellStart"/>
      <w:r>
        <w:rPr>
          <w:rFonts w:ascii="Arial" w:hAnsi="Arial"/>
          <w:sz w:val="22"/>
        </w:rPr>
        <w:t>Miraclon</w:t>
      </w:r>
      <w:proofErr w:type="spellEnd"/>
      <w:r>
        <w:rPr>
          <w:rFonts w:ascii="Arial" w:hAnsi="Arial"/>
          <w:sz w:val="22"/>
        </w:rPr>
        <w:t>, a ajouté : « Cette dernière année, Miraclon a considérablement investi dans l’organisation de ses services afin de fournir un service continu de renommée mondiale et de mettre nos clients en lien avec nos incroyables équipes d’experts pour les aider à rester à la pointe et</w:t>
      </w:r>
      <w:r>
        <w:rPr>
          <w:rFonts w:ascii="Arial" w:hAnsi="Arial"/>
          <w:color w:val="000000"/>
          <w:sz w:val="22"/>
        </w:rPr>
        <w:t xml:space="preserve"> à maximiser le ROI des FLEXCEL Solutions. </w:t>
      </w:r>
      <w:r>
        <w:rPr>
          <w:rFonts w:ascii="Arial" w:hAnsi="Arial"/>
          <w:sz w:val="22"/>
        </w:rPr>
        <w:t>L’expertise de Raja vient renforcer davantage l’équipe Service et démontre notre engagement à assurer la réussite à long terme de nos clients ».</w:t>
      </w:r>
    </w:p>
    <w:p w14:paraId="4BD1F81B" w14:textId="77777777" w:rsidR="00EC182E" w:rsidRDefault="00EC182E" w:rsidP="00C3329D">
      <w:pPr>
        <w:spacing w:line="360" w:lineRule="auto"/>
        <w:jc w:val="center"/>
        <w:rPr>
          <w:rFonts w:ascii="Arial" w:hAnsi="Arial" w:cs="Arial"/>
          <w:b/>
          <w:bCs/>
          <w:color w:val="000000"/>
          <w:sz w:val="22"/>
          <w:szCs w:val="22"/>
          <w:lang w:eastAsia="en-GB"/>
        </w:rPr>
      </w:pPr>
    </w:p>
    <w:p w14:paraId="76072A8B" w14:textId="131E9FE4" w:rsidR="00886942" w:rsidRDefault="00C3329D" w:rsidP="002A75D5">
      <w:pPr>
        <w:spacing w:line="360" w:lineRule="auto"/>
        <w:jc w:val="center"/>
        <w:rPr>
          <w:rFonts w:ascii="Arial" w:hAnsi="Arial" w:cs="Arial"/>
          <w:b/>
          <w:szCs w:val="20"/>
        </w:rPr>
      </w:pPr>
      <w:r>
        <w:rPr>
          <w:rFonts w:ascii="Arial" w:hAnsi="Arial"/>
          <w:b/>
          <w:color w:val="000000"/>
          <w:sz w:val="22"/>
        </w:rPr>
        <w:t>FI</w:t>
      </w:r>
      <w:r w:rsidR="002A75D5">
        <w:rPr>
          <w:rFonts w:ascii="Arial" w:hAnsi="Arial"/>
          <w:b/>
          <w:color w:val="000000"/>
          <w:sz w:val="22"/>
        </w:rPr>
        <w:t>N</w:t>
      </w:r>
      <w:bookmarkStart w:id="0" w:name="_Hlk209508580"/>
    </w:p>
    <w:p w14:paraId="0A9C5D0D" w14:textId="1A1D6DBA" w:rsidR="0052396A" w:rsidRPr="008A31F9" w:rsidRDefault="0052396A" w:rsidP="0052396A">
      <w:pPr>
        <w:rPr>
          <w:rFonts w:ascii="Arial" w:hAnsi="Arial" w:cs="Arial"/>
          <w:b/>
          <w:szCs w:val="20"/>
        </w:rPr>
      </w:pPr>
      <w:r>
        <w:rPr>
          <w:rFonts w:ascii="Arial" w:hAnsi="Arial"/>
          <w:b/>
        </w:rPr>
        <w:lastRenderedPageBreak/>
        <w:t>À propos de Miraclon</w:t>
      </w:r>
    </w:p>
    <w:p w14:paraId="2BAA7E8F" w14:textId="77777777" w:rsidR="0052396A" w:rsidRPr="008A31F9" w:rsidRDefault="0052396A" w:rsidP="0052396A">
      <w:pPr>
        <w:rPr>
          <w:rFonts w:ascii="Arial" w:hAnsi="Arial" w:cs="Arial"/>
          <w:szCs w:val="20"/>
        </w:rPr>
      </w:pPr>
      <w:r>
        <w:rPr>
          <w:rFonts w:ascii="Arial" w:hAnsi="Arial"/>
        </w:rPr>
        <w:t xml:space="preserve">Chez Miraclon, nous avons une mission claire : transformer l’impression </w:t>
      </w:r>
      <w:proofErr w:type="spellStart"/>
      <w:r>
        <w:rPr>
          <w:rFonts w:ascii="Arial" w:hAnsi="Arial"/>
        </w:rPr>
        <w:t>flexographique</w:t>
      </w:r>
      <w:proofErr w:type="spellEnd"/>
      <w:r>
        <w:rPr>
          <w:rFonts w:ascii="Arial" w:hAnsi="Arial"/>
        </w:rPr>
        <w:t xml:space="preserv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2"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Miraclon. Découvrez plus d’informations sur </w:t>
      </w:r>
      <w:hyperlink r:id="rId13" w:history="1">
        <w:r>
          <w:rPr>
            <w:rStyle w:val="Hyperlink"/>
            <w:rFonts w:ascii="Arial" w:hAnsi="Arial"/>
          </w:rPr>
          <w:t>www.miraclon.com</w:t>
        </w:r>
      </w:hyperlink>
      <w:r>
        <w:rPr>
          <w:rFonts w:ascii="Arial" w:hAnsi="Arial"/>
        </w:rPr>
        <w:t xml:space="preserve">, et suivez-nous sur </w:t>
      </w:r>
      <w:hyperlink r:id="rId14" w:history="1">
        <w:r>
          <w:rPr>
            <w:rStyle w:val="Hyperlink"/>
            <w:rFonts w:ascii="Arial" w:hAnsi="Arial"/>
          </w:rPr>
          <w:t>LinkedIn</w:t>
        </w:r>
      </w:hyperlink>
      <w:r>
        <w:rPr>
          <w:rFonts w:ascii="Arial" w:hAnsi="Arial"/>
        </w:rPr>
        <w:t xml:space="preserve"> et </w:t>
      </w:r>
      <w:hyperlink r:id="rId15" w:history="1">
        <w:r>
          <w:rPr>
            <w:rStyle w:val="Hyperlink"/>
            <w:rFonts w:ascii="Arial" w:hAnsi="Arial"/>
          </w:rPr>
          <w:t>YouTube</w:t>
        </w:r>
      </w:hyperlink>
      <w:r>
        <w:rPr>
          <w:rFonts w:ascii="Arial" w:hAnsi="Arial"/>
        </w:rPr>
        <w:t xml:space="preserve">. </w:t>
      </w:r>
    </w:p>
    <w:p w14:paraId="46C60EB0" w14:textId="77777777" w:rsidR="0052396A" w:rsidRPr="00FA7AF8" w:rsidRDefault="0052396A" w:rsidP="0052396A">
      <w:pPr>
        <w:rPr>
          <w:rFonts w:ascii="Arial" w:hAnsi="Arial" w:cs="Arial"/>
          <w:b/>
          <w:bCs/>
          <w:szCs w:val="20"/>
        </w:rPr>
      </w:pPr>
    </w:p>
    <w:bookmarkEnd w:id="0"/>
    <w:p w14:paraId="3262169D" w14:textId="0F233EAE" w:rsidR="000E0EEF" w:rsidRDefault="000E0EEF"/>
    <w:sectPr w:rsidR="000E0EEF" w:rsidSect="009766EA">
      <w:footerReference w:type="default" r:id="rId16"/>
      <w:footerReference w:type="first" r:id="rId17"/>
      <w:pgSz w:w="11906" w:h="16838" w:code="9"/>
      <w:pgMar w:top="1440" w:right="1170" w:bottom="144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75A1" w14:textId="77777777" w:rsidR="009474E9" w:rsidRDefault="009474E9">
      <w:r>
        <w:separator/>
      </w:r>
    </w:p>
  </w:endnote>
  <w:endnote w:type="continuationSeparator" w:id="0">
    <w:p w14:paraId="7CC244E5" w14:textId="77777777" w:rsidR="009474E9" w:rsidRDefault="0094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653B" w14:textId="77777777" w:rsidR="00324811" w:rsidRDefault="00324811">
    <w:pPr>
      <w:pStyle w:val="Footer"/>
    </w:pPr>
    <w:r>
      <w:rPr>
        <w:noProof/>
      </w:rPr>
      <w:drawing>
        <wp:anchor distT="0" distB="0" distL="114300" distR="114300" simplePos="0" relativeHeight="251660288" behindDoc="0" locked="0" layoutInCell="1" allowOverlap="1" wp14:anchorId="21066973" wp14:editId="48AD3715">
          <wp:simplePos x="0" y="0"/>
          <wp:positionH relativeFrom="margin">
            <wp:align>right</wp:align>
          </wp:positionH>
          <wp:positionV relativeFrom="page">
            <wp:posOffset>9892474</wp:posOffset>
          </wp:positionV>
          <wp:extent cx="550800" cy="543600"/>
          <wp:effectExtent l="0" t="0" r="0" b="0"/>
          <wp:wrapNone/>
          <wp:docPr id="1124676480" name="Picture 112467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FAE1" w14:textId="77777777" w:rsidR="00324811" w:rsidRDefault="00324811">
    <w:pPr>
      <w:pStyle w:val="Footer"/>
    </w:pPr>
    <w:r>
      <w:rPr>
        <w:noProof/>
      </w:rPr>
      <w:drawing>
        <wp:anchor distT="0" distB="0" distL="114300" distR="114300" simplePos="0" relativeHeight="251659264" behindDoc="0" locked="0" layoutInCell="1" allowOverlap="1" wp14:anchorId="6B78BFAF" wp14:editId="125E7B49">
          <wp:simplePos x="0" y="0"/>
          <wp:positionH relativeFrom="margin">
            <wp:align>right</wp:align>
          </wp:positionH>
          <wp:positionV relativeFrom="page">
            <wp:posOffset>9953625</wp:posOffset>
          </wp:positionV>
          <wp:extent cx="550800" cy="543600"/>
          <wp:effectExtent l="0" t="0" r="0" b="0"/>
          <wp:wrapNone/>
          <wp:docPr id="1418214476" name="Picture 141821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5FE8" w14:textId="77777777" w:rsidR="009474E9" w:rsidRDefault="009474E9">
      <w:r>
        <w:separator/>
      </w:r>
    </w:p>
  </w:footnote>
  <w:footnote w:type="continuationSeparator" w:id="0">
    <w:p w14:paraId="42E50D65" w14:textId="77777777" w:rsidR="009474E9" w:rsidRDefault="00947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EF"/>
    <w:rsid w:val="000116A1"/>
    <w:rsid w:val="00021B31"/>
    <w:rsid w:val="000833ED"/>
    <w:rsid w:val="000E0EEF"/>
    <w:rsid w:val="00104EA9"/>
    <w:rsid w:val="00171404"/>
    <w:rsid w:val="002078C3"/>
    <w:rsid w:val="002430E2"/>
    <w:rsid w:val="0027597C"/>
    <w:rsid w:val="002A75D5"/>
    <w:rsid w:val="002B7728"/>
    <w:rsid w:val="002D1813"/>
    <w:rsid w:val="002E10B7"/>
    <w:rsid w:val="00324811"/>
    <w:rsid w:val="003D3090"/>
    <w:rsid w:val="00430486"/>
    <w:rsid w:val="004C1404"/>
    <w:rsid w:val="004D388F"/>
    <w:rsid w:val="004E5308"/>
    <w:rsid w:val="0050779E"/>
    <w:rsid w:val="00512F1E"/>
    <w:rsid w:val="0052396A"/>
    <w:rsid w:val="00584F04"/>
    <w:rsid w:val="00595BA9"/>
    <w:rsid w:val="005F1BC9"/>
    <w:rsid w:val="006A0139"/>
    <w:rsid w:val="006A1A34"/>
    <w:rsid w:val="006D004F"/>
    <w:rsid w:val="007312D0"/>
    <w:rsid w:val="0073224E"/>
    <w:rsid w:val="007B4D6D"/>
    <w:rsid w:val="007C4B6A"/>
    <w:rsid w:val="00803DAF"/>
    <w:rsid w:val="008621C4"/>
    <w:rsid w:val="00885E58"/>
    <w:rsid w:val="00886942"/>
    <w:rsid w:val="008A74E9"/>
    <w:rsid w:val="008C7761"/>
    <w:rsid w:val="008F4629"/>
    <w:rsid w:val="008F68FC"/>
    <w:rsid w:val="00920748"/>
    <w:rsid w:val="0092210C"/>
    <w:rsid w:val="00935E88"/>
    <w:rsid w:val="009474E9"/>
    <w:rsid w:val="009766EA"/>
    <w:rsid w:val="009A474E"/>
    <w:rsid w:val="009C32B6"/>
    <w:rsid w:val="009E63F4"/>
    <w:rsid w:val="00A1741E"/>
    <w:rsid w:val="00A3315C"/>
    <w:rsid w:val="00B008CB"/>
    <w:rsid w:val="00BE4616"/>
    <w:rsid w:val="00C3329D"/>
    <w:rsid w:val="00C3588F"/>
    <w:rsid w:val="00C908B9"/>
    <w:rsid w:val="00CB54D0"/>
    <w:rsid w:val="00CF186E"/>
    <w:rsid w:val="00D3571C"/>
    <w:rsid w:val="00E3339D"/>
    <w:rsid w:val="00E439E1"/>
    <w:rsid w:val="00E61B5B"/>
    <w:rsid w:val="00E82E7B"/>
    <w:rsid w:val="00E8453B"/>
    <w:rsid w:val="00E96FB7"/>
    <w:rsid w:val="00EC182E"/>
    <w:rsid w:val="00F01216"/>
    <w:rsid w:val="00F21C55"/>
    <w:rsid w:val="00F80B61"/>
    <w:rsid w:val="00F95279"/>
    <w:rsid w:val="00FA7AF8"/>
    <w:rsid w:val="00FE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B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9D"/>
    <w:pPr>
      <w:spacing w:after="0" w:line="240" w:lineRule="auto"/>
    </w:pPr>
    <w:rPr>
      <w:rFonts w:ascii="Verdana" w:eastAsia="Times New Roman" w:hAnsi="Verdana" w:cs="Times New Roman"/>
      <w:kern w:val="0"/>
      <w:sz w:val="20"/>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329D"/>
    <w:pPr>
      <w:tabs>
        <w:tab w:val="center" w:pos="4320"/>
        <w:tab w:val="right" w:pos="8640"/>
      </w:tabs>
    </w:pPr>
  </w:style>
  <w:style w:type="character" w:customStyle="1" w:styleId="FooterChar">
    <w:name w:val="Footer Char"/>
    <w:basedOn w:val="DefaultParagraphFont"/>
    <w:link w:val="Footer"/>
    <w:rsid w:val="00C3329D"/>
    <w:rPr>
      <w:rFonts w:ascii="Verdana" w:eastAsia="Times New Roman" w:hAnsi="Verdana" w:cs="Times New Roman"/>
      <w:kern w:val="0"/>
      <w:sz w:val="20"/>
      <w:szCs w:val="24"/>
      <w:lang w:val="fr-FR"/>
      <w14:ligatures w14:val="none"/>
    </w:rPr>
  </w:style>
  <w:style w:type="character" w:styleId="Hyperlink">
    <w:name w:val="Hyperlink"/>
    <w:basedOn w:val="DefaultParagraphFont"/>
    <w:uiPriority w:val="99"/>
    <w:rsid w:val="00C3329D"/>
    <w:rPr>
      <w:color w:val="0000FF"/>
      <w:u w:val="single"/>
    </w:rPr>
  </w:style>
  <w:style w:type="paragraph" w:customStyle="1" w:styleId="p1">
    <w:name w:val="p1"/>
    <w:basedOn w:val="Normal"/>
    <w:rsid w:val="00C3329D"/>
    <w:rPr>
      <w:rFonts w:ascii="Arial" w:hAnsi="Arial" w:cs="Arial"/>
      <w:sz w:val="17"/>
      <w:szCs w:val="17"/>
      <w:lang w:eastAsia="en-GB"/>
    </w:rPr>
  </w:style>
  <w:style w:type="paragraph" w:customStyle="1" w:styleId="Standard">
    <w:name w:val="Standard"/>
    <w:rsid w:val="00C3329D"/>
    <w:pPr>
      <w:suppressAutoHyphens/>
      <w:autoSpaceDN w:val="0"/>
      <w:spacing w:after="0" w:line="240" w:lineRule="auto"/>
      <w:textAlignment w:val="baseline"/>
    </w:pPr>
    <w:rPr>
      <w:rFonts w:ascii="Verdana" w:eastAsia="Times New Roman" w:hAnsi="Verdana" w:cs="Times New Roman"/>
      <w:kern w:val="3"/>
      <w:sz w:val="20"/>
      <w:szCs w:val="24"/>
      <w14:ligatures w14:val="none"/>
    </w:rPr>
  </w:style>
  <w:style w:type="paragraph" w:styleId="Revision">
    <w:name w:val="Revision"/>
    <w:hidden/>
    <w:uiPriority w:val="99"/>
    <w:semiHidden/>
    <w:rsid w:val="002B7728"/>
    <w:pPr>
      <w:spacing w:after="0" w:line="240" w:lineRule="auto"/>
    </w:pPr>
    <w:rPr>
      <w:rFonts w:ascii="Verdana" w:eastAsia="Times New Roman" w:hAnsi="Verdana" w:cs="Times New Roman"/>
      <w:kern w:val="0"/>
      <w:sz w:val="20"/>
      <w:szCs w:val="24"/>
      <w14:ligatures w14:val="none"/>
    </w:rPr>
  </w:style>
  <w:style w:type="paragraph" w:styleId="Header">
    <w:name w:val="header"/>
    <w:basedOn w:val="Normal"/>
    <w:link w:val="HeaderChar"/>
    <w:uiPriority w:val="99"/>
    <w:unhideWhenUsed/>
    <w:rsid w:val="009766EA"/>
    <w:pPr>
      <w:tabs>
        <w:tab w:val="center" w:pos="4680"/>
        <w:tab w:val="right" w:pos="9360"/>
      </w:tabs>
    </w:pPr>
  </w:style>
  <w:style w:type="character" w:customStyle="1" w:styleId="HeaderChar">
    <w:name w:val="Header Char"/>
    <w:basedOn w:val="DefaultParagraphFont"/>
    <w:link w:val="Header"/>
    <w:uiPriority w:val="99"/>
    <w:rsid w:val="009766EA"/>
    <w:rPr>
      <w:rFonts w:ascii="Verdana" w:eastAsia="Times New Roman" w:hAnsi="Verdana" w:cs="Times New Roman"/>
      <w:kern w:val="0"/>
      <w:sz w:val="20"/>
      <w:szCs w:val="24"/>
      <w:lang w:val="fr-FR"/>
      <w14:ligatures w14:val="none"/>
    </w:rPr>
  </w:style>
  <w:style w:type="character" w:styleId="UnresolvedMention">
    <w:name w:val="Unresolved Mention"/>
    <w:basedOn w:val="DefaultParagraphFont"/>
    <w:uiPriority w:val="99"/>
    <w:semiHidden/>
    <w:unhideWhenUsed/>
    <w:rsid w:val="00FA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racl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iraclon.com/about/modern-flex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ing@adcomms.co.uk" TargetMode="External"/><Relationship Id="rId5" Type="http://schemas.openxmlformats.org/officeDocument/2006/relationships/settings" Target="settings.xml"/><Relationship Id="rId15" Type="http://schemas.openxmlformats.org/officeDocument/2006/relationships/hyperlink" Target="https://www.youtube.com/channel/UCAZGpziB6Lq_Kx8ROgoMdCA/featured" TargetMode="External"/><Relationship Id="rId10" Type="http://schemas.openxmlformats.org/officeDocument/2006/relationships/hyperlink" Target="mailto:elni.vanrensburg@miraclon.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inkedin.com/company/miraclon-corpor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3" ma:contentTypeDescription="Create a new document." ma:contentTypeScope="" ma:versionID="a0160d42883cc2f2ddbbd882f71207d6">
  <xsd:schema xmlns:xsd="http://www.w3.org/2001/XMLSchema" xmlns:xs="http://www.w3.org/2001/XMLSchema" xmlns:p="http://schemas.microsoft.com/office/2006/metadata/properties" xmlns:ns2="1c4895dd-75b9-49fe-a23d-0c05acd04157" targetNamespace="http://schemas.microsoft.com/office/2006/metadata/properties" ma:root="true" ma:fieldsID="ad9e8a02252c30ecfa3a24a2d2475f06" ns2:_="">
    <xsd:import namespace="1c4895dd-75b9-49fe-a23d-0c05acd041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1C8D4-1B9B-4133-B338-E5B1F9FC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D29CD-3E48-4A60-B4FF-A7E3A81DE8B9}">
  <ds:schemaRefs>
    <ds:schemaRef ds:uri="http://schemas.microsoft.com/sharepoint/v3/contenttype/forms"/>
  </ds:schemaRefs>
</ds:datastoreItem>
</file>

<file path=customXml/itemProps3.xml><?xml version="1.0" encoding="utf-8"?>
<ds:datastoreItem xmlns:ds="http://schemas.openxmlformats.org/officeDocument/2006/customXml" ds:itemID="{C52E8012-F7F6-494D-9512-33C6162A1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2025-12-15T15:24:00Z</dcterms:created>
  <dcterms:modified xsi:type="dcterms:W3CDTF">2026-01-07T09:44:00Z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