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A83E760" w:rsidR="0029308B" w:rsidRPr="00F147A3" w:rsidRDefault="00DA6546" w:rsidP="0029308B">
      <w:pPr>
        <w:spacing w:line="240" w:lineRule="auto"/>
        <w:jc w:val="right"/>
        <w:rPr>
          <w:rFonts w:cstheme="minorHAnsi"/>
          <w:b/>
          <w:bCs/>
        </w:rPr>
      </w:pPr>
      <w:r w:rsidRPr="00F147A3">
        <w:rPr>
          <w:noProof/>
        </w:rPr>
        <w:drawing>
          <wp:inline distT="0" distB="0" distL="0" distR="0" wp14:anchorId="1DF55E80" wp14:editId="7D792435">
            <wp:extent cx="742403" cy="1134235"/>
            <wp:effectExtent l="0" t="0" r="635" b="8890"/>
            <wp:docPr id="2127259680" name="Picture 2" descr="Personalisa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alisation E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187" cy="1141543"/>
                    </a:xfrm>
                    <a:prstGeom prst="rect">
                      <a:avLst/>
                    </a:prstGeom>
                    <a:noFill/>
                    <a:ln>
                      <a:noFill/>
                    </a:ln>
                  </pic:spPr>
                </pic:pic>
              </a:graphicData>
            </a:graphic>
          </wp:inline>
        </w:drawing>
      </w:r>
    </w:p>
    <w:p w14:paraId="371EC150" w14:textId="17E68487" w:rsidR="00430940" w:rsidRPr="00F147A3" w:rsidRDefault="00430940" w:rsidP="0029308B">
      <w:pPr>
        <w:spacing w:line="240" w:lineRule="auto"/>
        <w:rPr>
          <w:rFonts w:cstheme="minorHAnsi"/>
          <w:b/>
          <w:bCs/>
        </w:rPr>
      </w:pPr>
      <w:r w:rsidRPr="00F147A3">
        <w:rPr>
          <w:b/>
        </w:rPr>
        <w:t>PRESSEMITTEILUNG</w:t>
      </w:r>
      <w:r w:rsidRPr="00F147A3">
        <w:t xml:space="preserve"> </w:t>
      </w:r>
    </w:p>
    <w:p w14:paraId="749A59AA" w14:textId="625BAC82" w:rsidR="00430940" w:rsidRPr="00F147A3" w:rsidRDefault="007A2CF4" w:rsidP="0094383F">
      <w:pPr>
        <w:spacing w:line="240" w:lineRule="auto"/>
        <w:rPr>
          <w:rFonts w:cstheme="minorHAnsi"/>
        </w:rPr>
      </w:pPr>
      <w:r w:rsidRPr="00F147A3">
        <w:t>18. Februar 2026</w:t>
      </w:r>
    </w:p>
    <w:p w14:paraId="018F6BD0" w14:textId="77777777" w:rsidR="008A7FEC" w:rsidRPr="00F147A3" w:rsidRDefault="008A7FEC" w:rsidP="00091447">
      <w:pPr>
        <w:spacing w:after="0" w:line="360" w:lineRule="auto"/>
        <w:jc w:val="center"/>
        <w:rPr>
          <w:b/>
        </w:rPr>
      </w:pPr>
    </w:p>
    <w:p w14:paraId="44E32BA1" w14:textId="0BC1A6DA" w:rsidR="00F00FAF" w:rsidRPr="00F147A3" w:rsidRDefault="00D4697C" w:rsidP="00F00FAF">
      <w:pPr>
        <w:spacing w:after="0" w:line="360" w:lineRule="auto"/>
        <w:jc w:val="center"/>
        <w:rPr>
          <w:b/>
        </w:rPr>
      </w:pPr>
      <w:r w:rsidRPr="00F147A3">
        <w:rPr>
          <w:b/>
        </w:rPr>
        <w:t>PERSONALISATION EXPERIENCE 2026: TOP-AUSSTELLER UND PRÄGENDE TRENDS FÜR DIE ZUKUNFT DES INDIVIDUALISIERTEN DRUCKS</w:t>
      </w:r>
    </w:p>
    <w:p w14:paraId="0513EE00" w14:textId="62A5C372" w:rsidR="00D4697C" w:rsidRPr="00F147A3" w:rsidRDefault="00D4697C" w:rsidP="00D4697C">
      <w:pPr>
        <w:pStyle w:val="NormalWeb"/>
        <w:shd w:val="clear" w:color="auto" w:fill="FFFFFF"/>
        <w:spacing w:line="360" w:lineRule="auto"/>
        <w:jc w:val="center"/>
        <w:rPr>
          <w:rFonts w:ascii="Calibri" w:hAnsi="Calibri" w:cs="Calibri"/>
          <w:i/>
          <w:iCs/>
          <w:sz w:val="20"/>
          <w:szCs w:val="20"/>
        </w:rPr>
      </w:pPr>
      <w:r w:rsidRPr="00F147A3">
        <w:rPr>
          <w:rFonts w:ascii="Calibri" w:hAnsi="Calibri"/>
          <w:i/>
          <w:sz w:val="20"/>
        </w:rPr>
        <w:t>Von der FESPA bestätigte Ausstellerliste für die Personalisation Experience 2026</w:t>
      </w:r>
    </w:p>
    <w:p w14:paraId="16176597" w14:textId="0CFB0ADB" w:rsidR="00D4697C" w:rsidRPr="00F147A3" w:rsidRDefault="00D4697C" w:rsidP="00D4697C">
      <w:pPr>
        <w:pStyle w:val="NormalWeb"/>
        <w:shd w:val="clear" w:color="auto" w:fill="FFFFFF"/>
        <w:spacing w:line="360" w:lineRule="auto"/>
        <w:rPr>
          <w:rFonts w:ascii="Calibri" w:hAnsi="Calibri" w:cs="Calibri"/>
          <w:sz w:val="20"/>
          <w:szCs w:val="20"/>
        </w:rPr>
      </w:pPr>
      <w:r w:rsidRPr="00F147A3">
        <w:rPr>
          <w:rFonts w:ascii="Calibri" w:hAnsi="Calibri"/>
          <w:sz w:val="20"/>
        </w:rPr>
        <w:t xml:space="preserve">Auf der </w:t>
      </w:r>
      <w:r w:rsidRPr="00F147A3">
        <w:rPr>
          <w:rFonts w:ascii="Calibri" w:hAnsi="Calibri"/>
          <w:b/>
          <w:sz w:val="20"/>
        </w:rPr>
        <w:t>Personalisation Experience</w:t>
      </w:r>
      <w:r w:rsidRPr="00F147A3">
        <w:rPr>
          <w:rFonts w:ascii="Calibri" w:hAnsi="Calibri"/>
          <w:sz w:val="20"/>
        </w:rPr>
        <w:t xml:space="preserve"> präsentieren zahlreiche Aussteller aus aller Welt vom 19. bis 22. Mai 2026 in der Fira de Barcelona in Spanien die neuesten Technologien, Softwareplattformen und Produktionslösungen für personalisierten Druck, Individualisierung und On-Demand-Fertigung.</w:t>
      </w:r>
    </w:p>
    <w:p w14:paraId="310560A5" w14:textId="57D80E84" w:rsidR="00D4697C" w:rsidRPr="00F147A3" w:rsidRDefault="00FA6B4A" w:rsidP="00D4697C">
      <w:pPr>
        <w:pStyle w:val="NormalWeb"/>
        <w:shd w:val="clear" w:color="auto" w:fill="FFFFFF"/>
        <w:spacing w:line="360" w:lineRule="auto"/>
        <w:rPr>
          <w:rFonts w:ascii="Calibri" w:hAnsi="Calibri" w:cs="Calibri"/>
          <w:sz w:val="20"/>
          <w:szCs w:val="20"/>
        </w:rPr>
      </w:pPr>
      <w:r w:rsidRPr="00F147A3">
        <w:rPr>
          <w:rFonts w:ascii="Calibri" w:hAnsi="Calibri"/>
          <w:sz w:val="20"/>
        </w:rPr>
        <w:t xml:space="preserve">Neben den parallel zur FESPA 2026 stattfindenden Veranstaltungen </w:t>
      </w:r>
      <w:r w:rsidRPr="00F147A3">
        <w:rPr>
          <w:rFonts w:ascii="Calibri" w:hAnsi="Calibri"/>
          <w:b/>
          <w:sz w:val="20"/>
        </w:rPr>
        <w:t>Global Print Expo, European Sign Expo, WrapFest</w:t>
      </w:r>
      <w:r w:rsidRPr="00F147A3">
        <w:rPr>
          <w:rFonts w:ascii="Calibri" w:hAnsi="Calibri"/>
          <w:sz w:val="20"/>
        </w:rPr>
        <w:t xml:space="preserve"> sowie den brandneuen Angeboten </w:t>
      </w:r>
      <w:r w:rsidRPr="00F147A3">
        <w:rPr>
          <w:rFonts w:ascii="Calibri" w:hAnsi="Calibri"/>
          <w:b/>
          <w:i/>
          <w:sz w:val="20"/>
        </w:rPr>
        <w:t>Corrugated</w:t>
      </w:r>
      <w:r w:rsidRPr="00F147A3">
        <w:rPr>
          <w:rFonts w:ascii="Calibri" w:hAnsi="Calibri"/>
          <w:i/>
          <w:sz w:val="20"/>
        </w:rPr>
        <w:t xml:space="preserve"> </w:t>
      </w:r>
      <w:r w:rsidRPr="00F147A3">
        <w:rPr>
          <w:rFonts w:ascii="Calibri" w:hAnsi="Calibri"/>
          <w:sz w:val="20"/>
        </w:rPr>
        <w:t xml:space="preserve">und </w:t>
      </w:r>
      <w:r w:rsidRPr="00F147A3">
        <w:rPr>
          <w:rFonts w:ascii="Calibri" w:hAnsi="Calibri"/>
          <w:b/>
          <w:i/>
          <w:sz w:val="20"/>
        </w:rPr>
        <w:t>Textile</w:t>
      </w:r>
      <w:r w:rsidRPr="00F147A3">
        <w:rPr>
          <w:rFonts w:ascii="Calibri" w:hAnsi="Calibri"/>
          <w:sz w:val="20"/>
        </w:rPr>
        <w:t xml:space="preserve"> wird die Personalisation Experience (in Halle 3) Expertinnen und Experten aus der gesamten Lieferkette der Personalisierung zusammenbringen. Alle erhalten Zugang zu den Systemen, Technologien und Erfahrungen, die rund um Individualisierung maßgeblich sind.</w:t>
      </w:r>
    </w:p>
    <w:p w14:paraId="1CCA9EB9" w14:textId="4F9361E1" w:rsidR="00D4697C" w:rsidRPr="00F147A3" w:rsidRDefault="00FA6B4A" w:rsidP="00D4697C">
      <w:pPr>
        <w:pStyle w:val="NormalWeb"/>
        <w:shd w:val="clear" w:color="auto" w:fill="FFFFFF"/>
        <w:spacing w:line="360" w:lineRule="auto"/>
        <w:rPr>
          <w:rFonts w:ascii="Calibri" w:hAnsi="Calibri" w:cs="Calibri"/>
          <w:sz w:val="20"/>
          <w:szCs w:val="20"/>
        </w:rPr>
      </w:pPr>
      <w:r w:rsidRPr="00F147A3">
        <w:rPr>
          <w:rFonts w:ascii="Calibri" w:hAnsi="Calibri"/>
          <w:sz w:val="20"/>
        </w:rPr>
        <w:t>Die Personalisation Experience dient Markenartiklern, Einzelhändlern, Druckdienstleistern, Herstellern und Technologieanbietern als Drehscheibe – hier lässt sich erkunden, wie gefragt personalisierte Produkte aktuell sind. Es wird darum gehen, wie die Geschäftschancen auf diesem Gebiet erschlossen werden können – von der Implementierung des Drucks mit variablen Daten über die Skalierung der individualisierten Produktion bis hin zur intelligenten Automatisierung und vernetzten Workflows.</w:t>
      </w:r>
    </w:p>
    <w:p w14:paraId="434A462C" w14:textId="14606210" w:rsidR="003A7438" w:rsidRPr="00F147A3" w:rsidRDefault="003A7438" w:rsidP="464B8205">
      <w:pPr>
        <w:pStyle w:val="NormalWeb"/>
        <w:shd w:val="clear" w:color="auto" w:fill="FFFFFF" w:themeFill="background1"/>
        <w:spacing w:line="360" w:lineRule="auto"/>
        <w:rPr>
          <w:rFonts w:ascii="Calibri" w:hAnsi="Calibri" w:cs="Calibri"/>
          <w:sz w:val="20"/>
          <w:szCs w:val="20"/>
        </w:rPr>
      </w:pPr>
      <w:r w:rsidRPr="00F147A3">
        <w:rPr>
          <w:rFonts w:ascii="Calibri" w:hAnsi="Calibri"/>
          <w:sz w:val="20"/>
        </w:rPr>
        <w:t xml:space="preserve">Besucherinnen und Besucher können zudem an kostenlosen </w:t>
      </w:r>
      <w:r w:rsidRPr="00F147A3">
        <w:rPr>
          <w:rFonts w:ascii="Calibri" w:hAnsi="Calibri"/>
          <w:b/>
          <w:sz w:val="20"/>
        </w:rPr>
        <w:t>Konferenzen</w:t>
      </w:r>
      <w:r w:rsidRPr="00F147A3">
        <w:rPr>
          <w:rFonts w:ascii="Calibri" w:hAnsi="Calibri"/>
          <w:sz w:val="20"/>
        </w:rPr>
        <w:t xml:space="preserve"> auf der Ausstellungsfläche teilnehmen, um Expertenwissen über Themen wie Personalisierung, Textildruck und Werbetechnik zu erhalten. </w:t>
      </w:r>
    </w:p>
    <w:p w14:paraId="3FA9E0A7" w14:textId="4587F88F" w:rsidR="005E4C8A" w:rsidRPr="00F147A3" w:rsidRDefault="005E4C8A" w:rsidP="00D4697C">
      <w:pPr>
        <w:pStyle w:val="NormalWeb"/>
        <w:shd w:val="clear" w:color="auto" w:fill="FFFFFF"/>
        <w:spacing w:line="360" w:lineRule="auto"/>
        <w:rPr>
          <w:rFonts w:ascii="Calibri" w:hAnsi="Calibri" w:cs="Calibri"/>
          <w:sz w:val="20"/>
          <w:szCs w:val="20"/>
        </w:rPr>
      </w:pPr>
      <w:r w:rsidRPr="00F147A3">
        <w:rPr>
          <w:rFonts w:ascii="Calibri" w:hAnsi="Calibri"/>
          <w:sz w:val="20"/>
        </w:rPr>
        <w:t xml:space="preserve">Immer mehr Unternehmen bestätigen ihre Messeteilnahme als Aussteller von Lösungen rund um Personalisierung und individualisierte Produktion – dabei sind unter anderem </w:t>
      </w:r>
      <w:r w:rsidRPr="00F147A3">
        <w:rPr>
          <w:rFonts w:ascii="Calibri" w:hAnsi="Calibri"/>
          <w:b/>
          <w:sz w:val="20"/>
        </w:rPr>
        <w:t>Antigro Designer, Design Huddle, MercuryFlooring, Makeblock Europe, Photo USA Electronic Graphic, OnPrintShop Software</w:t>
      </w:r>
      <w:r w:rsidRPr="00F147A3">
        <w:rPr>
          <w:rFonts w:ascii="Calibri" w:hAnsi="Calibri"/>
          <w:sz w:val="20"/>
        </w:rPr>
        <w:t xml:space="preserve"> und </w:t>
      </w:r>
      <w:r w:rsidRPr="00F147A3">
        <w:rPr>
          <w:rFonts w:ascii="Calibri" w:hAnsi="Calibri"/>
          <w:b/>
          <w:sz w:val="20"/>
        </w:rPr>
        <w:t>Orange Tree Garments.</w:t>
      </w:r>
    </w:p>
    <w:p w14:paraId="75DCE078" w14:textId="0BAB24A7" w:rsidR="00D4697C" w:rsidRPr="00F147A3" w:rsidRDefault="00D4697C" w:rsidP="00D4697C">
      <w:pPr>
        <w:pStyle w:val="NormalWeb"/>
        <w:shd w:val="clear" w:color="auto" w:fill="FFFFFF"/>
        <w:spacing w:line="360" w:lineRule="auto"/>
        <w:rPr>
          <w:rFonts w:ascii="Calibri" w:hAnsi="Calibri" w:cs="Calibri"/>
          <w:sz w:val="20"/>
          <w:szCs w:val="20"/>
        </w:rPr>
      </w:pPr>
      <w:r w:rsidRPr="00F147A3">
        <w:rPr>
          <w:rFonts w:ascii="Calibri" w:hAnsi="Calibri"/>
          <w:sz w:val="20"/>
        </w:rPr>
        <w:lastRenderedPageBreak/>
        <w:t>Mit der Eintrittskarte für die Personalisation Experience besteht Zugang zu allen Parallelveranstaltungen und Konferenzprogrammen der FESPA 2026. So eröffnen sich auch den Ausstellern mehr Möglichkeiten: Sie können ein breitgefächertes internationales Publikum erreichen, das an Personalisierung, Druck, Verpackung, Werbetechnik, Textilien und Wellpappe interessiert ist. Hier gibt es alles unter einem Dach.</w:t>
      </w:r>
    </w:p>
    <w:p w14:paraId="3664DF45" w14:textId="030CA433" w:rsidR="007D50A6" w:rsidRPr="00F147A3" w:rsidRDefault="0067139F" w:rsidP="00D4697C">
      <w:pPr>
        <w:pStyle w:val="NormalWeb"/>
        <w:shd w:val="clear" w:color="auto" w:fill="FFFFFF"/>
        <w:spacing w:line="360" w:lineRule="auto"/>
        <w:rPr>
          <w:rFonts w:ascii="Calibri" w:hAnsi="Calibri" w:cs="Calibri"/>
          <w:sz w:val="20"/>
          <w:szCs w:val="20"/>
        </w:rPr>
      </w:pPr>
      <w:r w:rsidRPr="00F147A3">
        <w:rPr>
          <w:rFonts w:ascii="Calibri" w:hAnsi="Calibri"/>
          <w:sz w:val="20"/>
        </w:rPr>
        <w:t xml:space="preserve">„Die Personalisierung ist heute von grundlegender Bedeutung dafür, wie Marken mit ihren Kunden in Kontakt treten“, erklärt </w:t>
      </w:r>
      <w:r w:rsidRPr="00F147A3">
        <w:rPr>
          <w:rFonts w:ascii="Calibri" w:hAnsi="Calibri"/>
          <w:b/>
          <w:bCs/>
          <w:sz w:val="20"/>
        </w:rPr>
        <w:t>Duncan MacOwan, Head of Marketing and Events bei der FESPA</w:t>
      </w:r>
      <w:r w:rsidRPr="00F147A3">
        <w:rPr>
          <w:rFonts w:ascii="Calibri" w:hAnsi="Calibri"/>
          <w:sz w:val="20"/>
        </w:rPr>
        <w:t xml:space="preserve">. „Sie ist auch nicht mehr nur ein spezielles Merkmal, sondern ein weit verbreitetes Angebot – für Druckereien ergeben sich daraus enorme kommerzielle Möglichkeiten.“ </w:t>
      </w:r>
    </w:p>
    <w:p w14:paraId="346C69D9" w14:textId="498AAE60" w:rsidR="00D4697C" w:rsidRPr="00F147A3" w:rsidRDefault="007D50A6" w:rsidP="00D4697C">
      <w:pPr>
        <w:pStyle w:val="NormalWeb"/>
        <w:shd w:val="clear" w:color="auto" w:fill="FFFFFF"/>
        <w:spacing w:line="360" w:lineRule="auto"/>
        <w:rPr>
          <w:rFonts w:ascii="Calibri" w:hAnsi="Calibri" w:cs="Calibri"/>
          <w:sz w:val="20"/>
          <w:szCs w:val="20"/>
        </w:rPr>
      </w:pPr>
      <w:r w:rsidRPr="00F147A3">
        <w:rPr>
          <w:rFonts w:ascii="Calibri" w:hAnsi="Calibri"/>
          <w:sz w:val="20"/>
        </w:rPr>
        <w:t>„Messebesucher können kreative Lösungen erkunden, um von der Kundennachfrage nach maßgeschneiderten Produkten zu profitieren“, so Duncan MacOwan weiter. „Hier erfahren die Besucher, wie sie diese Lösungen in den Mittelpunkt ihres Angebots stellen können. Ich möchte die Besucher auch dazu anregen, die parallel stattfindenden Veranstaltungen zu besuchen. Dort stellen eine Reihe von Anbietern Lösungen vor, die Individualisierung ermöglichen.“</w:t>
      </w:r>
    </w:p>
    <w:p w14:paraId="67DFCEA7" w14:textId="74CD7E5E" w:rsidR="00D4697C" w:rsidRPr="00F147A3" w:rsidRDefault="00D4697C" w:rsidP="00D4697C">
      <w:pPr>
        <w:pStyle w:val="NormalWeb"/>
        <w:shd w:val="clear" w:color="auto" w:fill="FFFFFF"/>
        <w:spacing w:line="360" w:lineRule="auto"/>
        <w:rPr>
          <w:rFonts w:ascii="Calibri" w:hAnsi="Calibri" w:cs="Calibri"/>
          <w:sz w:val="20"/>
          <w:szCs w:val="20"/>
        </w:rPr>
      </w:pPr>
      <w:r w:rsidRPr="00F147A3">
        <w:rPr>
          <w:rFonts w:ascii="Calibri" w:hAnsi="Calibri"/>
          <w:sz w:val="20"/>
        </w:rPr>
        <w:t xml:space="preserve">Weitere Informationen zur Personalisation Experience stehen hier zur Verfügung: </w:t>
      </w:r>
      <w:r w:rsidRPr="00F147A3">
        <w:fldChar w:fldCharType="begin"/>
      </w:r>
      <w:r w:rsidRPr="00F147A3">
        <w:instrText>HYPERLINK "https://europe.fespa.com/personalisation-experience"</w:instrText>
      </w:r>
      <w:r w:rsidRPr="00F147A3">
        <w:fldChar w:fldCharType="separate"/>
      </w:r>
      <w:r w:rsidRPr="00F147A3">
        <w:rPr>
          <w:rStyle w:val="Hyperlink"/>
          <w:rFonts w:ascii="Calibri" w:hAnsi="Calibri"/>
          <w:sz w:val="20"/>
        </w:rPr>
        <w:t>https://europe.fespa.com/personalisation-experience</w:t>
      </w:r>
      <w:r w:rsidRPr="00F147A3">
        <w:fldChar w:fldCharType="end"/>
      </w:r>
    </w:p>
    <w:p w14:paraId="644B7F1E" w14:textId="55E0FD97" w:rsidR="000332B4" w:rsidRPr="00F147A3" w:rsidRDefault="007D50A6" w:rsidP="00D4697C">
      <w:pPr>
        <w:pStyle w:val="NormalWeb"/>
        <w:shd w:val="clear" w:color="auto" w:fill="FFFFFF"/>
        <w:spacing w:line="360" w:lineRule="auto"/>
        <w:rPr>
          <w:rFonts w:ascii="Calibri" w:hAnsi="Calibri" w:cs="Calibri"/>
          <w:i/>
          <w:iCs/>
          <w:sz w:val="20"/>
          <w:szCs w:val="20"/>
        </w:rPr>
      </w:pPr>
      <w:r w:rsidRPr="00F147A3">
        <w:rPr>
          <w:rFonts w:ascii="Calibri" w:hAnsi="Calibri"/>
          <w:i/>
          <w:sz w:val="20"/>
        </w:rPr>
        <w:t>Alle Mitglieder eines nationalen FESPA-Verbandes oder von FESPA Direct erhalten kostenlos Zugang zur Personalisation Experience und zu den Parallelveranstaltungen. Nichtmitglieder können mit dem Code FESM603 noch bis zum 23. März Tickets zum Superfrühbuchertarif von 30 Euro erwerben.</w:t>
      </w:r>
    </w:p>
    <w:p w14:paraId="4571759B" w14:textId="12CB7C09" w:rsidR="000332B4" w:rsidRPr="00F147A3" w:rsidRDefault="00AA4815" w:rsidP="00F6548E">
      <w:pPr>
        <w:spacing w:line="360" w:lineRule="auto"/>
        <w:jc w:val="center"/>
        <w:rPr>
          <w:b/>
          <w:bCs/>
          <w:lang w:val="en-US"/>
        </w:rPr>
      </w:pPr>
      <w:r w:rsidRPr="00F147A3">
        <w:rPr>
          <w:b/>
          <w:lang w:val="en-US"/>
        </w:rPr>
        <w:t>– ENDE –</w:t>
      </w:r>
      <w:r w:rsidRPr="00F147A3">
        <w:rPr>
          <w:b/>
          <w:lang w:val="en-US"/>
        </w:rPr>
        <w:br/>
      </w:r>
    </w:p>
    <w:p w14:paraId="02A27456" w14:textId="77777777" w:rsidR="00F6548E" w:rsidRPr="00F147A3" w:rsidRDefault="00F6548E" w:rsidP="00F6548E">
      <w:pPr>
        <w:spacing w:after="0" w:line="240" w:lineRule="auto"/>
        <w:textAlignment w:val="baseline"/>
        <w:rPr>
          <w:rFonts w:ascii="Segoe UI" w:eastAsia="Times New Roman" w:hAnsi="Segoe UI" w:cs="Segoe UI"/>
          <w:sz w:val="18"/>
          <w:szCs w:val="18"/>
          <w:lang w:val="en-US"/>
        </w:rPr>
      </w:pPr>
      <w:r w:rsidRPr="00F147A3">
        <w:rPr>
          <w:rFonts w:ascii="Calibri" w:hAnsi="Calibri"/>
          <w:b/>
          <w:sz w:val="20"/>
          <w:lang w:val="en-US" w:eastAsia="en-GB"/>
        </w:rPr>
        <w:t>About FESPA </w:t>
      </w:r>
      <w:r w:rsidRPr="00F147A3">
        <w:rPr>
          <w:rFonts w:ascii="Calibri" w:hAnsi="Calibri"/>
          <w:sz w:val="20"/>
          <w:lang w:val="en-US" w:eastAsia="en-GB"/>
        </w:rPr>
        <w:t> </w:t>
      </w:r>
      <w:r w:rsidRPr="00F147A3">
        <w:rPr>
          <w:rFonts w:ascii="Calibri" w:hAnsi="Calibri"/>
          <w:sz w:val="24"/>
          <w:lang w:val="en-US" w:eastAsia="en-GB"/>
        </w:rPr>
        <w:t>  </w:t>
      </w:r>
    </w:p>
    <w:p w14:paraId="2D55A6B7" w14:textId="77777777" w:rsidR="00F6548E" w:rsidRPr="00F147A3" w:rsidRDefault="00F6548E" w:rsidP="00F6548E">
      <w:pPr>
        <w:spacing w:after="0" w:line="240" w:lineRule="auto"/>
        <w:jc w:val="both"/>
        <w:textAlignment w:val="baseline"/>
        <w:rPr>
          <w:rFonts w:ascii="Segoe UI" w:eastAsia="Times New Roman" w:hAnsi="Segoe UI" w:cs="Segoe UI"/>
          <w:sz w:val="18"/>
          <w:szCs w:val="18"/>
          <w:lang w:val="en-US"/>
        </w:rPr>
      </w:pPr>
      <w:r w:rsidRPr="00F147A3">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147A3">
        <w:rPr>
          <w:rFonts w:ascii="Calibri" w:hAnsi="Calibri"/>
          <w:sz w:val="24"/>
          <w:lang w:val="en-US" w:eastAsia="en-GB"/>
        </w:rPr>
        <w:t>  </w:t>
      </w:r>
    </w:p>
    <w:p w14:paraId="49E9790C" w14:textId="77777777" w:rsidR="00F6548E" w:rsidRPr="00F147A3" w:rsidRDefault="00F6548E" w:rsidP="00F6548E">
      <w:pPr>
        <w:spacing w:after="0" w:line="240" w:lineRule="auto"/>
        <w:textAlignment w:val="baseline"/>
        <w:rPr>
          <w:rFonts w:ascii="Segoe UI" w:eastAsia="Times New Roman" w:hAnsi="Segoe UI" w:cs="Segoe UI"/>
          <w:sz w:val="18"/>
          <w:szCs w:val="18"/>
          <w:lang w:val="en-US"/>
        </w:rPr>
      </w:pPr>
      <w:r w:rsidRPr="00F147A3">
        <w:rPr>
          <w:rFonts w:ascii="Calibri" w:hAnsi="Calibri"/>
          <w:sz w:val="20"/>
          <w:lang w:val="en-US" w:eastAsia="en-GB"/>
        </w:rPr>
        <w:t> </w:t>
      </w:r>
      <w:r w:rsidRPr="00F147A3">
        <w:rPr>
          <w:rFonts w:ascii="Calibri" w:hAnsi="Calibri"/>
          <w:sz w:val="24"/>
          <w:lang w:val="en-US" w:eastAsia="en-GB"/>
        </w:rPr>
        <w:t>  </w:t>
      </w:r>
    </w:p>
    <w:p w14:paraId="1CD5A58A" w14:textId="77777777" w:rsidR="00F6548E" w:rsidRPr="00F147A3" w:rsidRDefault="00F6548E" w:rsidP="00F6548E">
      <w:pPr>
        <w:spacing w:after="0" w:line="240" w:lineRule="auto"/>
        <w:textAlignment w:val="baseline"/>
        <w:rPr>
          <w:rFonts w:ascii="Segoe UI" w:eastAsia="Times New Roman" w:hAnsi="Segoe UI" w:cs="Segoe UI"/>
          <w:sz w:val="18"/>
          <w:szCs w:val="18"/>
          <w:lang w:val="en-US"/>
        </w:rPr>
      </w:pPr>
      <w:r w:rsidRPr="00F147A3">
        <w:rPr>
          <w:rFonts w:ascii="Calibri" w:hAnsi="Calibri"/>
          <w:b/>
          <w:sz w:val="20"/>
          <w:lang w:val="en-US" w:eastAsia="en-GB"/>
        </w:rPr>
        <w:t>FESPA Profit for Purpose </w:t>
      </w:r>
      <w:r w:rsidRPr="00F147A3">
        <w:rPr>
          <w:rFonts w:ascii="Calibri" w:hAnsi="Calibri"/>
          <w:sz w:val="20"/>
          <w:lang w:val="en-US" w:eastAsia="en-GB"/>
        </w:rPr>
        <w:t>   </w:t>
      </w:r>
      <w:r w:rsidRPr="00F147A3">
        <w:rPr>
          <w:rFonts w:ascii="Calibri" w:hAnsi="Calibri"/>
          <w:sz w:val="20"/>
          <w:lang w:val="en-US" w:eastAsia="en-GB"/>
        </w:rPr>
        <w:br/>
        <w:t xml:space="preserve">Profit for Purpose is FESPA’s international reinvestment </w:t>
      </w:r>
      <w:proofErr w:type="spellStart"/>
      <w:r w:rsidRPr="00F147A3">
        <w:rPr>
          <w:rFonts w:ascii="Calibri" w:hAnsi="Calibri"/>
          <w:sz w:val="20"/>
          <w:lang w:val="en-US" w:eastAsia="en-GB"/>
        </w:rPr>
        <w:t>programme</w:t>
      </w:r>
      <w:proofErr w:type="spellEnd"/>
      <w:r w:rsidRPr="00F147A3">
        <w:rPr>
          <w:rFonts w:ascii="Calibri" w:hAnsi="Calibri"/>
          <w:sz w:val="20"/>
          <w:lang w:val="en-US" w:eastAsia="en-GB"/>
        </w:rPr>
        <w:t xml:space="preserve">, which uses revenue from FESPA events to support the global </w:t>
      </w:r>
      <w:proofErr w:type="spellStart"/>
      <w:r w:rsidRPr="00F147A3">
        <w:rPr>
          <w:rFonts w:ascii="Calibri" w:hAnsi="Calibri"/>
          <w:sz w:val="20"/>
          <w:lang w:val="en-US" w:eastAsia="en-GB"/>
        </w:rPr>
        <w:t>speciality</w:t>
      </w:r>
      <w:proofErr w:type="spellEnd"/>
      <w:r w:rsidRPr="00F147A3">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F147A3">
        <w:rPr>
          <w:rFonts w:ascii="Calibri" w:hAnsi="Calibri"/>
          <w:sz w:val="20"/>
          <w:lang w:val="en-US" w:eastAsia="en-GB"/>
        </w:rPr>
        <w:t>programme</w:t>
      </w:r>
      <w:proofErr w:type="spellEnd"/>
      <w:r w:rsidRPr="00F147A3">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F147A3">
          <w:rPr>
            <w:rFonts w:ascii="Calibri" w:hAnsi="Calibri"/>
            <w:color w:val="4472C4"/>
            <w:sz w:val="20"/>
            <w:u w:val="single"/>
            <w:lang w:val="en-US" w:eastAsia="en-GB"/>
          </w:rPr>
          <w:t>www.fespa.com/profit-for-purpose</w:t>
        </w:r>
      </w:hyperlink>
      <w:r w:rsidRPr="00F147A3">
        <w:rPr>
          <w:rFonts w:ascii="Calibri" w:hAnsi="Calibri"/>
          <w:i/>
          <w:sz w:val="20"/>
          <w:lang w:val="en-US" w:eastAsia="en-GB"/>
        </w:rPr>
        <w:t>. </w:t>
      </w:r>
      <w:r w:rsidRPr="00F147A3">
        <w:rPr>
          <w:rFonts w:ascii="Calibri" w:hAnsi="Calibri"/>
          <w:sz w:val="20"/>
          <w:lang w:val="en-US" w:eastAsia="en-GB"/>
        </w:rPr>
        <w:t> </w:t>
      </w:r>
      <w:r w:rsidRPr="00F147A3">
        <w:rPr>
          <w:rFonts w:ascii="Calibri" w:hAnsi="Calibri"/>
          <w:sz w:val="24"/>
          <w:lang w:val="en-US" w:eastAsia="en-GB"/>
        </w:rPr>
        <w:t>  </w:t>
      </w:r>
    </w:p>
    <w:p w14:paraId="4B3C735A" w14:textId="77777777" w:rsidR="00F6548E" w:rsidRPr="00F147A3" w:rsidRDefault="00F6548E" w:rsidP="00F6548E">
      <w:pPr>
        <w:spacing w:after="0" w:line="240" w:lineRule="auto"/>
        <w:textAlignment w:val="baseline"/>
        <w:rPr>
          <w:rFonts w:ascii="Segoe UI" w:eastAsia="Times New Roman" w:hAnsi="Segoe UI" w:cs="Segoe UI"/>
          <w:sz w:val="18"/>
          <w:szCs w:val="18"/>
          <w:lang w:val="en-US"/>
        </w:rPr>
      </w:pPr>
      <w:r w:rsidRPr="00F147A3">
        <w:rPr>
          <w:rFonts w:ascii="Calibri" w:hAnsi="Calibri"/>
          <w:sz w:val="20"/>
          <w:lang w:val="en-US" w:eastAsia="en-GB"/>
        </w:rPr>
        <w:t> </w:t>
      </w:r>
      <w:r w:rsidRPr="00F147A3">
        <w:rPr>
          <w:rFonts w:ascii="Calibri" w:hAnsi="Calibri"/>
          <w:sz w:val="24"/>
          <w:lang w:val="en-US" w:eastAsia="en-GB"/>
        </w:rPr>
        <w:t>  </w:t>
      </w:r>
    </w:p>
    <w:p w14:paraId="51CB1245" w14:textId="77777777" w:rsidR="00687A4A" w:rsidRPr="00F147A3" w:rsidRDefault="00687A4A" w:rsidP="00687A4A">
      <w:pPr>
        <w:spacing w:after="0" w:line="240" w:lineRule="auto"/>
        <w:jc w:val="both"/>
        <w:textAlignment w:val="baseline"/>
        <w:rPr>
          <w:rFonts w:ascii="Calibri" w:eastAsia="Times New Roman" w:hAnsi="Calibri" w:cs="Calibri"/>
          <w:b/>
          <w:bCs/>
          <w:sz w:val="20"/>
          <w:szCs w:val="20"/>
          <w:lang w:val="en-US"/>
        </w:rPr>
      </w:pPr>
      <w:r w:rsidRPr="00F147A3">
        <w:rPr>
          <w:rFonts w:ascii="Calibri" w:hAnsi="Calibri"/>
          <w:b/>
          <w:sz w:val="20"/>
          <w:lang w:val="en-US" w:eastAsia="en-GB"/>
        </w:rPr>
        <w:t>Forthcoming FESPA events include:    </w:t>
      </w:r>
    </w:p>
    <w:p w14:paraId="7688B6B5" w14:textId="77777777" w:rsidR="00687A4A" w:rsidRPr="00F147A3"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F147A3">
        <w:rPr>
          <w:rFonts w:ascii="Calibri" w:hAnsi="Calibri"/>
          <w:sz w:val="20"/>
          <w:lang w:val="es-ES" w:eastAsia="en-GB"/>
        </w:rPr>
        <w:t xml:space="preserve">FESPA Global </w:t>
      </w:r>
      <w:proofErr w:type="spellStart"/>
      <w:r w:rsidRPr="00F147A3">
        <w:rPr>
          <w:rFonts w:ascii="Calibri" w:hAnsi="Calibri"/>
          <w:sz w:val="20"/>
          <w:lang w:val="es-ES" w:eastAsia="en-GB"/>
        </w:rPr>
        <w:t>Print</w:t>
      </w:r>
      <w:proofErr w:type="spellEnd"/>
      <w:r w:rsidRPr="00F147A3">
        <w:rPr>
          <w:rFonts w:ascii="Calibri" w:hAnsi="Calibri"/>
          <w:sz w:val="20"/>
          <w:lang w:val="es-ES" w:eastAsia="en-GB"/>
        </w:rPr>
        <w:t xml:space="preserve"> Expo 2026, 19 – 22 May 2026, Fira de Barcelona, Spain </w:t>
      </w:r>
    </w:p>
    <w:p w14:paraId="75D62F31" w14:textId="77777777" w:rsidR="00687A4A" w:rsidRPr="00F147A3"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F147A3">
        <w:rPr>
          <w:rFonts w:ascii="Calibri" w:hAnsi="Calibri"/>
          <w:sz w:val="20"/>
          <w:lang w:val="es-ES" w:eastAsia="en-GB"/>
        </w:rPr>
        <w:t>European</w:t>
      </w:r>
      <w:proofErr w:type="spellEnd"/>
      <w:r w:rsidRPr="00F147A3">
        <w:rPr>
          <w:rFonts w:ascii="Calibri" w:hAnsi="Calibri"/>
          <w:sz w:val="20"/>
          <w:lang w:val="es-ES" w:eastAsia="en-GB"/>
        </w:rPr>
        <w:t xml:space="preserve"> </w:t>
      </w:r>
      <w:proofErr w:type="spellStart"/>
      <w:r w:rsidRPr="00F147A3">
        <w:rPr>
          <w:rFonts w:ascii="Calibri" w:hAnsi="Calibri"/>
          <w:sz w:val="20"/>
          <w:lang w:val="es-ES" w:eastAsia="en-GB"/>
        </w:rPr>
        <w:t>Sign</w:t>
      </w:r>
      <w:proofErr w:type="spellEnd"/>
      <w:r w:rsidRPr="00F147A3">
        <w:rPr>
          <w:rFonts w:ascii="Calibri" w:hAnsi="Calibri"/>
          <w:sz w:val="20"/>
          <w:lang w:val="es-ES" w:eastAsia="en-GB"/>
        </w:rPr>
        <w:t xml:space="preserve"> Expo 2026, 19 – 22 May 2026, Fira de Barcelona, Spain </w:t>
      </w:r>
    </w:p>
    <w:p w14:paraId="34DD6B4E" w14:textId="77777777" w:rsidR="00687A4A" w:rsidRPr="00F147A3"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F147A3">
        <w:rPr>
          <w:rFonts w:ascii="Calibri" w:hAnsi="Calibri"/>
          <w:sz w:val="20"/>
          <w:lang w:eastAsia="en-GB"/>
        </w:rPr>
        <w:t>Personalisation Experience 2026, 19 – 22 May 2026, Fira de Barcelona, Spain </w:t>
      </w:r>
    </w:p>
    <w:p w14:paraId="2D6A5698" w14:textId="77777777" w:rsidR="00687A4A" w:rsidRPr="00F147A3"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F147A3">
        <w:rPr>
          <w:rFonts w:ascii="Calibri" w:hAnsi="Calibri"/>
          <w:sz w:val="20"/>
          <w:lang w:val="es-ES" w:eastAsia="en-GB"/>
        </w:rPr>
        <w:t>WrapFest</w:t>
      </w:r>
      <w:proofErr w:type="spellEnd"/>
      <w:r w:rsidRPr="00F147A3">
        <w:rPr>
          <w:rFonts w:ascii="Calibri" w:hAnsi="Calibri"/>
          <w:sz w:val="20"/>
          <w:lang w:val="es-ES" w:eastAsia="en-GB"/>
        </w:rPr>
        <w:t> 2026, 19-22 May 2026, Fira de Barcelona, Spain </w:t>
      </w:r>
    </w:p>
    <w:p w14:paraId="6388D517" w14:textId="77777777" w:rsidR="00687A4A" w:rsidRPr="00F147A3"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F147A3">
        <w:rPr>
          <w:rFonts w:ascii="Calibri" w:hAnsi="Calibri"/>
          <w:sz w:val="20"/>
          <w:lang w:eastAsia="en-GB"/>
        </w:rPr>
        <w:lastRenderedPageBreak/>
        <w:t>Corrugated 2026, 19 – 22 May 2026, Fira de Barcelona, Spain </w:t>
      </w:r>
    </w:p>
    <w:p w14:paraId="1363C553" w14:textId="77777777" w:rsidR="00687A4A" w:rsidRPr="00F147A3"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F147A3">
        <w:rPr>
          <w:rFonts w:ascii="Calibri" w:hAnsi="Calibri"/>
          <w:sz w:val="20"/>
          <w:lang w:val="es-ES" w:eastAsia="en-GB"/>
        </w:rPr>
        <w:t>Textile</w:t>
      </w:r>
      <w:proofErr w:type="spellEnd"/>
      <w:r w:rsidRPr="00F147A3">
        <w:rPr>
          <w:rFonts w:ascii="Calibri" w:hAnsi="Calibri"/>
          <w:sz w:val="20"/>
          <w:lang w:val="es-ES" w:eastAsia="en-GB"/>
        </w:rPr>
        <w:t xml:space="preserve"> 2026, 19 – 22 May 2026, Fira de Barcelona, Spain </w:t>
      </w:r>
    </w:p>
    <w:p w14:paraId="7595BF31"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    </w:t>
      </w:r>
    </w:p>
    <w:p w14:paraId="0CD4A3EE"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Issued on behalf of FESPA by AD Communications    </w:t>
      </w:r>
    </w:p>
    <w:p w14:paraId="54A18EF1"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    </w:t>
      </w:r>
    </w:p>
    <w:p w14:paraId="54F59734"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b/>
          <w:sz w:val="20"/>
          <w:lang w:val="en-US" w:eastAsia="en-GB"/>
        </w:rPr>
        <w:t>For further information, please contact:</w:t>
      </w:r>
      <w:r w:rsidRPr="00F147A3">
        <w:rPr>
          <w:rFonts w:ascii="Calibri" w:hAnsi="Calibri"/>
          <w:sz w:val="20"/>
          <w:lang w:val="en-US" w:eastAsia="en-GB"/>
        </w:rPr>
        <w:t>    </w:t>
      </w:r>
    </w:p>
    <w:p w14:paraId="6CB6960E"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Rachelle Harry</w:t>
      </w:r>
      <w:r w:rsidRPr="00F147A3">
        <w:rPr>
          <w:rFonts w:ascii="Calibri" w:hAnsi="Calibri"/>
          <w:sz w:val="20"/>
          <w:lang w:val="en-US" w:eastAsia="en-GB"/>
        </w:rPr>
        <w:tab/>
      </w:r>
      <w:r w:rsidRPr="00F147A3">
        <w:rPr>
          <w:rFonts w:ascii="Calibri" w:hAnsi="Calibri"/>
          <w:sz w:val="20"/>
          <w:lang w:val="en-US" w:eastAsia="en-GB"/>
        </w:rPr>
        <w:tab/>
      </w:r>
      <w:r w:rsidRPr="00F147A3">
        <w:rPr>
          <w:rFonts w:ascii="Calibri" w:hAnsi="Calibri"/>
          <w:sz w:val="20"/>
          <w:lang w:val="en-US" w:eastAsia="en-GB"/>
        </w:rPr>
        <w:tab/>
      </w:r>
      <w:r w:rsidRPr="00F147A3">
        <w:rPr>
          <w:rFonts w:ascii="Calibri" w:hAnsi="Calibri"/>
          <w:sz w:val="20"/>
          <w:lang w:val="en-US" w:eastAsia="en-GB"/>
        </w:rPr>
        <w:tab/>
        <w:t>Caroline Bissell  </w:t>
      </w:r>
    </w:p>
    <w:p w14:paraId="33A79411"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AD Communications</w:t>
      </w:r>
      <w:r w:rsidRPr="00F147A3">
        <w:rPr>
          <w:rFonts w:ascii="Calibri" w:hAnsi="Calibri"/>
          <w:sz w:val="20"/>
          <w:lang w:val="en-US" w:eastAsia="en-GB"/>
        </w:rPr>
        <w:tab/>
      </w:r>
      <w:r w:rsidRPr="00F147A3">
        <w:rPr>
          <w:rFonts w:ascii="Calibri" w:hAnsi="Calibri"/>
          <w:sz w:val="20"/>
          <w:lang w:val="en-US" w:eastAsia="en-GB"/>
        </w:rPr>
        <w:tab/>
      </w:r>
      <w:r w:rsidRPr="00F147A3">
        <w:rPr>
          <w:rFonts w:ascii="Calibri" w:hAnsi="Calibri"/>
          <w:sz w:val="20"/>
          <w:lang w:val="en-US" w:eastAsia="en-GB"/>
        </w:rPr>
        <w:tab/>
        <w:t>FESPA   </w:t>
      </w:r>
    </w:p>
    <w:p w14:paraId="3EE8291E"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Tel: + 44 (0) 1372 464470        </w:t>
      </w:r>
      <w:r w:rsidRPr="00F147A3">
        <w:rPr>
          <w:rFonts w:ascii="Calibri" w:hAnsi="Calibri"/>
          <w:sz w:val="20"/>
          <w:lang w:val="en-US" w:eastAsia="en-GB"/>
        </w:rPr>
        <w:tab/>
      </w:r>
      <w:r w:rsidRPr="00F147A3">
        <w:rPr>
          <w:rFonts w:ascii="Calibri" w:hAnsi="Calibri"/>
          <w:sz w:val="20"/>
          <w:lang w:val="en-US" w:eastAsia="en-GB"/>
        </w:rPr>
        <w:tab/>
        <w:t>Tel: +44 (0) 1737 228160 </w:t>
      </w:r>
    </w:p>
    <w:p w14:paraId="6B7E2EAD" w14:textId="77777777" w:rsidR="00687A4A"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Email: </w:t>
      </w:r>
      <w:hyperlink r:id="rId10" w:tgtFrame="_blank" w:history="1">
        <w:r w:rsidRPr="00F147A3">
          <w:rPr>
            <w:rStyle w:val="Hyperlink"/>
            <w:rFonts w:ascii="Calibri" w:hAnsi="Calibri"/>
            <w:sz w:val="20"/>
            <w:lang w:val="en-US" w:eastAsia="en-GB"/>
          </w:rPr>
          <w:t>rharry@adcomms.co.uk</w:t>
        </w:r>
      </w:hyperlink>
      <w:r w:rsidRPr="00F147A3">
        <w:rPr>
          <w:rFonts w:ascii="Calibri" w:hAnsi="Calibri"/>
          <w:sz w:val="20"/>
          <w:lang w:val="en-US" w:eastAsia="en-GB"/>
        </w:rPr>
        <w:tab/>
      </w:r>
      <w:r w:rsidRPr="00F147A3">
        <w:rPr>
          <w:rFonts w:ascii="Calibri" w:hAnsi="Calibri"/>
          <w:sz w:val="20"/>
          <w:lang w:val="en-US" w:eastAsia="en-GB"/>
        </w:rPr>
        <w:tab/>
        <w:t>Email: </w:t>
      </w:r>
      <w:hyperlink r:id="rId11" w:tgtFrame="_blank" w:history="1">
        <w:r w:rsidRPr="00F147A3">
          <w:rPr>
            <w:rStyle w:val="Hyperlink"/>
            <w:rFonts w:ascii="Calibri" w:hAnsi="Calibri"/>
            <w:sz w:val="20"/>
            <w:lang w:val="en-US" w:eastAsia="en-GB"/>
          </w:rPr>
          <w:t>Caroline.Bissell@fespa.com</w:t>
        </w:r>
      </w:hyperlink>
      <w:r w:rsidRPr="00F147A3">
        <w:rPr>
          <w:rFonts w:ascii="Calibri" w:hAnsi="Calibri"/>
          <w:sz w:val="20"/>
          <w:lang w:val="en-US" w:eastAsia="en-GB"/>
        </w:rPr>
        <w:t>       </w:t>
      </w:r>
    </w:p>
    <w:p w14:paraId="09ADF3C5" w14:textId="71F5E0F3" w:rsidR="003C2FD6" w:rsidRPr="00F147A3" w:rsidRDefault="00687A4A" w:rsidP="00687A4A">
      <w:pPr>
        <w:spacing w:after="0" w:line="240" w:lineRule="auto"/>
        <w:jc w:val="both"/>
        <w:textAlignment w:val="baseline"/>
        <w:rPr>
          <w:rFonts w:ascii="Calibri" w:eastAsia="Times New Roman" w:hAnsi="Calibri" w:cs="Calibri"/>
          <w:sz w:val="20"/>
          <w:szCs w:val="20"/>
          <w:lang w:val="en-US"/>
        </w:rPr>
      </w:pPr>
      <w:r w:rsidRPr="00F147A3">
        <w:rPr>
          <w:rFonts w:ascii="Calibri" w:hAnsi="Calibri"/>
          <w:sz w:val="20"/>
          <w:lang w:val="en-US" w:eastAsia="en-GB"/>
        </w:rPr>
        <w:t>Website: </w:t>
      </w:r>
      <w:hyperlink r:id="rId12" w:tgtFrame="_blank" w:history="1">
        <w:r w:rsidRPr="00F147A3">
          <w:rPr>
            <w:rStyle w:val="Hyperlink"/>
            <w:rFonts w:ascii="Calibri" w:hAnsi="Calibri"/>
            <w:sz w:val="20"/>
            <w:lang w:val="en-US" w:eastAsia="en-GB"/>
          </w:rPr>
          <w:t>www.adcomms.co.uk</w:t>
        </w:r>
      </w:hyperlink>
      <w:r w:rsidRPr="00F147A3">
        <w:rPr>
          <w:rFonts w:ascii="Calibri" w:hAnsi="Calibri"/>
          <w:sz w:val="20"/>
          <w:lang w:val="en-US" w:eastAsia="en-GB"/>
        </w:rPr>
        <w:tab/>
      </w:r>
      <w:r w:rsidRPr="00F147A3">
        <w:rPr>
          <w:rFonts w:ascii="Calibri" w:hAnsi="Calibri"/>
          <w:sz w:val="20"/>
          <w:lang w:val="en-US" w:eastAsia="en-GB"/>
        </w:rPr>
        <w:tab/>
        <w:t>Website: </w:t>
      </w:r>
      <w:hyperlink r:id="rId13" w:tgtFrame="_blank" w:history="1">
        <w:r w:rsidRPr="00F147A3">
          <w:rPr>
            <w:rStyle w:val="Hyperlink"/>
            <w:rFonts w:ascii="Calibri" w:hAnsi="Calibri"/>
            <w:sz w:val="20"/>
            <w:lang w:val="en-US" w:eastAsia="en-GB"/>
          </w:rPr>
          <w:t>www.fespa.com</w:t>
        </w:r>
      </w:hyperlink>
      <w:r w:rsidRPr="00F147A3">
        <w:rPr>
          <w:rFonts w:ascii="Calibri" w:hAnsi="Calibri"/>
          <w:sz w:val="20"/>
          <w:lang w:val="en-US" w:eastAsia="en-GB"/>
        </w:rPr>
        <w:t>   </w:t>
      </w:r>
    </w:p>
    <w:sectPr w:rsidR="003C2FD6" w:rsidRPr="00F14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0F7367"/>
    <w:rsid w:val="00105277"/>
    <w:rsid w:val="00105542"/>
    <w:rsid w:val="001106E3"/>
    <w:rsid w:val="00112233"/>
    <w:rsid w:val="001153BA"/>
    <w:rsid w:val="00115B66"/>
    <w:rsid w:val="00117C7F"/>
    <w:rsid w:val="0014068E"/>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3DC"/>
    <w:rsid w:val="00203EF7"/>
    <w:rsid w:val="0020434C"/>
    <w:rsid w:val="002069AB"/>
    <w:rsid w:val="0020733E"/>
    <w:rsid w:val="0022073A"/>
    <w:rsid w:val="00223709"/>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5ECA"/>
    <w:rsid w:val="00495F6E"/>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6F0E"/>
    <w:rsid w:val="004D7335"/>
    <w:rsid w:val="004E1710"/>
    <w:rsid w:val="004E264F"/>
    <w:rsid w:val="004E327B"/>
    <w:rsid w:val="004E6D14"/>
    <w:rsid w:val="004F139E"/>
    <w:rsid w:val="004F3FB3"/>
    <w:rsid w:val="005002E0"/>
    <w:rsid w:val="0050179B"/>
    <w:rsid w:val="005017A7"/>
    <w:rsid w:val="0050556A"/>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4C8A"/>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90F"/>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639BF"/>
    <w:rsid w:val="00770526"/>
    <w:rsid w:val="00773D88"/>
    <w:rsid w:val="0077417F"/>
    <w:rsid w:val="00774233"/>
    <w:rsid w:val="00775956"/>
    <w:rsid w:val="007759A1"/>
    <w:rsid w:val="00775A5B"/>
    <w:rsid w:val="00775DD6"/>
    <w:rsid w:val="00776BE3"/>
    <w:rsid w:val="00777950"/>
    <w:rsid w:val="00790A67"/>
    <w:rsid w:val="00795349"/>
    <w:rsid w:val="0079654E"/>
    <w:rsid w:val="007A2CF4"/>
    <w:rsid w:val="007A56D3"/>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06934"/>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1934"/>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67BB4"/>
    <w:rsid w:val="00A71982"/>
    <w:rsid w:val="00A71FC5"/>
    <w:rsid w:val="00A729F9"/>
    <w:rsid w:val="00A73025"/>
    <w:rsid w:val="00A742E8"/>
    <w:rsid w:val="00A772EE"/>
    <w:rsid w:val="00A77716"/>
    <w:rsid w:val="00A77A82"/>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9C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247D"/>
    <w:rsid w:val="00C43D0C"/>
    <w:rsid w:val="00C45149"/>
    <w:rsid w:val="00C4524F"/>
    <w:rsid w:val="00C45AB7"/>
    <w:rsid w:val="00C47441"/>
    <w:rsid w:val="00C52B15"/>
    <w:rsid w:val="00C52CA5"/>
    <w:rsid w:val="00C5713B"/>
    <w:rsid w:val="00C633E4"/>
    <w:rsid w:val="00C653C2"/>
    <w:rsid w:val="00C66043"/>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2E11"/>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05D4"/>
    <w:rsid w:val="00D9110A"/>
    <w:rsid w:val="00D95B41"/>
    <w:rsid w:val="00DA12DD"/>
    <w:rsid w:val="00DA3685"/>
    <w:rsid w:val="00DA3E8C"/>
    <w:rsid w:val="00DA46A6"/>
    <w:rsid w:val="00DA5B47"/>
    <w:rsid w:val="00DA6137"/>
    <w:rsid w:val="00DA6546"/>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3FA0"/>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1868"/>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7A3"/>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4EC7"/>
    <w:rsid w:val="00FB6504"/>
    <w:rsid w:val="00FB6730"/>
    <w:rsid w:val="00FC2C68"/>
    <w:rsid w:val="00FC3D39"/>
    <w:rsid w:val="00FD233F"/>
    <w:rsid w:val="00FD34A8"/>
    <w:rsid w:val="00FD693F"/>
    <w:rsid w:val="00FE0C0F"/>
    <w:rsid w:val="00FE2291"/>
    <w:rsid w:val="00FE511E"/>
    <w:rsid w:val="00FE5A98"/>
    <w:rsid w:val="00FE6E74"/>
    <w:rsid w:val="00FF07F4"/>
    <w:rsid w:val="124B814D"/>
    <w:rsid w:val="2241384A"/>
    <w:rsid w:val="24E0B198"/>
    <w:rsid w:val="2AE60741"/>
    <w:rsid w:val="31202C3F"/>
    <w:rsid w:val="3646E04A"/>
    <w:rsid w:val="388E844E"/>
    <w:rsid w:val="398AEDD6"/>
    <w:rsid w:val="40AA36C4"/>
    <w:rsid w:val="4157102B"/>
    <w:rsid w:val="42460725"/>
    <w:rsid w:val="429CF262"/>
    <w:rsid w:val="464B8205"/>
    <w:rsid w:val="46972737"/>
    <w:rsid w:val="46BDC68C"/>
    <w:rsid w:val="4C5009CF"/>
    <w:rsid w:val="50572CBA"/>
    <w:rsid w:val="5178E36A"/>
    <w:rsid w:val="538489F5"/>
    <w:rsid w:val="590C9178"/>
    <w:rsid w:val="5E2A698B"/>
    <w:rsid w:val="5F03F1C5"/>
    <w:rsid w:val="60F21DE2"/>
    <w:rsid w:val="60FAF7D7"/>
    <w:rsid w:val="62F9228E"/>
    <w:rsid w:val="636E65CA"/>
    <w:rsid w:val="664D3DD0"/>
    <w:rsid w:val="686B228D"/>
    <w:rsid w:val="6F16C74D"/>
    <w:rsid w:val="7E6F14DB"/>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6E9F8F4B244BA8DE3D0F0DDACAEF" ma:contentTypeVersion="3" ma:contentTypeDescription="Create a new document." ma:contentTypeScope="" ma:versionID="54bdeabc460152440c5f919797e3ba71">
  <xsd:schema xmlns:xsd="http://www.w3.org/2001/XMLSchema" xmlns:xs="http://www.w3.org/2001/XMLSchema" xmlns:p="http://schemas.microsoft.com/office/2006/metadata/properties" xmlns:ns2="e4b06724-31e7-4318-a88b-2066cb642b3c" targetNamespace="http://schemas.microsoft.com/office/2006/metadata/properties" ma:root="true" ma:fieldsID="2039d3efbf4d7d659d17e4b3b783625e" ns2:_="">
    <xsd:import namespace="e4b06724-31e7-4318-a88b-2066cb642b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6724-31e7-4318-a88b-2066cb64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6A869010-29A7-4317-8088-BA209CD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6724-31e7-4318-a88b-2066cb64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5083</Characters>
  <Application>Microsoft Office Word</Application>
  <DocSecurity>0</DocSecurity>
  <Lines>42</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Sparkling Lengua</cp:lastModifiedBy>
  <cp:revision>9</cp:revision>
  <cp:lastPrinted>2022-11-30T18:22:00Z</cp:lastPrinted>
  <dcterms:created xsi:type="dcterms:W3CDTF">2026-02-13T14:43:00Z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0x010100ACD56E9F8F4B244BA8DE3D0F0DDACAEF</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