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A83E760" w:rsidR="0029308B" w:rsidRPr="00B76EA0" w:rsidRDefault="00DA6546" w:rsidP="0029308B">
      <w:pPr>
        <w:spacing w:line="240" w:lineRule="auto"/>
        <w:jc w:val="right"/>
        <w:rPr>
          <w:rFonts w:cstheme="minorHAnsi"/>
          <w:b/>
          <w:bCs/>
        </w:rPr>
      </w:pPr>
      <w:r w:rsidRPr="00B76EA0">
        <w:rPr>
          <w:noProof/>
        </w:rPr>
        <w:drawing>
          <wp:inline distT="0" distB="0" distL="0" distR="0" wp14:anchorId="1DF55E80" wp14:editId="7D792435">
            <wp:extent cx="742403" cy="1134235"/>
            <wp:effectExtent l="0" t="0" r="635" b="8890"/>
            <wp:docPr id="2127259680" name="Picture 2" descr="Personalisatio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alisation Exper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187" cy="1141543"/>
                    </a:xfrm>
                    <a:prstGeom prst="rect">
                      <a:avLst/>
                    </a:prstGeom>
                    <a:noFill/>
                    <a:ln>
                      <a:noFill/>
                    </a:ln>
                  </pic:spPr>
                </pic:pic>
              </a:graphicData>
            </a:graphic>
          </wp:inline>
        </w:drawing>
      </w:r>
    </w:p>
    <w:p w14:paraId="371EC150" w14:textId="17E68487" w:rsidR="00430940" w:rsidRPr="00B76EA0" w:rsidRDefault="00430940" w:rsidP="0029308B">
      <w:pPr>
        <w:spacing w:line="240" w:lineRule="auto"/>
        <w:rPr>
          <w:rFonts w:cstheme="minorHAnsi"/>
          <w:b/>
          <w:bCs/>
        </w:rPr>
      </w:pPr>
      <w:r w:rsidRPr="00B76EA0">
        <w:rPr>
          <w:b/>
        </w:rPr>
        <w:t>Comunicato stampa</w:t>
      </w:r>
      <w:r w:rsidRPr="00B76EA0">
        <w:t xml:space="preserve"> </w:t>
      </w:r>
    </w:p>
    <w:p w14:paraId="749A59AA" w14:textId="625BAC82" w:rsidR="00430940" w:rsidRPr="00B76EA0" w:rsidRDefault="007A2CF4" w:rsidP="0094383F">
      <w:pPr>
        <w:spacing w:line="240" w:lineRule="auto"/>
        <w:rPr>
          <w:rFonts w:cstheme="minorHAnsi"/>
        </w:rPr>
      </w:pPr>
      <w:r w:rsidRPr="00B76EA0">
        <w:t>18 febbraio 2026</w:t>
      </w:r>
    </w:p>
    <w:p w14:paraId="018F6BD0" w14:textId="77777777" w:rsidR="008A7FEC" w:rsidRPr="00B76EA0" w:rsidRDefault="008A7FEC" w:rsidP="00091447">
      <w:pPr>
        <w:spacing w:after="0" w:line="360" w:lineRule="auto"/>
        <w:jc w:val="center"/>
        <w:rPr>
          <w:b/>
        </w:rPr>
      </w:pPr>
    </w:p>
    <w:p w14:paraId="44E32BA1" w14:textId="0BC1A6DA" w:rsidR="00F00FAF" w:rsidRPr="00B76EA0" w:rsidRDefault="00D4697C" w:rsidP="00F00FAF">
      <w:pPr>
        <w:spacing w:after="0" w:line="360" w:lineRule="auto"/>
        <w:jc w:val="center"/>
        <w:rPr>
          <w:b/>
        </w:rPr>
      </w:pPr>
      <w:r w:rsidRPr="00B76EA0">
        <w:rPr>
          <w:b/>
        </w:rPr>
        <w:t>PERSONALISATION EXPERIENCE 2026 ACCENDE I RIFLETTORI SUGLI ESPOSITORI E SULLE TENDENZE CHE STANNO PLASMANDO IL FUTURO DELLA STAMPA PERSONALIZZATA</w:t>
      </w:r>
    </w:p>
    <w:p w14:paraId="0513EE00" w14:textId="62A5C372" w:rsidR="00D4697C" w:rsidRPr="00B76EA0" w:rsidRDefault="00D4697C" w:rsidP="00D4697C">
      <w:pPr>
        <w:pStyle w:val="NormalWeb"/>
        <w:shd w:val="clear" w:color="auto" w:fill="FFFFFF"/>
        <w:spacing w:line="360" w:lineRule="auto"/>
        <w:jc w:val="center"/>
        <w:rPr>
          <w:rFonts w:ascii="Calibri" w:hAnsi="Calibri" w:cs="Calibri"/>
          <w:i/>
          <w:iCs/>
          <w:sz w:val="20"/>
          <w:szCs w:val="20"/>
        </w:rPr>
      </w:pPr>
      <w:r w:rsidRPr="00B76EA0">
        <w:rPr>
          <w:rFonts w:ascii="Calibri" w:hAnsi="Calibri"/>
          <w:i/>
          <w:sz w:val="20"/>
        </w:rPr>
        <w:t>FESPA rivela l'elenco degli espositori confermati per Personalisation Experience 2026</w:t>
      </w:r>
    </w:p>
    <w:p w14:paraId="16176597" w14:textId="0CFB0ADB" w:rsidR="00D4697C" w:rsidRPr="00B76EA0" w:rsidRDefault="00D4697C" w:rsidP="00D4697C">
      <w:pPr>
        <w:pStyle w:val="NormalWeb"/>
        <w:shd w:val="clear" w:color="auto" w:fill="FFFFFF"/>
        <w:spacing w:line="360" w:lineRule="auto"/>
        <w:rPr>
          <w:rFonts w:ascii="Calibri" w:hAnsi="Calibri" w:cs="Calibri"/>
          <w:sz w:val="20"/>
          <w:szCs w:val="20"/>
        </w:rPr>
      </w:pPr>
      <w:r w:rsidRPr="00B76EA0">
        <w:rPr>
          <w:rFonts w:ascii="Calibri" w:hAnsi="Calibri"/>
          <w:b/>
          <w:sz w:val="20"/>
        </w:rPr>
        <w:t>Personalisation Experience</w:t>
      </w:r>
      <w:r w:rsidRPr="00B76EA0">
        <w:rPr>
          <w:rFonts w:ascii="Calibri" w:hAnsi="Calibri"/>
          <w:sz w:val="20"/>
        </w:rPr>
        <w:t>, che si terrà dal 19 al 22 maggio 2026 presso la Fira de Barcelona, in Spagna, metterà in evidenza un numero crescente di espositori provenienti da tutto il mondo, che esporranno le tecnologie, le piattaforme software e le soluzioni di produzione più recenti per la stampa personalizzata, la personalizzazione e la produzione on-demand.</w:t>
      </w:r>
    </w:p>
    <w:p w14:paraId="310560A5" w14:textId="57D80E84" w:rsidR="00D4697C" w:rsidRPr="00B76EA0" w:rsidRDefault="00FA6B4A" w:rsidP="00D4697C">
      <w:pPr>
        <w:pStyle w:val="NormalWeb"/>
        <w:shd w:val="clear" w:color="auto" w:fill="FFFFFF"/>
        <w:spacing w:line="360" w:lineRule="auto"/>
        <w:rPr>
          <w:rFonts w:ascii="Calibri" w:hAnsi="Calibri" w:cs="Calibri"/>
          <w:sz w:val="20"/>
          <w:szCs w:val="20"/>
        </w:rPr>
      </w:pPr>
      <w:r w:rsidRPr="00B76EA0">
        <w:rPr>
          <w:rFonts w:ascii="Calibri" w:hAnsi="Calibri"/>
          <w:sz w:val="20"/>
        </w:rPr>
        <w:t>In concomitanza con gli eventi che avranno luogo nella stessa sede di FESPA 2026 (</w:t>
      </w:r>
      <w:r w:rsidRPr="00B76EA0">
        <w:rPr>
          <w:rFonts w:ascii="Calibri" w:hAnsi="Calibri"/>
          <w:b/>
          <w:sz w:val="20"/>
        </w:rPr>
        <w:t>Global Print Expo, European Sign Expo, WrapFest</w:t>
      </w:r>
      <w:r w:rsidRPr="00B76EA0">
        <w:rPr>
          <w:rFonts w:ascii="Calibri" w:hAnsi="Calibri"/>
          <w:sz w:val="20"/>
        </w:rPr>
        <w:t xml:space="preserve"> e i nuovissimi </w:t>
      </w:r>
      <w:r w:rsidRPr="00B76EA0">
        <w:rPr>
          <w:rFonts w:ascii="Calibri" w:hAnsi="Calibri"/>
          <w:b/>
          <w:i/>
          <w:sz w:val="20"/>
        </w:rPr>
        <w:t xml:space="preserve">Corrugated </w:t>
      </w:r>
      <w:r w:rsidRPr="00B76EA0">
        <w:rPr>
          <w:rFonts w:ascii="Calibri" w:hAnsi="Calibri"/>
          <w:sz w:val="20"/>
        </w:rPr>
        <w:t xml:space="preserve">e </w:t>
      </w:r>
      <w:r w:rsidRPr="00B76EA0">
        <w:rPr>
          <w:rFonts w:ascii="Calibri" w:hAnsi="Calibri"/>
          <w:b/>
          <w:i/>
          <w:sz w:val="20"/>
        </w:rPr>
        <w:t>Textile</w:t>
      </w:r>
      <w:r w:rsidRPr="00B76EA0">
        <w:rPr>
          <w:rFonts w:ascii="Calibri" w:hAnsi="Calibri"/>
          <w:sz w:val="20"/>
        </w:rPr>
        <w:t>) Personalisation Experience, che si svolgerà nel padiglione 3, riunirà esperti di tutta la filiera della personalizzazione per offrire loro l'accesso ai sistemi, alle tecnologie e agli esperti che stanno plasmando il panorama della personalizzazione.</w:t>
      </w:r>
    </w:p>
    <w:p w14:paraId="1CCA9EB9" w14:textId="4F9361E1" w:rsidR="00D4697C" w:rsidRPr="00B76EA0" w:rsidRDefault="00FA6B4A" w:rsidP="00D4697C">
      <w:pPr>
        <w:pStyle w:val="NormalWeb"/>
        <w:shd w:val="clear" w:color="auto" w:fill="FFFFFF"/>
        <w:spacing w:line="360" w:lineRule="auto"/>
        <w:rPr>
          <w:rFonts w:ascii="Calibri" w:hAnsi="Calibri" w:cs="Calibri"/>
          <w:sz w:val="20"/>
          <w:szCs w:val="20"/>
        </w:rPr>
      </w:pPr>
      <w:r w:rsidRPr="00B76EA0">
        <w:rPr>
          <w:rFonts w:ascii="Calibri" w:hAnsi="Calibri"/>
          <w:sz w:val="20"/>
        </w:rPr>
        <w:t>Personalisation Experience sarà un punto di incontro per marchi, rivenditori, stampatori, produttori e fornitori di tecnologia per esplorare come i clienti attribuiscono un valore significativo ai prodotti personalizzati. Scopriranno come sfruttare le opportunità commerciali in questo campo: dall'implementazione della stampa di dati variabili e dall'aumento della produzione di prodotti personalizzati, all'automazione intelligente e ai flussi di lavoro connessi.</w:t>
      </w:r>
    </w:p>
    <w:p w14:paraId="434A462C" w14:textId="14606210" w:rsidR="003A7438" w:rsidRPr="00B76EA0" w:rsidRDefault="003A7438" w:rsidP="464B8205">
      <w:pPr>
        <w:pStyle w:val="NormalWeb"/>
        <w:shd w:val="clear" w:color="auto" w:fill="FFFFFF" w:themeFill="background1"/>
        <w:spacing w:line="360" w:lineRule="auto"/>
        <w:rPr>
          <w:rFonts w:ascii="Calibri" w:hAnsi="Calibri" w:cs="Calibri"/>
          <w:sz w:val="20"/>
          <w:szCs w:val="20"/>
        </w:rPr>
      </w:pPr>
      <w:r w:rsidRPr="00B76EA0">
        <w:rPr>
          <w:rFonts w:ascii="Calibri" w:hAnsi="Calibri"/>
          <w:sz w:val="20"/>
        </w:rPr>
        <w:t xml:space="preserve">I visitatori dell'evento potranno anche assistere a sessioni di </w:t>
      </w:r>
      <w:r w:rsidRPr="00B76EA0">
        <w:rPr>
          <w:rFonts w:ascii="Calibri" w:hAnsi="Calibri"/>
          <w:b/>
          <w:sz w:val="20"/>
        </w:rPr>
        <w:t xml:space="preserve">conferenza </w:t>
      </w:r>
      <w:r w:rsidRPr="00B76EA0">
        <w:rPr>
          <w:rFonts w:ascii="Calibri" w:hAnsi="Calibri"/>
          <w:sz w:val="20"/>
        </w:rPr>
        <w:t xml:space="preserve">gestite da esperti, che si svolgeranno in fiera e riguarderanno argomenti come la personalizzazione, la stampa tessile e la segnaletica. </w:t>
      </w:r>
    </w:p>
    <w:p w14:paraId="3FA9E0A7" w14:textId="4587F88F" w:rsidR="005E4C8A" w:rsidRPr="00B76EA0" w:rsidRDefault="005E4C8A" w:rsidP="00D4697C">
      <w:pPr>
        <w:pStyle w:val="NormalWeb"/>
        <w:shd w:val="clear" w:color="auto" w:fill="FFFFFF"/>
        <w:spacing w:line="360" w:lineRule="auto"/>
        <w:rPr>
          <w:rFonts w:ascii="Calibri" w:hAnsi="Calibri" w:cs="Calibri"/>
          <w:sz w:val="20"/>
          <w:szCs w:val="20"/>
        </w:rPr>
      </w:pPr>
      <w:r w:rsidRPr="00B76EA0">
        <w:rPr>
          <w:rFonts w:ascii="Calibri" w:hAnsi="Calibri"/>
          <w:sz w:val="20"/>
        </w:rPr>
        <w:t xml:space="preserve">Il crescente numero di espositori confermati, che presenteranno soluzioni di personalizzazione e di produzione personalizzata, include: </w:t>
      </w:r>
      <w:r w:rsidRPr="00B76EA0">
        <w:rPr>
          <w:rFonts w:ascii="Calibri" w:hAnsi="Calibri"/>
          <w:b/>
          <w:bCs/>
          <w:sz w:val="20"/>
        </w:rPr>
        <w:t>Antigro Designer,</w:t>
      </w:r>
      <w:r w:rsidRPr="00B76EA0">
        <w:rPr>
          <w:rFonts w:ascii="Calibri" w:hAnsi="Calibri"/>
          <w:sz w:val="20"/>
        </w:rPr>
        <w:t xml:space="preserve"> </w:t>
      </w:r>
      <w:r w:rsidRPr="00B76EA0">
        <w:rPr>
          <w:rFonts w:ascii="Calibri" w:hAnsi="Calibri"/>
          <w:b/>
          <w:sz w:val="20"/>
        </w:rPr>
        <w:t>Design Huddle, MercuryFlooring, Makeblock Europe, Photo USA Electronic Graphic, OnPrintShop Software</w:t>
      </w:r>
      <w:r w:rsidRPr="00B76EA0">
        <w:rPr>
          <w:rFonts w:ascii="Calibri" w:hAnsi="Calibri"/>
          <w:sz w:val="20"/>
        </w:rPr>
        <w:t xml:space="preserve"> e </w:t>
      </w:r>
      <w:r w:rsidRPr="00B76EA0">
        <w:rPr>
          <w:rFonts w:ascii="Calibri" w:hAnsi="Calibri"/>
          <w:b/>
          <w:sz w:val="20"/>
        </w:rPr>
        <w:t>Orange Tree Garments</w:t>
      </w:r>
      <w:r w:rsidRPr="00B76EA0">
        <w:rPr>
          <w:rFonts w:ascii="Calibri" w:hAnsi="Calibri"/>
          <w:sz w:val="20"/>
        </w:rPr>
        <w:t>.</w:t>
      </w:r>
    </w:p>
    <w:p w14:paraId="75DCE078" w14:textId="0BAB24A7" w:rsidR="00D4697C" w:rsidRPr="00B76EA0" w:rsidRDefault="00D4697C" w:rsidP="00D4697C">
      <w:pPr>
        <w:pStyle w:val="NormalWeb"/>
        <w:shd w:val="clear" w:color="auto" w:fill="FFFFFF"/>
        <w:spacing w:line="360" w:lineRule="auto"/>
        <w:rPr>
          <w:rFonts w:ascii="Calibri" w:hAnsi="Calibri" w:cs="Calibri"/>
          <w:sz w:val="20"/>
          <w:szCs w:val="20"/>
        </w:rPr>
      </w:pPr>
      <w:r w:rsidRPr="00B76EA0">
        <w:rPr>
          <w:rFonts w:ascii="Calibri" w:hAnsi="Calibri"/>
          <w:sz w:val="20"/>
        </w:rPr>
        <w:t xml:space="preserve">Un biglietto unico per la Personalisation Experience consentirà ai visitatori di accedere a tutte le esposizioni e conferenze di FESPA 2026. Questo, a sua volta, darà agli espositori l'opportunità di entrare in contatto con un </w:t>
      </w:r>
      <w:r w:rsidRPr="00B76EA0">
        <w:rPr>
          <w:rFonts w:ascii="Calibri" w:hAnsi="Calibri"/>
          <w:sz w:val="20"/>
        </w:rPr>
        <w:lastRenderedPageBreak/>
        <w:t>vasto pubblico internazionale che desidera esplorare i settori della personalizzazione, della stampa, dell'imballaggio, della segnaletica, del tessile e del packaging in cartone ondulato, tutto sotto lo stesso tetto.</w:t>
      </w:r>
    </w:p>
    <w:p w14:paraId="3664DF45" w14:textId="030CA433" w:rsidR="007D50A6" w:rsidRPr="00B76EA0" w:rsidRDefault="0067139F" w:rsidP="00D4697C">
      <w:pPr>
        <w:pStyle w:val="NormalWeb"/>
        <w:shd w:val="clear" w:color="auto" w:fill="FFFFFF"/>
        <w:spacing w:line="360" w:lineRule="auto"/>
        <w:rPr>
          <w:rFonts w:ascii="Calibri" w:hAnsi="Calibri" w:cs="Calibri"/>
          <w:sz w:val="20"/>
          <w:szCs w:val="20"/>
        </w:rPr>
      </w:pPr>
      <w:r w:rsidRPr="00B76EA0">
        <w:rPr>
          <w:rFonts w:ascii="Calibri" w:hAnsi="Calibri"/>
          <w:b/>
          <w:bCs/>
          <w:sz w:val="20"/>
        </w:rPr>
        <w:t>Duncan MacOwan, Direttore Marketing and Events di FESPA,</w:t>
      </w:r>
      <w:r w:rsidRPr="00B76EA0">
        <w:rPr>
          <w:rFonts w:ascii="Calibri" w:hAnsi="Calibri"/>
          <w:sz w:val="20"/>
        </w:rPr>
        <w:t xml:space="preserve"> ha commentato: "La personalizzazione è ormai fondamentale per il modo in cui i marchi si relazionano con i loro clienti. È inoltre passata dall'essere un servizio specialistico a un'offerta più diffusa, e per gli stampatori questo rappresenta un'enorme opportunità commerciale". </w:t>
      </w:r>
    </w:p>
    <w:p w14:paraId="346C69D9" w14:textId="498AAE60" w:rsidR="00D4697C" w:rsidRPr="00B76EA0" w:rsidRDefault="007D50A6" w:rsidP="00D4697C">
      <w:pPr>
        <w:pStyle w:val="NormalWeb"/>
        <w:shd w:val="clear" w:color="auto" w:fill="FFFFFF"/>
        <w:spacing w:line="360" w:lineRule="auto"/>
        <w:rPr>
          <w:rFonts w:ascii="Calibri" w:hAnsi="Calibri" w:cs="Calibri"/>
          <w:sz w:val="20"/>
          <w:szCs w:val="20"/>
        </w:rPr>
      </w:pPr>
      <w:r w:rsidRPr="00B76EA0">
        <w:rPr>
          <w:rFonts w:ascii="Calibri" w:hAnsi="Calibri"/>
          <w:sz w:val="20"/>
        </w:rPr>
        <w:t>"I visitatori della fiera potranno esplorare soluzioni creative per capitalizzare la domanda di prodotti personalizzati da parte dei clienti e scoprire come renderla centrale nella loro offerta. Invito inoltre i visitatori a esplorare gli eventi collaterali, in quanto saranno presenti numerosi fornitori che esporranno soluzioni di personalizzazione".</w:t>
      </w:r>
    </w:p>
    <w:p w14:paraId="67DFCEA7" w14:textId="74CD7E5E" w:rsidR="00D4697C" w:rsidRPr="00B76EA0" w:rsidRDefault="00D4697C" w:rsidP="00D4697C">
      <w:pPr>
        <w:pStyle w:val="NormalWeb"/>
        <w:shd w:val="clear" w:color="auto" w:fill="FFFFFF"/>
        <w:spacing w:line="360" w:lineRule="auto"/>
        <w:rPr>
          <w:rFonts w:ascii="Calibri" w:hAnsi="Calibri" w:cs="Calibri"/>
          <w:sz w:val="20"/>
          <w:szCs w:val="20"/>
        </w:rPr>
      </w:pPr>
      <w:r w:rsidRPr="00B76EA0">
        <w:rPr>
          <w:rFonts w:ascii="Calibri" w:hAnsi="Calibri"/>
          <w:sz w:val="20"/>
        </w:rPr>
        <w:t xml:space="preserve">Per maggiori informazioni sulla Personalisation Experience, visita il sito: </w:t>
      </w:r>
      <w:r w:rsidRPr="00B76EA0">
        <w:fldChar w:fldCharType="begin"/>
      </w:r>
      <w:r w:rsidRPr="00B76EA0">
        <w:instrText>HYPERLINK "https://europe.fespa.com/personalisation-experience"</w:instrText>
      </w:r>
      <w:r w:rsidRPr="00B76EA0">
        <w:fldChar w:fldCharType="separate"/>
      </w:r>
      <w:r w:rsidRPr="00B76EA0">
        <w:rPr>
          <w:rStyle w:val="Hyperlink"/>
          <w:rFonts w:ascii="Calibri" w:hAnsi="Calibri"/>
          <w:sz w:val="20"/>
        </w:rPr>
        <w:t>https://europe.fespa.com/personalisation-experience</w:t>
      </w:r>
      <w:r w:rsidRPr="00B76EA0">
        <w:fldChar w:fldCharType="end"/>
      </w:r>
    </w:p>
    <w:p w14:paraId="644B7F1E" w14:textId="55E0FD97" w:rsidR="000332B4" w:rsidRPr="00B76EA0" w:rsidRDefault="007D50A6" w:rsidP="00D4697C">
      <w:pPr>
        <w:pStyle w:val="NormalWeb"/>
        <w:shd w:val="clear" w:color="auto" w:fill="FFFFFF"/>
        <w:spacing w:line="360" w:lineRule="auto"/>
        <w:rPr>
          <w:rFonts w:ascii="Calibri" w:hAnsi="Calibri" w:cs="Calibri"/>
          <w:i/>
          <w:iCs/>
          <w:sz w:val="20"/>
          <w:szCs w:val="20"/>
        </w:rPr>
      </w:pPr>
      <w:r w:rsidRPr="00B76EA0">
        <w:rPr>
          <w:rFonts w:ascii="Calibri" w:hAnsi="Calibri"/>
          <w:i/>
          <w:sz w:val="20"/>
        </w:rPr>
        <w:t>Tutti i membri di un'associazione nazionale FESPA o di FESPA Direct possono accedere gratuitamente a Personalisation Experience e agli eventi collaterali. I non soci possono acquistare i biglietti al prezzo iniziale superscontato di 30 € fino al 23 marzo, utilizzando il codice FESM603.</w:t>
      </w:r>
    </w:p>
    <w:p w14:paraId="4571759B" w14:textId="12CB7C09" w:rsidR="000332B4" w:rsidRPr="00B76EA0" w:rsidRDefault="00AA4815" w:rsidP="00F6548E">
      <w:pPr>
        <w:spacing w:line="360" w:lineRule="auto"/>
        <w:jc w:val="center"/>
        <w:rPr>
          <w:b/>
          <w:bCs/>
          <w:lang w:val="en-US"/>
        </w:rPr>
      </w:pPr>
      <w:r w:rsidRPr="00B76EA0">
        <w:rPr>
          <w:b/>
          <w:lang w:val="en-US"/>
        </w:rPr>
        <w:t>FINE</w:t>
      </w:r>
      <w:r w:rsidRPr="00B76EA0">
        <w:rPr>
          <w:b/>
          <w:lang w:val="en-US"/>
        </w:rPr>
        <w:br/>
      </w:r>
    </w:p>
    <w:p w14:paraId="02A27456" w14:textId="77777777" w:rsidR="00F6548E" w:rsidRPr="00B76EA0" w:rsidRDefault="00F6548E" w:rsidP="00F6548E">
      <w:pPr>
        <w:spacing w:after="0" w:line="240" w:lineRule="auto"/>
        <w:textAlignment w:val="baseline"/>
        <w:rPr>
          <w:rFonts w:ascii="Segoe UI" w:eastAsia="Times New Roman" w:hAnsi="Segoe UI" w:cs="Segoe UI"/>
          <w:sz w:val="18"/>
          <w:szCs w:val="18"/>
          <w:lang w:val="en-US"/>
        </w:rPr>
      </w:pPr>
      <w:r w:rsidRPr="00B76EA0">
        <w:rPr>
          <w:rFonts w:ascii="Calibri" w:hAnsi="Calibri"/>
          <w:b/>
          <w:sz w:val="20"/>
          <w:lang w:val="en-US" w:eastAsia="en-GB"/>
        </w:rPr>
        <w:t>About FESPA </w:t>
      </w:r>
      <w:r w:rsidRPr="00B76EA0">
        <w:rPr>
          <w:rFonts w:ascii="Calibri" w:hAnsi="Calibri"/>
          <w:sz w:val="20"/>
          <w:lang w:val="en-US" w:eastAsia="en-GB"/>
        </w:rPr>
        <w:t> </w:t>
      </w:r>
      <w:r w:rsidRPr="00B76EA0">
        <w:rPr>
          <w:rFonts w:ascii="Calibri" w:hAnsi="Calibri"/>
          <w:sz w:val="24"/>
          <w:lang w:val="en-US" w:eastAsia="en-GB"/>
        </w:rPr>
        <w:t>  </w:t>
      </w:r>
    </w:p>
    <w:p w14:paraId="2D55A6B7" w14:textId="77777777" w:rsidR="00F6548E" w:rsidRPr="00B76EA0" w:rsidRDefault="00F6548E" w:rsidP="00F6548E">
      <w:pPr>
        <w:spacing w:after="0" w:line="240" w:lineRule="auto"/>
        <w:jc w:val="both"/>
        <w:textAlignment w:val="baseline"/>
        <w:rPr>
          <w:rFonts w:ascii="Segoe UI" w:eastAsia="Times New Roman" w:hAnsi="Segoe UI" w:cs="Segoe UI"/>
          <w:sz w:val="18"/>
          <w:szCs w:val="18"/>
          <w:lang w:val="en-US"/>
        </w:rPr>
      </w:pPr>
      <w:r w:rsidRPr="00B76EA0">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B76EA0">
        <w:rPr>
          <w:rFonts w:ascii="Calibri" w:hAnsi="Calibri"/>
          <w:sz w:val="24"/>
          <w:lang w:val="en-US" w:eastAsia="en-GB"/>
        </w:rPr>
        <w:t>  </w:t>
      </w:r>
    </w:p>
    <w:p w14:paraId="49E9790C" w14:textId="77777777" w:rsidR="00F6548E" w:rsidRPr="00B76EA0" w:rsidRDefault="00F6548E" w:rsidP="00F6548E">
      <w:pPr>
        <w:spacing w:after="0" w:line="240" w:lineRule="auto"/>
        <w:textAlignment w:val="baseline"/>
        <w:rPr>
          <w:rFonts w:ascii="Segoe UI" w:eastAsia="Times New Roman" w:hAnsi="Segoe UI" w:cs="Segoe UI"/>
          <w:sz w:val="18"/>
          <w:szCs w:val="18"/>
          <w:lang w:val="en-US"/>
        </w:rPr>
      </w:pPr>
      <w:r w:rsidRPr="00B76EA0">
        <w:rPr>
          <w:rFonts w:ascii="Calibri" w:hAnsi="Calibri"/>
          <w:sz w:val="20"/>
          <w:lang w:val="en-US" w:eastAsia="en-GB"/>
        </w:rPr>
        <w:t> </w:t>
      </w:r>
      <w:r w:rsidRPr="00B76EA0">
        <w:rPr>
          <w:rFonts w:ascii="Calibri" w:hAnsi="Calibri"/>
          <w:sz w:val="24"/>
          <w:lang w:val="en-US" w:eastAsia="en-GB"/>
        </w:rPr>
        <w:t>  </w:t>
      </w:r>
    </w:p>
    <w:p w14:paraId="1CD5A58A" w14:textId="77777777" w:rsidR="00F6548E" w:rsidRPr="00B76EA0" w:rsidRDefault="00F6548E" w:rsidP="00F6548E">
      <w:pPr>
        <w:spacing w:after="0" w:line="240" w:lineRule="auto"/>
        <w:textAlignment w:val="baseline"/>
        <w:rPr>
          <w:rFonts w:ascii="Segoe UI" w:eastAsia="Times New Roman" w:hAnsi="Segoe UI" w:cs="Segoe UI"/>
          <w:sz w:val="18"/>
          <w:szCs w:val="18"/>
          <w:lang w:val="en-US"/>
        </w:rPr>
      </w:pPr>
      <w:r w:rsidRPr="00B76EA0">
        <w:rPr>
          <w:rFonts w:ascii="Calibri" w:hAnsi="Calibri"/>
          <w:b/>
          <w:sz w:val="20"/>
          <w:lang w:val="en-US" w:eastAsia="en-GB"/>
        </w:rPr>
        <w:t>FESPA Profit for Purpose </w:t>
      </w:r>
      <w:r w:rsidRPr="00B76EA0">
        <w:rPr>
          <w:rFonts w:ascii="Calibri" w:hAnsi="Calibri"/>
          <w:sz w:val="20"/>
          <w:lang w:val="en-US" w:eastAsia="en-GB"/>
        </w:rPr>
        <w:t>   </w:t>
      </w:r>
      <w:r w:rsidRPr="00B76EA0">
        <w:rPr>
          <w:rFonts w:ascii="Calibri" w:hAnsi="Calibri"/>
          <w:sz w:val="20"/>
          <w:lang w:val="en-US" w:eastAsia="en-GB"/>
        </w:rPr>
        <w:br/>
        <w:t xml:space="preserve">Profit for Purpose is FESPA’s international reinvestment </w:t>
      </w:r>
      <w:proofErr w:type="spellStart"/>
      <w:r w:rsidRPr="00B76EA0">
        <w:rPr>
          <w:rFonts w:ascii="Calibri" w:hAnsi="Calibri"/>
          <w:sz w:val="20"/>
          <w:lang w:val="en-US" w:eastAsia="en-GB"/>
        </w:rPr>
        <w:t>programme</w:t>
      </w:r>
      <w:proofErr w:type="spellEnd"/>
      <w:r w:rsidRPr="00B76EA0">
        <w:rPr>
          <w:rFonts w:ascii="Calibri" w:hAnsi="Calibri"/>
          <w:sz w:val="20"/>
          <w:lang w:val="en-US" w:eastAsia="en-GB"/>
        </w:rPr>
        <w:t xml:space="preserve">, which uses revenue from FESPA events to support the global </w:t>
      </w:r>
      <w:proofErr w:type="spellStart"/>
      <w:r w:rsidRPr="00B76EA0">
        <w:rPr>
          <w:rFonts w:ascii="Calibri" w:hAnsi="Calibri"/>
          <w:sz w:val="20"/>
          <w:lang w:val="en-US" w:eastAsia="en-GB"/>
        </w:rPr>
        <w:t>speciality</w:t>
      </w:r>
      <w:proofErr w:type="spellEnd"/>
      <w:r w:rsidRPr="00B76EA0">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B76EA0">
        <w:rPr>
          <w:rFonts w:ascii="Calibri" w:hAnsi="Calibri"/>
          <w:sz w:val="20"/>
          <w:lang w:val="en-US" w:eastAsia="en-GB"/>
        </w:rPr>
        <w:t>programme</w:t>
      </w:r>
      <w:proofErr w:type="spellEnd"/>
      <w:r w:rsidRPr="00B76EA0">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B76EA0">
          <w:rPr>
            <w:rFonts w:ascii="Calibri" w:hAnsi="Calibri"/>
            <w:color w:val="4472C4"/>
            <w:sz w:val="20"/>
            <w:u w:val="single"/>
            <w:lang w:val="en-US" w:eastAsia="en-GB"/>
          </w:rPr>
          <w:t>www.fespa.com/profit-for-purpose</w:t>
        </w:r>
      </w:hyperlink>
      <w:r w:rsidRPr="00B76EA0">
        <w:rPr>
          <w:rFonts w:ascii="Calibri" w:hAnsi="Calibri"/>
          <w:i/>
          <w:sz w:val="20"/>
          <w:lang w:val="en-US" w:eastAsia="en-GB"/>
        </w:rPr>
        <w:t>. </w:t>
      </w:r>
      <w:r w:rsidRPr="00B76EA0">
        <w:rPr>
          <w:rFonts w:ascii="Calibri" w:hAnsi="Calibri"/>
          <w:sz w:val="20"/>
          <w:lang w:val="en-US" w:eastAsia="en-GB"/>
        </w:rPr>
        <w:t> </w:t>
      </w:r>
      <w:r w:rsidRPr="00B76EA0">
        <w:rPr>
          <w:rFonts w:ascii="Calibri" w:hAnsi="Calibri"/>
          <w:sz w:val="24"/>
          <w:lang w:val="en-US" w:eastAsia="en-GB"/>
        </w:rPr>
        <w:t>  </w:t>
      </w:r>
    </w:p>
    <w:p w14:paraId="4B3C735A" w14:textId="77777777" w:rsidR="00F6548E" w:rsidRPr="00B76EA0" w:rsidRDefault="00F6548E" w:rsidP="00F6548E">
      <w:pPr>
        <w:spacing w:after="0" w:line="240" w:lineRule="auto"/>
        <w:textAlignment w:val="baseline"/>
        <w:rPr>
          <w:rFonts w:ascii="Segoe UI" w:eastAsia="Times New Roman" w:hAnsi="Segoe UI" w:cs="Segoe UI"/>
          <w:sz w:val="18"/>
          <w:szCs w:val="18"/>
          <w:lang w:val="en-US"/>
        </w:rPr>
      </w:pPr>
      <w:r w:rsidRPr="00B76EA0">
        <w:rPr>
          <w:rFonts w:ascii="Calibri" w:hAnsi="Calibri"/>
          <w:sz w:val="20"/>
          <w:lang w:val="en-US" w:eastAsia="en-GB"/>
        </w:rPr>
        <w:t> </w:t>
      </w:r>
      <w:r w:rsidRPr="00B76EA0">
        <w:rPr>
          <w:rFonts w:ascii="Calibri" w:hAnsi="Calibri"/>
          <w:sz w:val="24"/>
          <w:lang w:val="en-US" w:eastAsia="en-GB"/>
        </w:rPr>
        <w:t>  </w:t>
      </w:r>
    </w:p>
    <w:p w14:paraId="51CB1245" w14:textId="77777777" w:rsidR="00687A4A" w:rsidRPr="00B76EA0" w:rsidRDefault="00687A4A" w:rsidP="00687A4A">
      <w:pPr>
        <w:spacing w:after="0" w:line="240" w:lineRule="auto"/>
        <w:jc w:val="both"/>
        <w:textAlignment w:val="baseline"/>
        <w:rPr>
          <w:rFonts w:ascii="Calibri" w:eastAsia="Times New Roman" w:hAnsi="Calibri" w:cs="Calibri"/>
          <w:b/>
          <w:bCs/>
          <w:sz w:val="20"/>
          <w:szCs w:val="20"/>
          <w:lang w:val="en-US"/>
        </w:rPr>
      </w:pPr>
      <w:r w:rsidRPr="00B76EA0">
        <w:rPr>
          <w:rFonts w:ascii="Calibri" w:hAnsi="Calibri"/>
          <w:b/>
          <w:sz w:val="20"/>
          <w:lang w:val="en-US" w:eastAsia="en-GB"/>
        </w:rPr>
        <w:t>Forthcoming FESPA events include:    </w:t>
      </w:r>
    </w:p>
    <w:p w14:paraId="7688B6B5" w14:textId="77777777" w:rsidR="00687A4A" w:rsidRPr="00B76EA0"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B76EA0">
        <w:rPr>
          <w:rFonts w:ascii="Calibri" w:hAnsi="Calibri"/>
          <w:sz w:val="20"/>
          <w:lang w:val="es-ES" w:eastAsia="en-GB"/>
        </w:rPr>
        <w:t xml:space="preserve">FESPA Global </w:t>
      </w:r>
      <w:proofErr w:type="spellStart"/>
      <w:r w:rsidRPr="00B76EA0">
        <w:rPr>
          <w:rFonts w:ascii="Calibri" w:hAnsi="Calibri"/>
          <w:sz w:val="20"/>
          <w:lang w:val="es-ES" w:eastAsia="en-GB"/>
        </w:rPr>
        <w:t>Print</w:t>
      </w:r>
      <w:proofErr w:type="spellEnd"/>
      <w:r w:rsidRPr="00B76EA0">
        <w:rPr>
          <w:rFonts w:ascii="Calibri" w:hAnsi="Calibri"/>
          <w:sz w:val="20"/>
          <w:lang w:val="es-ES" w:eastAsia="en-GB"/>
        </w:rPr>
        <w:t xml:space="preserve"> Expo 2026, 19 – 22 May 2026, Fira de Barcelona, Spain </w:t>
      </w:r>
    </w:p>
    <w:p w14:paraId="75D62F31" w14:textId="77777777" w:rsidR="00687A4A" w:rsidRPr="00B76EA0"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B76EA0">
        <w:rPr>
          <w:rFonts w:ascii="Calibri" w:hAnsi="Calibri"/>
          <w:sz w:val="20"/>
          <w:lang w:val="es-ES" w:eastAsia="en-GB"/>
        </w:rPr>
        <w:t>European</w:t>
      </w:r>
      <w:proofErr w:type="spellEnd"/>
      <w:r w:rsidRPr="00B76EA0">
        <w:rPr>
          <w:rFonts w:ascii="Calibri" w:hAnsi="Calibri"/>
          <w:sz w:val="20"/>
          <w:lang w:val="es-ES" w:eastAsia="en-GB"/>
        </w:rPr>
        <w:t xml:space="preserve"> </w:t>
      </w:r>
      <w:proofErr w:type="spellStart"/>
      <w:r w:rsidRPr="00B76EA0">
        <w:rPr>
          <w:rFonts w:ascii="Calibri" w:hAnsi="Calibri"/>
          <w:sz w:val="20"/>
          <w:lang w:val="es-ES" w:eastAsia="en-GB"/>
        </w:rPr>
        <w:t>Sign</w:t>
      </w:r>
      <w:proofErr w:type="spellEnd"/>
      <w:r w:rsidRPr="00B76EA0">
        <w:rPr>
          <w:rFonts w:ascii="Calibri" w:hAnsi="Calibri"/>
          <w:sz w:val="20"/>
          <w:lang w:val="es-ES" w:eastAsia="en-GB"/>
        </w:rPr>
        <w:t xml:space="preserve"> Expo 2026, 19 – 22 May 2026, Fira de Barcelona, Spain </w:t>
      </w:r>
    </w:p>
    <w:p w14:paraId="34DD6B4E" w14:textId="77777777" w:rsidR="00687A4A" w:rsidRPr="00B76EA0"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B76EA0">
        <w:rPr>
          <w:rFonts w:ascii="Calibri" w:hAnsi="Calibri"/>
          <w:sz w:val="20"/>
          <w:lang w:eastAsia="en-GB"/>
        </w:rPr>
        <w:t>Personalisation Experience 2026, 19 – 22 May 2026, Fira de Barcelona, Spain </w:t>
      </w:r>
    </w:p>
    <w:p w14:paraId="2D6A5698" w14:textId="77777777" w:rsidR="00687A4A" w:rsidRPr="00B76EA0"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B76EA0">
        <w:rPr>
          <w:rFonts w:ascii="Calibri" w:hAnsi="Calibri"/>
          <w:sz w:val="20"/>
          <w:lang w:val="es-ES" w:eastAsia="en-GB"/>
        </w:rPr>
        <w:t>WrapFest</w:t>
      </w:r>
      <w:proofErr w:type="spellEnd"/>
      <w:r w:rsidRPr="00B76EA0">
        <w:rPr>
          <w:rFonts w:ascii="Calibri" w:hAnsi="Calibri"/>
          <w:sz w:val="20"/>
          <w:lang w:val="es-ES" w:eastAsia="en-GB"/>
        </w:rPr>
        <w:t> 2026, 19-22 May 2026, Fira de Barcelona, Spain </w:t>
      </w:r>
    </w:p>
    <w:p w14:paraId="6388D517" w14:textId="77777777" w:rsidR="00687A4A" w:rsidRPr="00B76EA0"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B76EA0">
        <w:rPr>
          <w:rFonts w:ascii="Calibri" w:hAnsi="Calibri"/>
          <w:sz w:val="20"/>
          <w:lang w:eastAsia="en-GB"/>
        </w:rPr>
        <w:t>Corrugated 2026, 19 – 22 May 2026, Fira de Barcelona, Spain </w:t>
      </w:r>
    </w:p>
    <w:p w14:paraId="1363C553" w14:textId="77777777" w:rsidR="00687A4A" w:rsidRPr="00B76EA0"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B76EA0">
        <w:rPr>
          <w:rFonts w:ascii="Calibri" w:hAnsi="Calibri"/>
          <w:sz w:val="20"/>
          <w:lang w:val="es-ES" w:eastAsia="en-GB"/>
        </w:rPr>
        <w:t>Textile</w:t>
      </w:r>
      <w:proofErr w:type="spellEnd"/>
      <w:r w:rsidRPr="00B76EA0">
        <w:rPr>
          <w:rFonts w:ascii="Calibri" w:hAnsi="Calibri"/>
          <w:sz w:val="20"/>
          <w:lang w:val="es-ES" w:eastAsia="en-GB"/>
        </w:rPr>
        <w:t xml:space="preserve"> 2026, 19 – 22 May 2026, Fira de Barcelona, Spain </w:t>
      </w:r>
    </w:p>
    <w:p w14:paraId="7595BF31"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    </w:t>
      </w:r>
    </w:p>
    <w:p w14:paraId="0CD4A3EE"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Issued on behalf of FESPA by AD Communications    </w:t>
      </w:r>
    </w:p>
    <w:p w14:paraId="54A18EF1"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lastRenderedPageBreak/>
        <w:t>    </w:t>
      </w:r>
    </w:p>
    <w:p w14:paraId="54F59734"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b/>
          <w:sz w:val="20"/>
          <w:lang w:val="en-US" w:eastAsia="en-GB"/>
        </w:rPr>
        <w:t>For further information, please contact:</w:t>
      </w:r>
      <w:r w:rsidRPr="00B76EA0">
        <w:rPr>
          <w:rFonts w:ascii="Calibri" w:hAnsi="Calibri"/>
          <w:sz w:val="20"/>
          <w:lang w:val="en-US" w:eastAsia="en-GB"/>
        </w:rPr>
        <w:t>    </w:t>
      </w:r>
    </w:p>
    <w:p w14:paraId="6CB6960E"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Rachelle Harry</w:t>
      </w:r>
      <w:r w:rsidRPr="00B76EA0">
        <w:rPr>
          <w:rFonts w:ascii="Calibri" w:hAnsi="Calibri"/>
          <w:sz w:val="20"/>
          <w:lang w:val="en-US" w:eastAsia="en-GB"/>
        </w:rPr>
        <w:tab/>
      </w:r>
      <w:r w:rsidRPr="00B76EA0">
        <w:rPr>
          <w:rFonts w:ascii="Calibri" w:hAnsi="Calibri"/>
          <w:sz w:val="20"/>
          <w:lang w:val="en-US" w:eastAsia="en-GB"/>
        </w:rPr>
        <w:tab/>
      </w:r>
      <w:r w:rsidRPr="00B76EA0">
        <w:rPr>
          <w:rFonts w:ascii="Calibri" w:hAnsi="Calibri"/>
          <w:sz w:val="20"/>
          <w:lang w:val="en-US" w:eastAsia="en-GB"/>
        </w:rPr>
        <w:tab/>
      </w:r>
      <w:r w:rsidRPr="00B76EA0">
        <w:rPr>
          <w:rFonts w:ascii="Calibri" w:hAnsi="Calibri"/>
          <w:sz w:val="20"/>
          <w:lang w:val="en-US" w:eastAsia="en-GB"/>
        </w:rPr>
        <w:tab/>
        <w:t>Caroline Bissell  </w:t>
      </w:r>
    </w:p>
    <w:p w14:paraId="33A79411"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AD Communications</w:t>
      </w:r>
      <w:r w:rsidRPr="00B76EA0">
        <w:rPr>
          <w:rFonts w:ascii="Calibri" w:hAnsi="Calibri"/>
          <w:sz w:val="20"/>
          <w:lang w:val="en-US" w:eastAsia="en-GB"/>
        </w:rPr>
        <w:tab/>
      </w:r>
      <w:r w:rsidRPr="00B76EA0">
        <w:rPr>
          <w:rFonts w:ascii="Calibri" w:hAnsi="Calibri"/>
          <w:sz w:val="20"/>
          <w:lang w:val="en-US" w:eastAsia="en-GB"/>
        </w:rPr>
        <w:tab/>
      </w:r>
      <w:r w:rsidRPr="00B76EA0">
        <w:rPr>
          <w:rFonts w:ascii="Calibri" w:hAnsi="Calibri"/>
          <w:sz w:val="20"/>
          <w:lang w:val="en-US" w:eastAsia="en-GB"/>
        </w:rPr>
        <w:tab/>
        <w:t>FESPA   </w:t>
      </w:r>
    </w:p>
    <w:p w14:paraId="3EE8291E"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Tel: + 44 (0) 1372 464470        </w:t>
      </w:r>
      <w:r w:rsidRPr="00B76EA0">
        <w:rPr>
          <w:rFonts w:ascii="Calibri" w:hAnsi="Calibri"/>
          <w:sz w:val="20"/>
          <w:lang w:val="en-US" w:eastAsia="en-GB"/>
        </w:rPr>
        <w:tab/>
      </w:r>
      <w:r w:rsidRPr="00B76EA0">
        <w:rPr>
          <w:rFonts w:ascii="Calibri" w:hAnsi="Calibri"/>
          <w:sz w:val="20"/>
          <w:lang w:val="en-US" w:eastAsia="en-GB"/>
        </w:rPr>
        <w:tab/>
        <w:t>Tel: +44 (0) 1737 228160 </w:t>
      </w:r>
    </w:p>
    <w:p w14:paraId="6B7E2EAD" w14:textId="77777777" w:rsidR="00687A4A"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Email: </w:t>
      </w:r>
      <w:hyperlink r:id="rId10" w:tgtFrame="_blank" w:history="1">
        <w:r w:rsidRPr="00B76EA0">
          <w:rPr>
            <w:rStyle w:val="Hyperlink"/>
            <w:rFonts w:ascii="Calibri" w:hAnsi="Calibri"/>
            <w:sz w:val="20"/>
            <w:lang w:val="en-US" w:eastAsia="en-GB"/>
          </w:rPr>
          <w:t>rharry@adcomms.co.uk</w:t>
        </w:r>
      </w:hyperlink>
      <w:r w:rsidRPr="00B76EA0">
        <w:rPr>
          <w:rFonts w:ascii="Calibri" w:hAnsi="Calibri"/>
          <w:sz w:val="20"/>
          <w:lang w:val="en-US" w:eastAsia="en-GB"/>
        </w:rPr>
        <w:tab/>
      </w:r>
      <w:r w:rsidRPr="00B76EA0">
        <w:rPr>
          <w:rFonts w:ascii="Calibri" w:hAnsi="Calibri"/>
          <w:sz w:val="20"/>
          <w:lang w:val="en-US" w:eastAsia="en-GB"/>
        </w:rPr>
        <w:tab/>
        <w:t>Email: </w:t>
      </w:r>
      <w:hyperlink r:id="rId11" w:tgtFrame="_blank" w:history="1">
        <w:r w:rsidRPr="00B76EA0">
          <w:rPr>
            <w:rStyle w:val="Hyperlink"/>
            <w:rFonts w:ascii="Calibri" w:hAnsi="Calibri"/>
            <w:sz w:val="20"/>
            <w:lang w:val="en-US" w:eastAsia="en-GB"/>
          </w:rPr>
          <w:t>Caroline.Bissell@fespa.com</w:t>
        </w:r>
      </w:hyperlink>
      <w:r w:rsidRPr="00B76EA0">
        <w:rPr>
          <w:rFonts w:ascii="Calibri" w:hAnsi="Calibri"/>
          <w:sz w:val="20"/>
          <w:lang w:val="en-US" w:eastAsia="en-GB"/>
        </w:rPr>
        <w:t>       </w:t>
      </w:r>
    </w:p>
    <w:p w14:paraId="09ADF3C5" w14:textId="71F5E0F3" w:rsidR="003C2FD6" w:rsidRPr="00B76EA0" w:rsidRDefault="00687A4A" w:rsidP="00687A4A">
      <w:pPr>
        <w:spacing w:after="0" w:line="240" w:lineRule="auto"/>
        <w:jc w:val="both"/>
        <w:textAlignment w:val="baseline"/>
        <w:rPr>
          <w:rFonts w:ascii="Calibri" w:eastAsia="Times New Roman" w:hAnsi="Calibri" w:cs="Calibri"/>
          <w:sz w:val="20"/>
          <w:szCs w:val="20"/>
          <w:lang w:val="en-US"/>
        </w:rPr>
      </w:pPr>
      <w:r w:rsidRPr="00B76EA0">
        <w:rPr>
          <w:rFonts w:ascii="Calibri" w:hAnsi="Calibri"/>
          <w:sz w:val="20"/>
          <w:lang w:val="en-US" w:eastAsia="en-GB"/>
        </w:rPr>
        <w:t>Website: </w:t>
      </w:r>
      <w:hyperlink r:id="rId12" w:tgtFrame="_blank" w:history="1">
        <w:r w:rsidRPr="00B76EA0">
          <w:rPr>
            <w:rStyle w:val="Hyperlink"/>
            <w:rFonts w:ascii="Calibri" w:hAnsi="Calibri"/>
            <w:sz w:val="20"/>
            <w:lang w:val="en-US" w:eastAsia="en-GB"/>
          </w:rPr>
          <w:t>www.adcomms.co.uk</w:t>
        </w:r>
      </w:hyperlink>
      <w:r w:rsidRPr="00B76EA0">
        <w:rPr>
          <w:rFonts w:ascii="Calibri" w:hAnsi="Calibri"/>
          <w:sz w:val="20"/>
          <w:lang w:val="en-US" w:eastAsia="en-GB"/>
        </w:rPr>
        <w:tab/>
      </w:r>
      <w:r w:rsidRPr="00B76EA0">
        <w:rPr>
          <w:rFonts w:ascii="Calibri" w:hAnsi="Calibri"/>
          <w:sz w:val="20"/>
          <w:lang w:val="en-US" w:eastAsia="en-GB"/>
        </w:rPr>
        <w:tab/>
        <w:t>Website: </w:t>
      </w:r>
      <w:hyperlink r:id="rId13" w:tgtFrame="_blank" w:history="1">
        <w:r w:rsidRPr="00B76EA0">
          <w:rPr>
            <w:rStyle w:val="Hyperlink"/>
            <w:rFonts w:ascii="Calibri" w:hAnsi="Calibri"/>
            <w:sz w:val="20"/>
            <w:lang w:val="en-US" w:eastAsia="en-GB"/>
          </w:rPr>
          <w:t>www.fespa.com</w:t>
        </w:r>
      </w:hyperlink>
      <w:r w:rsidRPr="00B76EA0">
        <w:rPr>
          <w:rFonts w:ascii="Calibri" w:hAnsi="Calibri"/>
          <w:sz w:val="20"/>
          <w:lang w:val="en-US" w:eastAsia="en-GB"/>
        </w:rPr>
        <w:t>   </w:t>
      </w:r>
    </w:p>
    <w:sectPr w:rsidR="003C2FD6" w:rsidRPr="00B76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0F7367"/>
    <w:rsid w:val="00105277"/>
    <w:rsid w:val="00105542"/>
    <w:rsid w:val="001106E3"/>
    <w:rsid w:val="00112233"/>
    <w:rsid w:val="001153BA"/>
    <w:rsid w:val="00115B66"/>
    <w:rsid w:val="00117C7F"/>
    <w:rsid w:val="0014068E"/>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3DC"/>
    <w:rsid w:val="00203EF7"/>
    <w:rsid w:val="0020434C"/>
    <w:rsid w:val="002069AB"/>
    <w:rsid w:val="0020733E"/>
    <w:rsid w:val="0022073A"/>
    <w:rsid w:val="00223709"/>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5ECA"/>
    <w:rsid w:val="00495F6E"/>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6F0E"/>
    <w:rsid w:val="004D7335"/>
    <w:rsid w:val="004E1710"/>
    <w:rsid w:val="004E264F"/>
    <w:rsid w:val="004E327B"/>
    <w:rsid w:val="004E6D14"/>
    <w:rsid w:val="004F139E"/>
    <w:rsid w:val="004F3FB3"/>
    <w:rsid w:val="005002E0"/>
    <w:rsid w:val="0050179B"/>
    <w:rsid w:val="005017A7"/>
    <w:rsid w:val="0050556A"/>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4C8A"/>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D7BCB"/>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90F"/>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639BF"/>
    <w:rsid w:val="00770526"/>
    <w:rsid w:val="00773D88"/>
    <w:rsid w:val="0077417F"/>
    <w:rsid w:val="00774233"/>
    <w:rsid w:val="00775956"/>
    <w:rsid w:val="007759A1"/>
    <w:rsid w:val="00775A5B"/>
    <w:rsid w:val="00775DD6"/>
    <w:rsid w:val="00776BE3"/>
    <w:rsid w:val="00777950"/>
    <w:rsid w:val="00790A67"/>
    <w:rsid w:val="00795349"/>
    <w:rsid w:val="0079654E"/>
    <w:rsid w:val="007A2CF4"/>
    <w:rsid w:val="007A56D3"/>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06934"/>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67BB4"/>
    <w:rsid w:val="00A71982"/>
    <w:rsid w:val="00A71FC5"/>
    <w:rsid w:val="00A729F9"/>
    <w:rsid w:val="00A73025"/>
    <w:rsid w:val="00A742E8"/>
    <w:rsid w:val="00A772EE"/>
    <w:rsid w:val="00A77716"/>
    <w:rsid w:val="00A77A82"/>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9C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6EA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247D"/>
    <w:rsid w:val="00C43D0C"/>
    <w:rsid w:val="00C45149"/>
    <w:rsid w:val="00C4524F"/>
    <w:rsid w:val="00C45AB7"/>
    <w:rsid w:val="00C47441"/>
    <w:rsid w:val="00C52B15"/>
    <w:rsid w:val="00C52CA5"/>
    <w:rsid w:val="00C5713B"/>
    <w:rsid w:val="00C633E4"/>
    <w:rsid w:val="00C653C2"/>
    <w:rsid w:val="00C66043"/>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2E11"/>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05D4"/>
    <w:rsid w:val="00D9110A"/>
    <w:rsid w:val="00D95B41"/>
    <w:rsid w:val="00DA12DD"/>
    <w:rsid w:val="00DA3685"/>
    <w:rsid w:val="00DA3E8C"/>
    <w:rsid w:val="00DA46A6"/>
    <w:rsid w:val="00DA5B47"/>
    <w:rsid w:val="00DA6137"/>
    <w:rsid w:val="00DA6546"/>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3FA0"/>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1868"/>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4EC7"/>
    <w:rsid w:val="00FB6504"/>
    <w:rsid w:val="00FB6730"/>
    <w:rsid w:val="00FC2C68"/>
    <w:rsid w:val="00FC3D39"/>
    <w:rsid w:val="00FD233F"/>
    <w:rsid w:val="00FD34A8"/>
    <w:rsid w:val="00FD693F"/>
    <w:rsid w:val="00FE0C0F"/>
    <w:rsid w:val="00FE2291"/>
    <w:rsid w:val="00FE511E"/>
    <w:rsid w:val="00FE5A98"/>
    <w:rsid w:val="00FE6E74"/>
    <w:rsid w:val="00FF07F4"/>
    <w:rsid w:val="124B814D"/>
    <w:rsid w:val="2241384A"/>
    <w:rsid w:val="24E0B198"/>
    <w:rsid w:val="2AE60741"/>
    <w:rsid w:val="31202C3F"/>
    <w:rsid w:val="3646E04A"/>
    <w:rsid w:val="388E844E"/>
    <w:rsid w:val="398AEDD6"/>
    <w:rsid w:val="40AA36C4"/>
    <w:rsid w:val="4157102B"/>
    <w:rsid w:val="42460725"/>
    <w:rsid w:val="429CF262"/>
    <w:rsid w:val="464B8205"/>
    <w:rsid w:val="46972737"/>
    <w:rsid w:val="46BDC68C"/>
    <w:rsid w:val="4C5009CF"/>
    <w:rsid w:val="50572CBA"/>
    <w:rsid w:val="5178E36A"/>
    <w:rsid w:val="538489F5"/>
    <w:rsid w:val="590C9178"/>
    <w:rsid w:val="5E2A698B"/>
    <w:rsid w:val="5F03F1C5"/>
    <w:rsid w:val="60F21DE2"/>
    <w:rsid w:val="60FAF7D7"/>
    <w:rsid w:val="62F9228E"/>
    <w:rsid w:val="636E65CA"/>
    <w:rsid w:val="664D3DD0"/>
    <w:rsid w:val="686B228D"/>
    <w:rsid w:val="6F16C74D"/>
    <w:rsid w:val="7E6F14DB"/>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6E9F8F4B244BA8DE3D0F0DDACAEF" ma:contentTypeVersion="3" ma:contentTypeDescription="Create a new document." ma:contentTypeScope="" ma:versionID="54bdeabc460152440c5f919797e3ba71">
  <xsd:schema xmlns:xsd="http://www.w3.org/2001/XMLSchema" xmlns:xs="http://www.w3.org/2001/XMLSchema" xmlns:p="http://schemas.microsoft.com/office/2006/metadata/properties" xmlns:ns2="e4b06724-31e7-4318-a88b-2066cb642b3c" targetNamespace="http://schemas.microsoft.com/office/2006/metadata/properties" ma:root="true" ma:fieldsID="2039d3efbf4d7d659d17e4b3b783625e" ns2:_="">
    <xsd:import namespace="e4b06724-31e7-4318-a88b-2066cb642b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6724-31e7-4318-a88b-2066cb64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6A869010-29A7-4317-8088-BA209CDC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6724-31e7-4318-a88b-2066cb64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5022</Characters>
  <Application>Microsoft Office Word</Application>
  <DocSecurity>0</DocSecurity>
  <Lines>41</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Sparkling Lengua</cp:lastModifiedBy>
  <cp:revision>9</cp:revision>
  <cp:lastPrinted>2022-11-30T18:22:00Z</cp:lastPrinted>
  <dcterms:created xsi:type="dcterms:W3CDTF">2026-02-13T14:43:00Z</dcterms:created>
  <dcterms:modified xsi:type="dcterms:W3CDTF">2026-03-04T07:52:00Z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0x010100ACD56E9F8F4B244BA8DE3D0F0DDACAEF</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