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66E60A9A" w:rsidR="0029308B" w:rsidRPr="00823CFC" w:rsidRDefault="004146AC" w:rsidP="0029308B">
      <w:pPr>
        <w:spacing w:line="240" w:lineRule="auto"/>
        <w:jc w:val="right"/>
        <w:rPr>
          <w:rFonts w:cstheme="minorHAnsi"/>
          <w:b/>
          <w:bCs/>
        </w:rPr>
      </w:pPr>
      <w:r w:rsidRPr="00823CFC">
        <w:rPr>
          <w:noProof/>
        </w:rPr>
        <w:drawing>
          <wp:inline distT="0" distB="0" distL="0" distR="0" wp14:anchorId="0571BDC0" wp14:editId="6E8F7532">
            <wp:extent cx="1280072" cy="875601"/>
            <wp:effectExtent l="0" t="0" r="0" b="0"/>
            <wp:docPr id="930119316" name="Picture 2"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apFest 20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481" cy="879985"/>
                    </a:xfrm>
                    <a:prstGeom prst="rect">
                      <a:avLst/>
                    </a:prstGeom>
                    <a:noFill/>
                    <a:ln>
                      <a:noFill/>
                    </a:ln>
                  </pic:spPr>
                </pic:pic>
              </a:graphicData>
            </a:graphic>
          </wp:inline>
        </w:drawing>
      </w:r>
    </w:p>
    <w:p w14:paraId="371EC150" w14:textId="17E68487" w:rsidR="00430940" w:rsidRPr="00823CFC" w:rsidRDefault="00430940" w:rsidP="0029308B">
      <w:pPr>
        <w:spacing w:line="240" w:lineRule="auto"/>
        <w:rPr>
          <w:rFonts w:cstheme="minorHAnsi"/>
          <w:b/>
          <w:bCs/>
        </w:rPr>
      </w:pPr>
      <w:r w:rsidRPr="00823CFC">
        <w:rPr>
          <w:b/>
        </w:rPr>
        <w:t>Comunicato stampa</w:t>
      </w:r>
      <w:r w:rsidRPr="00823CFC">
        <w:t xml:space="preserve"> </w:t>
      </w:r>
    </w:p>
    <w:p w14:paraId="749A59AA" w14:textId="7EB37A26" w:rsidR="00430940" w:rsidRPr="00823CFC" w:rsidRDefault="009E3565" w:rsidP="0094383F">
      <w:pPr>
        <w:spacing w:line="240" w:lineRule="auto"/>
        <w:rPr>
          <w:rFonts w:cstheme="minorHAnsi"/>
        </w:rPr>
      </w:pPr>
      <w:r w:rsidRPr="00823CFC">
        <w:t>24 febbraio 2026</w:t>
      </w:r>
    </w:p>
    <w:p w14:paraId="149C5569" w14:textId="77777777" w:rsidR="00430940" w:rsidRPr="00823CFC" w:rsidRDefault="00430940" w:rsidP="0094383F">
      <w:pPr>
        <w:spacing w:line="240" w:lineRule="auto"/>
        <w:rPr>
          <w:rFonts w:cstheme="minorHAnsi"/>
          <w:b/>
          <w:bCs/>
        </w:rPr>
      </w:pPr>
    </w:p>
    <w:p w14:paraId="018F6BD0" w14:textId="77777777" w:rsidR="008A7FEC" w:rsidRPr="00823CFC" w:rsidRDefault="008A7FEC" w:rsidP="00091447">
      <w:pPr>
        <w:spacing w:after="0" w:line="360" w:lineRule="auto"/>
        <w:jc w:val="center"/>
        <w:rPr>
          <w:b/>
        </w:rPr>
      </w:pPr>
    </w:p>
    <w:p w14:paraId="44E32BA1" w14:textId="54798958" w:rsidR="00F00FAF" w:rsidRPr="00823CFC" w:rsidRDefault="000E7B97" w:rsidP="00F00FAF">
      <w:pPr>
        <w:spacing w:after="0" w:line="360" w:lineRule="auto"/>
        <w:jc w:val="center"/>
        <w:rPr>
          <w:b/>
        </w:rPr>
      </w:pPr>
      <w:r w:rsidRPr="00823CFC">
        <w:rPr>
          <w:b/>
          <w:i/>
        </w:rPr>
        <w:t>FESPA CONFERMA L'ELENCO DEGLI ESPOSITORI PER IL WRAPFEST E SI PREPARA A OSPITARE L'EVENTO A BARCELLONA PER LA PRIMA VOLTA</w:t>
      </w:r>
    </w:p>
    <w:p w14:paraId="24BED966" w14:textId="34481E5F" w:rsidR="001A11A6" w:rsidRPr="00823CFC" w:rsidRDefault="000E7B97" w:rsidP="000E7B97">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Il WrapFest 2026, l'evento FESPA dedicato al wrapping e al detailing delle superfici dei veicoli, tornerà dal 19 al 22 maggio 2026, questa volta, per la prima volta, presso la Fira de Barcelona, in Spagna. Dopo due edizioni di successo nel Regno Unito nel 2023 e nel 2024, il WrapFest si svolgerà nell'ambito di FESPA 2026, che comprende più eventi in contemporanea: </w:t>
      </w:r>
      <w:r w:rsidRPr="00823CFC">
        <w:rPr>
          <w:rFonts w:ascii="Calibri" w:hAnsi="Calibri"/>
          <w:b/>
          <w:sz w:val="20"/>
        </w:rPr>
        <w:t xml:space="preserve">Global Print Expo, European Sign Expo, Personalisation Experience </w:t>
      </w:r>
      <w:r w:rsidRPr="00823CFC">
        <w:rPr>
          <w:rFonts w:ascii="Calibri" w:hAnsi="Calibri"/>
          <w:sz w:val="20"/>
        </w:rPr>
        <w:t xml:space="preserve">e i nuovissimi </w:t>
      </w:r>
      <w:r w:rsidRPr="00823CFC">
        <w:rPr>
          <w:rFonts w:ascii="Calibri" w:hAnsi="Calibri"/>
          <w:b/>
          <w:i/>
          <w:sz w:val="20"/>
        </w:rPr>
        <w:t>Corrugated</w:t>
      </w:r>
      <w:r w:rsidRPr="00823CFC">
        <w:rPr>
          <w:rFonts w:ascii="Calibri" w:hAnsi="Calibri"/>
          <w:sz w:val="20"/>
        </w:rPr>
        <w:t xml:space="preserve"> e </w:t>
      </w:r>
      <w:r w:rsidRPr="00823CFC">
        <w:rPr>
          <w:rFonts w:ascii="Calibri" w:hAnsi="Calibri"/>
          <w:b/>
          <w:i/>
          <w:sz w:val="20"/>
        </w:rPr>
        <w:t>Textile</w:t>
      </w:r>
      <w:r w:rsidRPr="00823CFC">
        <w:rPr>
          <w:rFonts w:ascii="Calibri" w:hAnsi="Calibri"/>
          <w:sz w:val="20"/>
        </w:rPr>
        <w:t>.</w:t>
      </w:r>
    </w:p>
    <w:p w14:paraId="3B346C88" w14:textId="77981348" w:rsidR="001C4E9D" w:rsidRPr="00823CFC" w:rsidRDefault="001C4E9D"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Lo spazio espositivo di oltre 2.000 metri quadrati (nel padiglione 2) metterà in evidenza marchi globali e produttori specializzati che operano nel settore delle pellicole, degli adesivi, dei laminati e delle soluzioni di wrapping. </w:t>
      </w:r>
    </w:p>
    <w:p w14:paraId="418BD709" w14:textId="375DD04C" w:rsidR="001C4E9D" w:rsidRPr="00823CFC" w:rsidRDefault="001C4E9D"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Tra gli espositori confermati ci sono i principali fornitori di materiali e pellicole, come ad esempio: </w:t>
      </w:r>
      <w:r w:rsidRPr="00823CFC">
        <w:rPr>
          <w:rFonts w:ascii="Calibri" w:hAnsi="Calibri"/>
          <w:b/>
          <w:sz w:val="20"/>
        </w:rPr>
        <w:t>3M, American Biltrite, Antalis International, APA Spa, Arlon Graphics, HEXIS, Lintec Europe, LX Hausys, Neschen Coating, Quantica, SIR Visual</w:t>
      </w:r>
      <w:r w:rsidRPr="00823CFC">
        <w:rPr>
          <w:rFonts w:ascii="Calibri" w:hAnsi="Calibri"/>
          <w:sz w:val="20"/>
        </w:rPr>
        <w:t xml:space="preserve"> e </w:t>
      </w:r>
      <w:r w:rsidRPr="00823CFC">
        <w:rPr>
          <w:rFonts w:ascii="Calibri" w:hAnsi="Calibri"/>
          <w:b/>
          <w:sz w:val="20"/>
        </w:rPr>
        <w:t>Space Tailor</w:t>
      </w:r>
      <w:r w:rsidRPr="00823CFC">
        <w:rPr>
          <w:rFonts w:ascii="Calibri" w:hAnsi="Calibri"/>
          <w:sz w:val="20"/>
        </w:rPr>
        <w:t>.</w:t>
      </w:r>
    </w:p>
    <w:p w14:paraId="09BADC34" w14:textId="364683AA" w:rsidR="007C05D4" w:rsidRPr="00823CFC" w:rsidRDefault="007C05D4"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I visitatori avranno anche l'opportunità di vedere in azione le più recenti tecnologie di stampa e taglio di marchi quali: </w:t>
      </w:r>
      <w:r w:rsidRPr="00823CFC">
        <w:rPr>
          <w:rFonts w:ascii="Calibri" w:hAnsi="Calibri"/>
          <w:b/>
          <w:sz w:val="20"/>
        </w:rPr>
        <w:t xml:space="preserve">Epson, HP, Mimaki, Mutoh </w:t>
      </w:r>
      <w:r w:rsidRPr="00823CFC">
        <w:rPr>
          <w:rFonts w:ascii="Calibri" w:hAnsi="Calibri"/>
          <w:sz w:val="20"/>
        </w:rPr>
        <w:t xml:space="preserve">e </w:t>
      </w:r>
      <w:r w:rsidRPr="00823CFC">
        <w:rPr>
          <w:rFonts w:ascii="Calibri" w:hAnsi="Calibri"/>
          <w:b/>
          <w:sz w:val="20"/>
        </w:rPr>
        <w:t>Roland</w:t>
      </w:r>
      <w:r w:rsidRPr="00823CFC">
        <w:rPr>
          <w:rFonts w:ascii="Calibri" w:hAnsi="Calibri"/>
          <w:sz w:val="20"/>
        </w:rPr>
        <w:t>. Questi espositori evidenzieranno come le loro tecnologie consentano tempi di consegna più rapidi e la rifinitura finale nelle applicazioni di wrapping.</w:t>
      </w:r>
    </w:p>
    <w:p w14:paraId="2CC55AD9" w14:textId="141EA5DD" w:rsidR="001C4E9D" w:rsidRPr="00823CFC" w:rsidRDefault="007C05D4"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Inoltre, i visitatori potranno esplorare una moltitudine di pellicole autoadesive, superfici decorative e materiali funzionali di marchi quali: </w:t>
      </w:r>
      <w:r w:rsidRPr="00823CFC">
        <w:rPr>
          <w:rFonts w:ascii="Calibri" w:hAnsi="Calibri"/>
          <w:b/>
          <w:sz w:val="20"/>
        </w:rPr>
        <w:t xml:space="preserve">BP-TECK New Material, Conergies (Zhejiang) New Material, Goldensign Industry, Graphictac Film, Superficies y Recubrimientos, Carlas Industrial </w:t>
      </w:r>
      <w:r w:rsidRPr="00823CFC">
        <w:rPr>
          <w:rFonts w:ascii="Calibri" w:hAnsi="Calibri"/>
          <w:sz w:val="20"/>
        </w:rPr>
        <w:t xml:space="preserve">e </w:t>
      </w:r>
      <w:r w:rsidRPr="00823CFC">
        <w:rPr>
          <w:rFonts w:ascii="Calibri" w:hAnsi="Calibri"/>
          <w:b/>
          <w:sz w:val="20"/>
        </w:rPr>
        <w:t>Zhen Chang Adhesive</w:t>
      </w:r>
      <w:r w:rsidRPr="00823CFC">
        <w:rPr>
          <w:rFonts w:ascii="Calibri" w:hAnsi="Calibri"/>
          <w:sz w:val="20"/>
        </w:rPr>
        <w:t>.</w:t>
      </w:r>
    </w:p>
    <w:p w14:paraId="2A3B03DC" w14:textId="4D9D46C9" w:rsidR="001C4E9D" w:rsidRPr="00823CFC" w:rsidRDefault="001C4E9D"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Inoltre, il WrapFest 2026 accoglierà marchi che producono tecnologie per la qualità, la produttività e la finitura delle applicazioni, come ad esempio: </w:t>
      </w:r>
      <w:r w:rsidRPr="00823CFC">
        <w:rPr>
          <w:rFonts w:ascii="Calibri" w:hAnsi="Calibri"/>
          <w:b/>
          <w:sz w:val="20"/>
        </w:rPr>
        <w:t>CWT Worktools, Robart International, Rolls Roller</w:t>
      </w:r>
      <w:r w:rsidRPr="00823CFC">
        <w:rPr>
          <w:rFonts w:ascii="Calibri" w:hAnsi="Calibri"/>
          <w:sz w:val="20"/>
        </w:rPr>
        <w:t xml:space="preserve"> e </w:t>
      </w:r>
      <w:r w:rsidRPr="00823CFC">
        <w:rPr>
          <w:rFonts w:ascii="Calibri" w:hAnsi="Calibri"/>
          <w:b/>
          <w:sz w:val="20"/>
        </w:rPr>
        <w:t>SD-Medias Distribution</w:t>
      </w:r>
      <w:r w:rsidRPr="00823CFC">
        <w:rPr>
          <w:rFonts w:ascii="Calibri" w:hAnsi="Calibri"/>
          <w:sz w:val="20"/>
        </w:rPr>
        <w:t>.</w:t>
      </w:r>
    </w:p>
    <w:p w14:paraId="667D6426" w14:textId="450404A6" w:rsidR="0059456D" w:rsidRPr="00823CFC" w:rsidRDefault="0059456D" w:rsidP="001C4E9D">
      <w:pPr>
        <w:pStyle w:val="NormalWeb"/>
        <w:shd w:val="clear" w:color="auto" w:fill="FFFFFF"/>
        <w:spacing w:line="360" w:lineRule="auto"/>
        <w:rPr>
          <w:rFonts w:asciiTheme="minorHAnsi" w:hAnsiTheme="minorHAnsi" w:cstheme="minorHAnsi"/>
          <w:sz w:val="20"/>
          <w:szCs w:val="20"/>
        </w:rPr>
      </w:pPr>
      <w:r w:rsidRPr="00823CFC">
        <w:rPr>
          <w:rFonts w:asciiTheme="minorHAnsi" w:hAnsiTheme="minorHAnsi" w:cstheme="minorHAnsi"/>
          <w:sz w:val="20"/>
        </w:rPr>
        <w:t xml:space="preserve">In linea con i pilastri di condivisione delle conoscenze e di ispirazione di FESPA, i visitatori di WrapFest possono anche assistere a una serie di dimostrazioni di wrapping dal vivo con esperti del settore, oltre al programma di </w:t>
      </w:r>
      <w:r w:rsidRPr="00823CFC">
        <w:rPr>
          <w:rFonts w:asciiTheme="minorHAnsi" w:hAnsiTheme="minorHAnsi" w:cstheme="minorHAnsi"/>
          <w:sz w:val="20"/>
        </w:rPr>
        <w:lastRenderedPageBreak/>
        <w:t>conferenze dedicato "</w:t>
      </w:r>
      <w:r w:rsidRPr="00823CFC">
        <w:rPr>
          <w:rFonts w:asciiTheme="minorHAnsi" w:hAnsiTheme="minorHAnsi" w:cstheme="minorHAnsi"/>
          <w:b/>
          <w:bCs/>
          <w:sz w:val="20"/>
        </w:rPr>
        <w:t>WrapTalks</w:t>
      </w:r>
      <w:r w:rsidRPr="00823CFC">
        <w:rPr>
          <w:rFonts w:asciiTheme="minorHAnsi" w:hAnsiTheme="minorHAnsi" w:cstheme="minorHAnsi"/>
          <w:sz w:val="20"/>
        </w:rPr>
        <w:t xml:space="preserve">". Potranno anche sperimentare le competizioni ad alta intensità del World Wrap Masters (Europe e Series Final). </w:t>
      </w:r>
    </w:p>
    <w:p w14:paraId="458D1473" w14:textId="08F181D8" w:rsidR="0059456D" w:rsidRPr="00823CFC" w:rsidRDefault="0059456D" w:rsidP="001C4E9D">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Duncan MacOwan, Direttore Marketing and Events di FESPA, ha commentato: "Il WrapFest è un punto d'incontro essenziale per la comunità del wrapping e quest'anno non vediamo l'ora di presentare la nostra più ampia line-up di espositori. Organizzando l'evento a Barcellona, siamo in grado di presentare le innovazioni e le tendenze dei materiali di wrapping e degli strumenti di applicazione, mettendo in contatto i nostri visitatori con il più ampio panorama della stampa specializzata". </w:t>
      </w:r>
    </w:p>
    <w:p w14:paraId="3CCEE49E" w14:textId="5955C567" w:rsidR="001C4E9D" w:rsidRPr="00823CFC" w:rsidRDefault="0059456D" w:rsidP="001C4E9D">
      <w:pPr>
        <w:pStyle w:val="NormalWeb"/>
        <w:shd w:val="clear" w:color="auto" w:fill="FFFFFF"/>
        <w:spacing w:line="360" w:lineRule="auto"/>
        <w:rPr>
          <w:rFonts w:ascii="Calibri" w:hAnsi="Calibri" w:cs="Calibri"/>
          <w:sz w:val="20"/>
          <w:szCs w:val="20"/>
        </w:rPr>
      </w:pPr>
      <w:r w:rsidRPr="00823CFC">
        <w:rPr>
          <w:rFonts w:ascii="Calibri" w:hAnsi="Calibri"/>
          <w:sz w:val="20"/>
        </w:rPr>
        <w:t>"Non vedo l'ora di vedere i membri della comunità FESPA imparare, fare rete e scoprire nuove soluzioni che possono essere utili alla loro attività, alla fiera di quest'anno!".</w:t>
      </w:r>
    </w:p>
    <w:p w14:paraId="68255C49" w14:textId="76DF4875" w:rsidR="001C4E9D" w:rsidRPr="00823CFC" w:rsidRDefault="001C4E9D" w:rsidP="001C4E9D">
      <w:pPr>
        <w:pStyle w:val="NormalWeb"/>
        <w:shd w:val="clear" w:color="auto" w:fill="FFFFFF"/>
        <w:spacing w:line="360" w:lineRule="auto"/>
        <w:rPr>
          <w:rFonts w:ascii="Calibri" w:hAnsi="Calibri" w:cs="Calibri"/>
          <w:sz w:val="20"/>
          <w:szCs w:val="20"/>
        </w:rPr>
      </w:pPr>
      <w:r w:rsidRPr="00823CFC">
        <w:rPr>
          <w:rFonts w:ascii="Calibri" w:hAnsi="Calibri"/>
          <w:sz w:val="20"/>
        </w:rPr>
        <w:t>Con un unico biglietto d'ingresso per il WrapFest, i visitatori avranno accesso a tutti gli eventi FESPA 2026 in contemporanea e avranno così l'opportunità di esplorare tecnologie, applicazioni e mercati adiacenti nei settori della stampa, della segnaletica, della personalizzazione, del tessile e del packaging in cartone ondulato. Inoltre, i visitatori potranno partecipare gratuitamente alle altre due conferenze FESPA 2026: "Corrugated" e"Personalisation and Textile".</w:t>
      </w:r>
    </w:p>
    <w:p w14:paraId="4522EC73" w14:textId="6D6319F0" w:rsidR="000E7B97" w:rsidRPr="00823CFC" w:rsidRDefault="000E7B97" w:rsidP="000E7B97">
      <w:pPr>
        <w:pStyle w:val="NormalWeb"/>
        <w:shd w:val="clear" w:color="auto" w:fill="FFFFFF"/>
        <w:spacing w:line="360" w:lineRule="auto"/>
        <w:rPr>
          <w:rFonts w:ascii="Calibri" w:hAnsi="Calibri" w:cs="Calibri"/>
          <w:sz w:val="20"/>
          <w:szCs w:val="20"/>
        </w:rPr>
      </w:pPr>
      <w:r w:rsidRPr="00823CFC">
        <w:rPr>
          <w:rFonts w:ascii="Calibri" w:hAnsi="Calibri"/>
          <w:sz w:val="20"/>
        </w:rPr>
        <w:t xml:space="preserve">Per maggiori informazioni sul WrapFest 2026, visita: </w:t>
      </w:r>
      <w:r w:rsidRPr="00823CFC">
        <w:fldChar w:fldCharType="begin"/>
      </w:r>
      <w:r w:rsidRPr="00823CFC">
        <w:instrText>HYPERLINK "https://www.wrap-fest.com"</w:instrText>
      </w:r>
      <w:r w:rsidRPr="00823CFC">
        <w:fldChar w:fldCharType="separate"/>
      </w:r>
      <w:r w:rsidRPr="00823CFC">
        <w:rPr>
          <w:rStyle w:val="Hyperlink"/>
          <w:rFonts w:ascii="Calibri" w:hAnsi="Calibri"/>
          <w:sz w:val="20"/>
        </w:rPr>
        <w:t>https://www.wrap-fest.com</w:t>
      </w:r>
      <w:r w:rsidRPr="00823CFC">
        <w:fldChar w:fldCharType="end"/>
      </w:r>
      <w:r w:rsidRPr="00823CFC">
        <w:rPr>
          <w:rFonts w:ascii="Calibri" w:hAnsi="Calibri"/>
          <w:sz w:val="20"/>
        </w:rPr>
        <w:t>.</w:t>
      </w:r>
    </w:p>
    <w:p w14:paraId="005A1FB0" w14:textId="3BD0589A" w:rsidR="004146AC" w:rsidRPr="00823CFC" w:rsidRDefault="004146AC" w:rsidP="004146AC">
      <w:pPr>
        <w:pStyle w:val="NormalWeb"/>
        <w:shd w:val="clear" w:color="auto" w:fill="FFFFFF"/>
        <w:spacing w:line="360" w:lineRule="auto"/>
        <w:rPr>
          <w:rFonts w:ascii="Calibri" w:hAnsi="Calibri" w:cs="Calibri"/>
          <w:i/>
          <w:iCs/>
          <w:sz w:val="20"/>
          <w:szCs w:val="20"/>
        </w:rPr>
      </w:pPr>
      <w:r w:rsidRPr="00823CFC">
        <w:rPr>
          <w:rFonts w:ascii="Calibri" w:hAnsi="Calibri"/>
          <w:i/>
          <w:sz w:val="20"/>
        </w:rPr>
        <w:t>Tutti i membri di un'associazione nazionale FESPA o di FESPA Direct possono accedere gratuitamente a Personalisation Experience e agli eventi collaterali. I non soci possono acquistare i biglietti al prezzo iniziale superscontato di 30 € fino al 23 marzo, utilizzando il codice WPFM601.</w:t>
      </w:r>
    </w:p>
    <w:p w14:paraId="4571759B" w14:textId="12CB7C09" w:rsidR="000332B4" w:rsidRPr="00823CFC" w:rsidRDefault="00AA4815" w:rsidP="00F6548E">
      <w:pPr>
        <w:spacing w:line="360" w:lineRule="auto"/>
        <w:jc w:val="center"/>
        <w:rPr>
          <w:b/>
          <w:bCs/>
          <w:lang w:val="en-US"/>
        </w:rPr>
      </w:pPr>
      <w:r w:rsidRPr="00823CFC">
        <w:rPr>
          <w:b/>
          <w:lang w:val="en-US"/>
        </w:rPr>
        <w:t>FINE</w:t>
      </w:r>
      <w:r w:rsidRPr="00823CFC">
        <w:rPr>
          <w:b/>
          <w:lang w:val="en-US"/>
        </w:rPr>
        <w:br/>
      </w:r>
    </w:p>
    <w:p w14:paraId="02A27456" w14:textId="77777777" w:rsidR="00F6548E" w:rsidRPr="00823CFC" w:rsidRDefault="00F6548E" w:rsidP="00F6548E">
      <w:pPr>
        <w:spacing w:after="0" w:line="240" w:lineRule="auto"/>
        <w:textAlignment w:val="baseline"/>
        <w:rPr>
          <w:rFonts w:ascii="Segoe UI" w:eastAsia="Times New Roman" w:hAnsi="Segoe UI" w:cs="Segoe UI"/>
          <w:sz w:val="18"/>
          <w:szCs w:val="18"/>
          <w:lang w:val="en-US"/>
        </w:rPr>
      </w:pPr>
      <w:r w:rsidRPr="00823CFC">
        <w:rPr>
          <w:rFonts w:ascii="Calibri" w:hAnsi="Calibri"/>
          <w:b/>
          <w:sz w:val="20"/>
          <w:lang w:val="en-US" w:eastAsia="en-GB"/>
        </w:rPr>
        <w:t>About FESPA </w:t>
      </w:r>
      <w:r w:rsidRPr="00823CFC">
        <w:rPr>
          <w:rFonts w:ascii="Calibri" w:hAnsi="Calibri"/>
          <w:sz w:val="20"/>
          <w:lang w:val="en-US" w:eastAsia="en-GB"/>
        </w:rPr>
        <w:t> </w:t>
      </w:r>
      <w:r w:rsidRPr="00823CFC">
        <w:rPr>
          <w:rFonts w:ascii="Calibri" w:hAnsi="Calibri"/>
          <w:sz w:val="24"/>
          <w:lang w:val="en-US" w:eastAsia="en-GB"/>
        </w:rPr>
        <w:t>  </w:t>
      </w:r>
    </w:p>
    <w:p w14:paraId="2D55A6B7" w14:textId="77777777" w:rsidR="00F6548E" w:rsidRPr="00823CFC" w:rsidRDefault="00F6548E" w:rsidP="00F6548E">
      <w:pPr>
        <w:spacing w:after="0" w:line="240" w:lineRule="auto"/>
        <w:jc w:val="both"/>
        <w:textAlignment w:val="baseline"/>
        <w:rPr>
          <w:rFonts w:ascii="Segoe UI" w:eastAsia="Times New Roman" w:hAnsi="Segoe UI" w:cs="Segoe UI"/>
          <w:sz w:val="18"/>
          <w:szCs w:val="18"/>
          <w:lang w:val="en-US"/>
        </w:rPr>
      </w:pPr>
      <w:r w:rsidRPr="00823CFC">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823CFC">
        <w:rPr>
          <w:rFonts w:ascii="Calibri" w:hAnsi="Calibri"/>
          <w:sz w:val="24"/>
          <w:lang w:val="en-US" w:eastAsia="en-GB"/>
        </w:rPr>
        <w:t>  </w:t>
      </w:r>
    </w:p>
    <w:p w14:paraId="49E9790C" w14:textId="77777777" w:rsidR="00F6548E" w:rsidRPr="00823CFC" w:rsidRDefault="00F6548E" w:rsidP="00F6548E">
      <w:pPr>
        <w:spacing w:after="0" w:line="240" w:lineRule="auto"/>
        <w:textAlignment w:val="baseline"/>
        <w:rPr>
          <w:rFonts w:ascii="Segoe UI" w:eastAsia="Times New Roman" w:hAnsi="Segoe UI" w:cs="Segoe UI"/>
          <w:sz w:val="18"/>
          <w:szCs w:val="18"/>
          <w:lang w:val="en-US"/>
        </w:rPr>
      </w:pPr>
      <w:r w:rsidRPr="00823CFC">
        <w:rPr>
          <w:rFonts w:ascii="Calibri" w:hAnsi="Calibri"/>
          <w:sz w:val="20"/>
          <w:lang w:val="en-US" w:eastAsia="en-GB"/>
        </w:rPr>
        <w:t> </w:t>
      </w:r>
      <w:r w:rsidRPr="00823CFC">
        <w:rPr>
          <w:rFonts w:ascii="Calibri" w:hAnsi="Calibri"/>
          <w:sz w:val="24"/>
          <w:lang w:val="en-US" w:eastAsia="en-GB"/>
        </w:rPr>
        <w:t>  </w:t>
      </w:r>
    </w:p>
    <w:p w14:paraId="1CD5A58A" w14:textId="77777777" w:rsidR="00F6548E" w:rsidRPr="00823CFC" w:rsidRDefault="00F6548E" w:rsidP="00F6548E">
      <w:pPr>
        <w:spacing w:after="0" w:line="240" w:lineRule="auto"/>
        <w:textAlignment w:val="baseline"/>
        <w:rPr>
          <w:rFonts w:ascii="Segoe UI" w:eastAsia="Times New Roman" w:hAnsi="Segoe UI" w:cs="Segoe UI"/>
          <w:sz w:val="18"/>
          <w:szCs w:val="18"/>
          <w:lang w:val="en-US"/>
        </w:rPr>
      </w:pPr>
      <w:r w:rsidRPr="00823CFC">
        <w:rPr>
          <w:rFonts w:ascii="Calibri" w:hAnsi="Calibri"/>
          <w:b/>
          <w:sz w:val="20"/>
          <w:lang w:val="en-US" w:eastAsia="en-GB"/>
        </w:rPr>
        <w:t>FESPA Profit for Purpose </w:t>
      </w:r>
      <w:r w:rsidRPr="00823CFC">
        <w:rPr>
          <w:rFonts w:ascii="Calibri" w:hAnsi="Calibri"/>
          <w:sz w:val="20"/>
          <w:lang w:val="en-US" w:eastAsia="en-GB"/>
        </w:rPr>
        <w:t>   </w:t>
      </w:r>
      <w:r w:rsidRPr="00823CFC">
        <w:rPr>
          <w:rFonts w:ascii="Calibri" w:hAnsi="Calibri"/>
          <w:sz w:val="20"/>
          <w:lang w:val="en-US" w:eastAsia="en-GB"/>
        </w:rPr>
        <w:br/>
        <w:t xml:space="preserve">Profit for Purpose is FESPA’s international reinvestment </w:t>
      </w:r>
      <w:proofErr w:type="spellStart"/>
      <w:r w:rsidRPr="00823CFC">
        <w:rPr>
          <w:rFonts w:ascii="Calibri" w:hAnsi="Calibri"/>
          <w:sz w:val="20"/>
          <w:lang w:val="en-US" w:eastAsia="en-GB"/>
        </w:rPr>
        <w:t>programme</w:t>
      </w:r>
      <w:proofErr w:type="spellEnd"/>
      <w:r w:rsidRPr="00823CFC">
        <w:rPr>
          <w:rFonts w:ascii="Calibri" w:hAnsi="Calibri"/>
          <w:sz w:val="20"/>
          <w:lang w:val="en-US" w:eastAsia="en-GB"/>
        </w:rPr>
        <w:t xml:space="preserve">, which uses revenue from FESPA events to support the global </w:t>
      </w:r>
      <w:proofErr w:type="spellStart"/>
      <w:r w:rsidRPr="00823CFC">
        <w:rPr>
          <w:rFonts w:ascii="Calibri" w:hAnsi="Calibri"/>
          <w:sz w:val="20"/>
          <w:lang w:val="en-US" w:eastAsia="en-GB"/>
        </w:rPr>
        <w:t>speciality</w:t>
      </w:r>
      <w:proofErr w:type="spellEnd"/>
      <w:r w:rsidRPr="00823CFC">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823CFC">
        <w:rPr>
          <w:rFonts w:ascii="Calibri" w:hAnsi="Calibri"/>
          <w:sz w:val="20"/>
          <w:lang w:val="en-US" w:eastAsia="en-GB"/>
        </w:rPr>
        <w:t>programme</w:t>
      </w:r>
      <w:proofErr w:type="spellEnd"/>
      <w:r w:rsidRPr="00823CFC">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823CFC">
          <w:rPr>
            <w:rFonts w:ascii="Calibri" w:hAnsi="Calibri"/>
            <w:color w:val="4472C4"/>
            <w:sz w:val="20"/>
            <w:u w:val="single"/>
            <w:lang w:val="en-US" w:eastAsia="en-GB"/>
          </w:rPr>
          <w:t>www.fespa.com/profit-for-purpose</w:t>
        </w:r>
      </w:hyperlink>
      <w:r w:rsidRPr="00823CFC">
        <w:rPr>
          <w:rFonts w:ascii="Calibri" w:hAnsi="Calibri"/>
          <w:i/>
          <w:sz w:val="20"/>
          <w:lang w:val="en-US" w:eastAsia="en-GB"/>
        </w:rPr>
        <w:t>. </w:t>
      </w:r>
      <w:r w:rsidRPr="00823CFC">
        <w:rPr>
          <w:rFonts w:ascii="Calibri" w:hAnsi="Calibri"/>
          <w:sz w:val="20"/>
          <w:lang w:val="en-US" w:eastAsia="en-GB"/>
        </w:rPr>
        <w:t> </w:t>
      </w:r>
      <w:r w:rsidRPr="00823CFC">
        <w:rPr>
          <w:rFonts w:ascii="Calibri" w:hAnsi="Calibri"/>
          <w:sz w:val="24"/>
          <w:lang w:val="en-US" w:eastAsia="en-GB"/>
        </w:rPr>
        <w:t>  </w:t>
      </w:r>
    </w:p>
    <w:p w14:paraId="4B3C735A" w14:textId="77777777" w:rsidR="00F6548E" w:rsidRPr="00823CFC" w:rsidRDefault="00F6548E" w:rsidP="00F6548E">
      <w:pPr>
        <w:spacing w:after="0" w:line="240" w:lineRule="auto"/>
        <w:textAlignment w:val="baseline"/>
        <w:rPr>
          <w:rFonts w:ascii="Segoe UI" w:eastAsia="Times New Roman" w:hAnsi="Segoe UI" w:cs="Segoe UI"/>
          <w:sz w:val="18"/>
          <w:szCs w:val="18"/>
          <w:lang w:val="en-US"/>
        </w:rPr>
      </w:pPr>
      <w:r w:rsidRPr="00823CFC">
        <w:rPr>
          <w:rFonts w:ascii="Calibri" w:hAnsi="Calibri"/>
          <w:sz w:val="20"/>
          <w:lang w:val="en-US" w:eastAsia="en-GB"/>
        </w:rPr>
        <w:t> </w:t>
      </w:r>
      <w:r w:rsidRPr="00823CFC">
        <w:rPr>
          <w:rFonts w:ascii="Calibri" w:hAnsi="Calibri"/>
          <w:sz w:val="24"/>
          <w:lang w:val="en-US" w:eastAsia="en-GB"/>
        </w:rPr>
        <w:t>  </w:t>
      </w:r>
    </w:p>
    <w:p w14:paraId="51CB1245" w14:textId="77777777" w:rsidR="00687A4A" w:rsidRPr="00823CFC" w:rsidRDefault="00687A4A" w:rsidP="00687A4A">
      <w:pPr>
        <w:spacing w:after="0" w:line="240" w:lineRule="auto"/>
        <w:jc w:val="both"/>
        <w:textAlignment w:val="baseline"/>
        <w:rPr>
          <w:rFonts w:ascii="Calibri" w:eastAsia="Times New Roman" w:hAnsi="Calibri" w:cs="Calibri"/>
          <w:b/>
          <w:bCs/>
          <w:sz w:val="20"/>
          <w:szCs w:val="20"/>
          <w:lang w:val="en-US"/>
        </w:rPr>
      </w:pPr>
      <w:r w:rsidRPr="00823CFC">
        <w:rPr>
          <w:rFonts w:ascii="Calibri" w:hAnsi="Calibri"/>
          <w:b/>
          <w:sz w:val="20"/>
          <w:lang w:val="en-US" w:eastAsia="en-GB"/>
        </w:rPr>
        <w:t>Forthcoming FESPA events include:    </w:t>
      </w:r>
    </w:p>
    <w:p w14:paraId="7688B6B5" w14:textId="77777777" w:rsidR="00687A4A" w:rsidRPr="00823CFC"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823CFC">
        <w:rPr>
          <w:rFonts w:ascii="Calibri" w:hAnsi="Calibri"/>
          <w:sz w:val="20"/>
          <w:lang w:val="es-ES" w:eastAsia="en-GB"/>
        </w:rPr>
        <w:t xml:space="preserve">FESPA Global </w:t>
      </w:r>
      <w:proofErr w:type="spellStart"/>
      <w:r w:rsidRPr="00823CFC">
        <w:rPr>
          <w:rFonts w:ascii="Calibri" w:hAnsi="Calibri"/>
          <w:sz w:val="20"/>
          <w:lang w:val="es-ES" w:eastAsia="en-GB"/>
        </w:rPr>
        <w:t>Print</w:t>
      </w:r>
      <w:proofErr w:type="spellEnd"/>
      <w:r w:rsidRPr="00823CFC">
        <w:rPr>
          <w:rFonts w:ascii="Calibri" w:hAnsi="Calibri"/>
          <w:sz w:val="20"/>
          <w:lang w:val="es-ES" w:eastAsia="en-GB"/>
        </w:rPr>
        <w:t xml:space="preserve"> Expo 2026, 19 – 22 May 2026, Fira de Barcelona, Spain </w:t>
      </w:r>
    </w:p>
    <w:p w14:paraId="75D62F31" w14:textId="77777777" w:rsidR="00687A4A" w:rsidRPr="00823CFC"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823CFC">
        <w:rPr>
          <w:rFonts w:ascii="Calibri" w:hAnsi="Calibri"/>
          <w:sz w:val="20"/>
          <w:lang w:val="es-ES" w:eastAsia="en-GB"/>
        </w:rPr>
        <w:t>European</w:t>
      </w:r>
      <w:proofErr w:type="spellEnd"/>
      <w:r w:rsidRPr="00823CFC">
        <w:rPr>
          <w:rFonts w:ascii="Calibri" w:hAnsi="Calibri"/>
          <w:sz w:val="20"/>
          <w:lang w:val="es-ES" w:eastAsia="en-GB"/>
        </w:rPr>
        <w:t xml:space="preserve"> </w:t>
      </w:r>
      <w:proofErr w:type="spellStart"/>
      <w:r w:rsidRPr="00823CFC">
        <w:rPr>
          <w:rFonts w:ascii="Calibri" w:hAnsi="Calibri"/>
          <w:sz w:val="20"/>
          <w:lang w:val="es-ES" w:eastAsia="en-GB"/>
        </w:rPr>
        <w:t>Sign</w:t>
      </w:r>
      <w:proofErr w:type="spellEnd"/>
      <w:r w:rsidRPr="00823CFC">
        <w:rPr>
          <w:rFonts w:ascii="Calibri" w:hAnsi="Calibri"/>
          <w:sz w:val="20"/>
          <w:lang w:val="es-ES" w:eastAsia="en-GB"/>
        </w:rPr>
        <w:t xml:space="preserve"> Expo 2026, 19 – 22 May 2026, Fira de Barcelona, Spain </w:t>
      </w:r>
    </w:p>
    <w:p w14:paraId="34DD6B4E" w14:textId="77777777" w:rsidR="00687A4A" w:rsidRPr="00823CFC"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823CFC">
        <w:rPr>
          <w:rFonts w:ascii="Calibri" w:hAnsi="Calibri"/>
          <w:sz w:val="20"/>
          <w:lang w:eastAsia="en-GB"/>
        </w:rPr>
        <w:t>Personalisation Experience 2026, 19 – 22 May 2026, Fira de Barcelona, Spain </w:t>
      </w:r>
    </w:p>
    <w:p w14:paraId="2D6A5698" w14:textId="77777777" w:rsidR="00687A4A" w:rsidRPr="00823CFC"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823CFC">
        <w:rPr>
          <w:rFonts w:ascii="Calibri" w:hAnsi="Calibri"/>
          <w:sz w:val="20"/>
          <w:lang w:val="es-ES" w:eastAsia="en-GB"/>
        </w:rPr>
        <w:lastRenderedPageBreak/>
        <w:t>WrapFest</w:t>
      </w:r>
      <w:proofErr w:type="spellEnd"/>
      <w:r w:rsidRPr="00823CFC">
        <w:rPr>
          <w:rFonts w:ascii="Calibri" w:hAnsi="Calibri"/>
          <w:sz w:val="20"/>
          <w:lang w:val="es-ES" w:eastAsia="en-GB"/>
        </w:rPr>
        <w:t> 2026, 19-22 May 2026, Fira de Barcelona, Spain </w:t>
      </w:r>
    </w:p>
    <w:p w14:paraId="6388D517" w14:textId="77777777" w:rsidR="00687A4A" w:rsidRPr="00823CFC"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823CFC">
        <w:rPr>
          <w:rFonts w:ascii="Calibri" w:hAnsi="Calibri"/>
          <w:sz w:val="20"/>
          <w:lang w:eastAsia="en-GB"/>
        </w:rPr>
        <w:t>Corrugated 2026, 19 – 22 May 2026, Fira de Barcelona, Spain </w:t>
      </w:r>
    </w:p>
    <w:p w14:paraId="1363C553" w14:textId="77777777" w:rsidR="00687A4A" w:rsidRPr="00823CFC"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823CFC">
        <w:rPr>
          <w:rFonts w:ascii="Calibri" w:hAnsi="Calibri"/>
          <w:sz w:val="20"/>
          <w:lang w:val="es-ES" w:eastAsia="en-GB"/>
        </w:rPr>
        <w:t>Textile</w:t>
      </w:r>
      <w:proofErr w:type="spellEnd"/>
      <w:r w:rsidRPr="00823CFC">
        <w:rPr>
          <w:rFonts w:ascii="Calibri" w:hAnsi="Calibri"/>
          <w:sz w:val="20"/>
          <w:lang w:val="es-ES" w:eastAsia="en-GB"/>
        </w:rPr>
        <w:t xml:space="preserve"> 2026, 19 – 22 May 2026, Fira de Barcelona, Spain </w:t>
      </w:r>
    </w:p>
    <w:p w14:paraId="7595BF31"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    </w:t>
      </w:r>
    </w:p>
    <w:p w14:paraId="0CD4A3EE"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Issued on behalf of FESPA by AD Communications    </w:t>
      </w:r>
    </w:p>
    <w:p w14:paraId="54A18EF1"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    </w:t>
      </w:r>
    </w:p>
    <w:p w14:paraId="54F59734"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b/>
          <w:sz w:val="20"/>
          <w:lang w:val="en-US" w:eastAsia="en-GB"/>
        </w:rPr>
        <w:t>For further information, please contact:</w:t>
      </w:r>
      <w:r w:rsidRPr="00823CFC">
        <w:rPr>
          <w:rFonts w:ascii="Calibri" w:hAnsi="Calibri"/>
          <w:sz w:val="20"/>
          <w:lang w:val="en-US" w:eastAsia="en-GB"/>
        </w:rPr>
        <w:t>    </w:t>
      </w:r>
    </w:p>
    <w:p w14:paraId="6CB6960E"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Rachelle Harry</w:t>
      </w:r>
      <w:r w:rsidRPr="00823CFC">
        <w:rPr>
          <w:rFonts w:ascii="Calibri" w:hAnsi="Calibri"/>
          <w:sz w:val="20"/>
          <w:lang w:val="en-US" w:eastAsia="en-GB"/>
        </w:rPr>
        <w:tab/>
      </w:r>
      <w:r w:rsidRPr="00823CFC">
        <w:rPr>
          <w:rFonts w:ascii="Calibri" w:hAnsi="Calibri"/>
          <w:sz w:val="20"/>
          <w:lang w:val="en-US" w:eastAsia="en-GB"/>
        </w:rPr>
        <w:tab/>
      </w:r>
      <w:r w:rsidRPr="00823CFC">
        <w:rPr>
          <w:rFonts w:ascii="Calibri" w:hAnsi="Calibri"/>
          <w:sz w:val="20"/>
          <w:lang w:val="en-US" w:eastAsia="en-GB"/>
        </w:rPr>
        <w:tab/>
      </w:r>
      <w:r w:rsidRPr="00823CFC">
        <w:rPr>
          <w:rFonts w:ascii="Calibri" w:hAnsi="Calibri"/>
          <w:sz w:val="20"/>
          <w:lang w:val="en-US" w:eastAsia="en-GB"/>
        </w:rPr>
        <w:tab/>
        <w:t>Caroline Bissell  </w:t>
      </w:r>
    </w:p>
    <w:p w14:paraId="33A79411"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AD Communications</w:t>
      </w:r>
      <w:r w:rsidRPr="00823CFC">
        <w:rPr>
          <w:rFonts w:ascii="Calibri" w:hAnsi="Calibri"/>
          <w:sz w:val="20"/>
          <w:lang w:val="en-US" w:eastAsia="en-GB"/>
        </w:rPr>
        <w:tab/>
      </w:r>
      <w:r w:rsidRPr="00823CFC">
        <w:rPr>
          <w:rFonts w:ascii="Calibri" w:hAnsi="Calibri"/>
          <w:sz w:val="20"/>
          <w:lang w:val="en-US" w:eastAsia="en-GB"/>
        </w:rPr>
        <w:tab/>
      </w:r>
      <w:r w:rsidRPr="00823CFC">
        <w:rPr>
          <w:rFonts w:ascii="Calibri" w:hAnsi="Calibri"/>
          <w:sz w:val="20"/>
          <w:lang w:val="en-US" w:eastAsia="en-GB"/>
        </w:rPr>
        <w:tab/>
        <w:t>FESPA   </w:t>
      </w:r>
    </w:p>
    <w:p w14:paraId="3EE8291E"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Tel: + 44 (0) 1372 464470        </w:t>
      </w:r>
      <w:r w:rsidRPr="00823CFC">
        <w:rPr>
          <w:rFonts w:ascii="Calibri" w:hAnsi="Calibri"/>
          <w:sz w:val="20"/>
          <w:lang w:val="en-US" w:eastAsia="en-GB"/>
        </w:rPr>
        <w:tab/>
      </w:r>
      <w:r w:rsidRPr="00823CFC">
        <w:rPr>
          <w:rFonts w:ascii="Calibri" w:hAnsi="Calibri"/>
          <w:sz w:val="20"/>
          <w:lang w:val="en-US" w:eastAsia="en-GB"/>
        </w:rPr>
        <w:tab/>
        <w:t>Tel: +44 (0) 1737 228160 </w:t>
      </w:r>
    </w:p>
    <w:p w14:paraId="6B7E2EAD"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Email: </w:t>
      </w:r>
      <w:hyperlink r:id="rId9" w:tgtFrame="_blank" w:history="1">
        <w:r w:rsidRPr="00823CFC">
          <w:rPr>
            <w:rStyle w:val="Hyperlink"/>
            <w:rFonts w:ascii="Calibri" w:hAnsi="Calibri"/>
            <w:sz w:val="20"/>
            <w:lang w:val="en-US" w:eastAsia="en-GB"/>
          </w:rPr>
          <w:t>rharry@adcomms.co.uk</w:t>
        </w:r>
      </w:hyperlink>
      <w:r w:rsidRPr="00823CFC">
        <w:rPr>
          <w:rFonts w:ascii="Calibri" w:hAnsi="Calibri"/>
          <w:sz w:val="20"/>
          <w:lang w:val="en-US" w:eastAsia="en-GB"/>
        </w:rPr>
        <w:tab/>
      </w:r>
      <w:r w:rsidRPr="00823CFC">
        <w:rPr>
          <w:rFonts w:ascii="Calibri" w:hAnsi="Calibri"/>
          <w:sz w:val="20"/>
          <w:lang w:val="en-US" w:eastAsia="en-GB"/>
        </w:rPr>
        <w:tab/>
        <w:t>Email: </w:t>
      </w:r>
      <w:hyperlink r:id="rId10" w:tgtFrame="_blank" w:history="1">
        <w:r w:rsidRPr="00823CFC">
          <w:rPr>
            <w:rStyle w:val="Hyperlink"/>
            <w:rFonts w:ascii="Calibri" w:hAnsi="Calibri"/>
            <w:sz w:val="20"/>
            <w:lang w:val="en-US" w:eastAsia="en-GB"/>
          </w:rPr>
          <w:t>Caroline.Bissell@fespa.com</w:t>
        </w:r>
      </w:hyperlink>
      <w:r w:rsidRPr="00823CFC">
        <w:rPr>
          <w:rFonts w:ascii="Calibri" w:hAnsi="Calibri"/>
          <w:sz w:val="20"/>
          <w:lang w:val="en-US" w:eastAsia="en-GB"/>
        </w:rPr>
        <w:t>       </w:t>
      </w:r>
    </w:p>
    <w:p w14:paraId="62D18753" w14:textId="77777777" w:rsidR="00687A4A" w:rsidRPr="00823CFC" w:rsidRDefault="00687A4A" w:rsidP="00687A4A">
      <w:pPr>
        <w:spacing w:after="0" w:line="240" w:lineRule="auto"/>
        <w:jc w:val="both"/>
        <w:textAlignment w:val="baseline"/>
        <w:rPr>
          <w:rFonts w:ascii="Calibri" w:eastAsia="Times New Roman" w:hAnsi="Calibri" w:cs="Calibri"/>
          <w:sz w:val="20"/>
          <w:szCs w:val="20"/>
          <w:lang w:val="en-US"/>
        </w:rPr>
      </w:pPr>
      <w:r w:rsidRPr="00823CFC">
        <w:rPr>
          <w:rFonts w:ascii="Calibri" w:hAnsi="Calibri"/>
          <w:sz w:val="20"/>
          <w:lang w:val="en-US" w:eastAsia="en-GB"/>
        </w:rPr>
        <w:t>Website: </w:t>
      </w:r>
      <w:hyperlink r:id="rId11" w:tgtFrame="_blank" w:history="1">
        <w:r w:rsidRPr="00823CFC">
          <w:rPr>
            <w:rStyle w:val="Hyperlink"/>
            <w:rFonts w:ascii="Calibri" w:hAnsi="Calibri"/>
            <w:sz w:val="20"/>
            <w:lang w:val="en-US" w:eastAsia="en-GB"/>
          </w:rPr>
          <w:t>www.adcomms.co.uk</w:t>
        </w:r>
      </w:hyperlink>
      <w:r w:rsidRPr="00823CFC">
        <w:rPr>
          <w:rFonts w:ascii="Calibri" w:hAnsi="Calibri"/>
          <w:sz w:val="20"/>
          <w:lang w:val="en-US" w:eastAsia="en-GB"/>
        </w:rPr>
        <w:tab/>
      </w:r>
      <w:r w:rsidRPr="00823CFC">
        <w:rPr>
          <w:rFonts w:ascii="Calibri" w:hAnsi="Calibri"/>
          <w:sz w:val="20"/>
          <w:lang w:val="en-US" w:eastAsia="en-GB"/>
        </w:rPr>
        <w:tab/>
        <w:t>Website: </w:t>
      </w:r>
      <w:hyperlink r:id="rId12" w:tgtFrame="_blank" w:history="1">
        <w:r w:rsidRPr="00823CFC">
          <w:rPr>
            <w:rStyle w:val="Hyperlink"/>
            <w:rFonts w:ascii="Calibri" w:hAnsi="Calibri"/>
            <w:sz w:val="20"/>
            <w:lang w:val="en-US" w:eastAsia="en-GB"/>
          </w:rPr>
          <w:t>www.fespa.com</w:t>
        </w:r>
      </w:hyperlink>
      <w:r w:rsidRPr="00823CFC">
        <w:rPr>
          <w:rFonts w:ascii="Calibri" w:hAnsi="Calibri"/>
          <w:sz w:val="20"/>
          <w:lang w:val="en-US" w:eastAsia="en-GB"/>
        </w:rPr>
        <w:t>   </w:t>
      </w:r>
    </w:p>
    <w:p w14:paraId="09ADF3C5" w14:textId="251FD8C0" w:rsidR="003C2FD6" w:rsidRPr="00823CFC"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823C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9154" w14:textId="77777777" w:rsidR="002C2EF7" w:rsidRDefault="002C2EF7" w:rsidP="002C2EF7">
      <w:pPr>
        <w:spacing w:after="0" w:line="240" w:lineRule="auto"/>
      </w:pPr>
      <w:r>
        <w:separator/>
      </w:r>
    </w:p>
  </w:endnote>
  <w:endnote w:type="continuationSeparator" w:id="0">
    <w:p w14:paraId="083B3913" w14:textId="77777777" w:rsidR="002C2EF7" w:rsidRDefault="002C2EF7" w:rsidP="002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776" w14:textId="77777777" w:rsidR="002C2EF7" w:rsidRDefault="002C2EF7" w:rsidP="002C2EF7">
      <w:pPr>
        <w:spacing w:after="0" w:line="240" w:lineRule="auto"/>
      </w:pPr>
      <w:r>
        <w:separator/>
      </w:r>
    </w:p>
  </w:footnote>
  <w:footnote w:type="continuationSeparator" w:id="0">
    <w:p w14:paraId="0CE0034D" w14:textId="77777777" w:rsidR="002C2EF7" w:rsidRDefault="002C2EF7" w:rsidP="002C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E7B97"/>
    <w:rsid w:val="000F0ECC"/>
    <w:rsid w:val="000F39A7"/>
    <w:rsid w:val="000F6996"/>
    <w:rsid w:val="00105277"/>
    <w:rsid w:val="00105542"/>
    <w:rsid w:val="001106E3"/>
    <w:rsid w:val="00112233"/>
    <w:rsid w:val="00112BD5"/>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11A6"/>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4E9D"/>
    <w:rsid w:val="001C73C8"/>
    <w:rsid w:val="001D178B"/>
    <w:rsid w:val="001D1A8E"/>
    <w:rsid w:val="001D5911"/>
    <w:rsid w:val="001D5BCB"/>
    <w:rsid w:val="001E05D0"/>
    <w:rsid w:val="001E2E15"/>
    <w:rsid w:val="001E7FBA"/>
    <w:rsid w:val="001F3493"/>
    <w:rsid w:val="00201846"/>
    <w:rsid w:val="00203EF7"/>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2EF7"/>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AA3"/>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2CF1"/>
    <w:rsid w:val="003E3C34"/>
    <w:rsid w:val="003E7C52"/>
    <w:rsid w:val="003F48F6"/>
    <w:rsid w:val="003F60B9"/>
    <w:rsid w:val="00400D61"/>
    <w:rsid w:val="00411AA3"/>
    <w:rsid w:val="004146AC"/>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2A09"/>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580"/>
    <w:rsid w:val="00576878"/>
    <w:rsid w:val="005776AD"/>
    <w:rsid w:val="0058030C"/>
    <w:rsid w:val="00580E23"/>
    <w:rsid w:val="0058137F"/>
    <w:rsid w:val="0058467E"/>
    <w:rsid w:val="00590B1A"/>
    <w:rsid w:val="0059456D"/>
    <w:rsid w:val="0059563E"/>
    <w:rsid w:val="005957E3"/>
    <w:rsid w:val="00596340"/>
    <w:rsid w:val="005A3544"/>
    <w:rsid w:val="005A3D90"/>
    <w:rsid w:val="005B03C9"/>
    <w:rsid w:val="005B1C69"/>
    <w:rsid w:val="005B204A"/>
    <w:rsid w:val="005B2CA7"/>
    <w:rsid w:val="005B4A11"/>
    <w:rsid w:val="005C6A08"/>
    <w:rsid w:val="005D2C69"/>
    <w:rsid w:val="005D57AD"/>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3306"/>
    <w:rsid w:val="0073490C"/>
    <w:rsid w:val="00735BD6"/>
    <w:rsid w:val="00740A9F"/>
    <w:rsid w:val="00740CF4"/>
    <w:rsid w:val="0074127A"/>
    <w:rsid w:val="00743221"/>
    <w:rsid w:val="00744454"/>
    <w:rsid w:val="007464DB"/>
    <w:rsid w:val="00747FF6"/>
    <w:rsid w:val="00770526"/>
    <w:rsid w:val="00773D88"/>
    <w:rsid w:val="0077417F"/>
    <w:rsid w:val="00774233"/>
    <w:rsid w:val="00775956"/>
    <w:rsid w:val="00775A5B"/>
    <w:rsid w:val="00775DD6"/>
    <w:rsid w:val="00776BE3"/>
    <w:rsid w:val="00777950"/>
    <w:rsid w:val="00790A67"/>
    <w:rsid w:val="00795349"/>
    <w:rsid w:val="0079654E"/>
    <w:rsid w:val="007A7657"/>
    <w:rsid w:val="007B0B08"/>
    <w:rsid w:val="007B0DCB"/>
    <w:rsid w:val="007B1B94"/>
    <w:rsid w:val="007B6D11"/>
    <w:rsid w:val="007B75BD"/>
    <w:rsid w:val="007C05D4"/>
    <w:rsid w:val="007C3EF1"/>
    <w:rsid w:val="007C60A5"/>
    <w:rsid w:val="007C71C1"/>
    <w:rsid w:val="007D05C8"/>
    <w:rsid w:val="007D3FB1"/>
    <w:rsid w:val="007D774C"/>
    <w:rsid w:val="007E5FF9"/>
    <w:rsid w:val="007E7C9B"/>
    <w:rsid w:val="007F3A51"/>
    <w:rsid w:val="008016EF"/>
    <w:rsid w:val="0080546D"/>
    <w:rsid w:val="0081294E"/>
    <w:rsid w:val="00812A7C"/>
    <w:rsid w:val="0082138C"/>
    <w:rsid w:val="00823CFC"/>
    <w:rsid w:val="00823FD3"/>
    <w:rsid w:val="008256A8"/>
    <w:rsid w:val="00825CC1"/>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418"/>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2EF"/>
    <w:rsid w:val="009A4FDF"/>
    <w:rsid w:val="009A502F"/>
    <w:rsid w:val="009A6166"/>
    <w:rsid w:val="009B40CC"/>
    <w:rsid w:val="009B7612"/>
    <w:rsid w:val="009C2090"/>
    <w:rsid w:val="009C4964"/>
    <w:rsid w:val="009C7232"/>
    <w:rsid w:val="009D1135"/>
    <w:rsid w:val="009D51D9"/>
    <w:rsid w:val="009D6EEB"/>
    <w:rsid w:val="009E1A21"/>
    <w:rsid w:val="009E3565"/>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91B"/>
    <w:rsid w:val="00A515D1"/>
    <w:rsid w:val="00A524A4"/>
    <w:rsid w:val="00A54FE8"/>
    <w:rsid w:val="00A60F1F"/>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49D3"/>
    <w:rsid w:val="00C859BD"/>
    <w:rsid w:val="00C9042B"/>
    <w:rsid w:val="00C90B0F"/>
    <w:rsid w:val="00C93A19"/>
    <w:rsid w:val="00C93C3C"/>
    <w:rsid w:val="00C9447F"/>
    <w:rsid w:val="00CA2E97"/>
    <w:rsid w:val="00CA2FB1"/>
    <w:rsid w:val="00CB114F"/>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37B29"/>
    <w:rsid w:val="00D41551"/>
    <w:rsid w:val="00D4156F"/>
    <w:rsid w:val="00D439F9"/>
    <w:rsid w:val="00D45307"/>
    <w:rsid w:val="00D454E4"/>
    <w:rsid w:val="00D54B90"/>
    <w:rsid w:val="00D55039"/>
    <w:rsid w:val="00D61174"/>
    <w:rsid w:val="00D63C9F"/>
    <w:rsid w:val="00D67312"/>
    <w:rsid w:val="00D67847"/>
    <w:rsid w:val="00D6793E"/>
    <w:rsid w:val="00D72483"/>
    <w:rsid w:val="00D749AE"/>
    <w:rsid w:val="00D8085F"/>
    <w:rsid w:val="00D80F31"/>
    <w:rsid w:val="00D83771"/>
    <w:rsid w:val="00D83836"/>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5A69"/>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A62C1"/>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124B814D"/>
    <w:rsid w:val="24E0B198"/>
    <w:rsid w:val="2AE60741"/>
    <w:rsid w:val="31202C3F"/>
    <w:rsid w:val="388E844E"/>
    <w:rsid w:val="398AEDD6"/>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2C2E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2EF7"/>
  </w:style>
  <w:style w:type="paragraph" w:styleId="Footer">
    <w:name w:val="footer"/>
    <w:basedOn w:val="Normal"/>
    <w:link w:val="FooterChar"/>
    <w:uiPriority w:val="99"/>
    <w:unhideWhenUsed/>
    <w:rsid w:val="002C2E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C1C85-729E-4AE8-89A2-499B8237A5E9}"/>
</file>

<file path=customXml/itemProps2.xml><?xml version="1.0" encoding="utf-8"?>
<ds:datastoreItem xmlns:ds="http://schemas.openxmlformats.org/officeDocument/2006/customXml" ds:itemID="{D0BA0915-069D-41F9-8C20-47BD7759A85A}"/>
</file>

<file path=customXml/itemProps3.xml><?xml version="1.0" encoding="utf-8"?>
<ds:datastoreItem xmlns:ds="http://schemas.openxmlformats.org/officeDocument/2006/customXml" ds:itemID="{88242099-B020-4C75-8E95-468F97F73389}"/>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Links>
    <vt:vector size="24" baseType="variant">
      <vt:variant>
        <vt:i4>3866674</vt:i4>
      </vt:variant>
      <vt:variant>
        <vt:i4>9</vt:i4>
      </vt:variant>
      <vt:variant>
        <vt:i4>0</vt:i4>
      </vt:variant>
      <vt:variant>
        <vt:i4>5</vt:i4>
      </vt:variant>
      <vt:variant>
        <vt:lpwstr>https://www.personalisationexperience.com/</vt:lpwstr>
      </vt:variant>
      <vt:variant>
        <vt:lpwstr/>
      </vt:variant>
      <vt:variant>
        <vt:i4>6029390</vt:i4>
      </vt:variant>
      <vt:variant>
        <vt:i4>6</vt:i4>
      </vt:variant>
      <vt:variant>
        <vt:i4>0</vt:i4>
      </vt:variant>
      <vt:variant>
        <vt:i4>5</vt:i4>
      </vt:variant>
      <vt:variant>
        <vt:lpwstr>https://ese.fespa.com/welcome</vt:lpwstr>
      </vt:variant>
      <vt:variant>
        <vt:lpwstr/>
      </vt:variant>
      <vt:variant>
        <vt:i4>4194334</vt:i4>
      </vt:variant>
      <vt:variant>
        <vt:i4>3</vt:i4>
      </vt:variant>
      <vt:variant>
        <vt:i4>0</vt:i4>
      </vt:variant>
      <vt:variant>
        <vt:i4>5</vt:i4>
      </vt:variant>
      <vt:variant>
        <vt:lpwstr>https://www.fespaglobalprintexpo.com/</vt:lpwstr>
      </vt:variant>
      <vt:variant>
        <vt:lpwstr/>
      </vt:variant>
      <vt:variant>
        <vt:i4>7536698</vt:i4>
      </vt:variant>
      <vt:variant>
        <vt:i4>0</vt:i4>
      </vt:variant>
      <vt:variant>
        <vt:i4>0</vt:i4>
      </vt:variant>
      <vt:variant>
        <vt:i4>5</vt:i4>
      </vt:variant>
      <vt:variant>
        <vt:lpwstr>https://www.fespaglobalprintexpo.com/2024-registration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2026-02-26T14:28:00Z</dcterms:created>
  <dcterms:modified xsi:type="dcterms:W3CDTF">2026-03-04T08:03:00Z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