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EC2" w14:textId="6C0075B5" w:rsidR="00D3778C" w:rsidRPr="00DF556E" w:rsidRDefault="00B03EA1" w:rsidP="00DF556E">
      <w:pPr>
        <w:spacing w:after="100" w:afterAutospacing="1" w:line="360" w:lineRule="auto"/>
        <w:rPr>
          <w:rFonts w:ascii="Calibri" w:eastAsia="Times New Roman" w:hAnsi="Calibri" w:cs="Calibri"/>
          <w:b/>
          <w:bCs/>
          <w:sz w:val="22"/>
          <w:szCs w:val="22"/>
        </w:rPr>
      </w:pPr>
      <w:r>
        <w:rPr>
          <w:rFonts w:ascii="Calibri" w:hAnsi="Calibri"/>
          <w:b/>
          <w:noProof/>
          <w:sz w:val="22"/>
        </w:rPr>
        <w:drawing>
          <wp:anchor distT="0" distB="0" distL="114300" distR="114300" simplePos="0" relativeHeight="251658240" behindDoc="1" locked="0" layoutInCell="1" allowOverlap="1" wp14:anchorId="68B0800F" wp14:editId="4F9E1655">
            <wp:simplePos x="0" y="0"/>
            <wp:positionH relativeFrom="margin">
              <wp:posOffset>3990340</wp:posOffset>
            </wp:positionH>
            <wp:positionV relativeFrom="margin">
              <wp:posOffset>-571500</wp:posOffset>
            </wp:positionV>
            <wp:extent cx="2275840" cy="876300"/>
            <wp:effectExtent l="0" t="0" r="0" b="0"/>
            <wp:wrapTight wrapText="bothSides">
              <wp:wrapPolygon edited="0">
                <wp:start x="1085" y="0"/>
                <wp:lineTo x="0" y="1878"/>
                <wp:lineTo x="0" y="19252"/>
                <wp:lineTo x="1085" y="21130"/>
                <wp:lineTo x="4158" y="21130"/>
                <wp:lineTo x="4520" y="21130"/>
                <wp:lineTo x="5605" y="15965"/>
                <wp:lineTo x="21335" y="14087"/>
                <wp:lineTo x="21335" y="6104"/>
                <wp:lineTo x="4158" y="0"/>
                <wp:lineTo x="1085" y="0"/>
              </wp:wrapPolygon>
            </wp:wrapTight>
            <wp:docPr id="20897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3893" name="Picture 2089703893"/>
                    <pic:cNvPicPr/>
                  </pic:nvPicPr>
                  <pic:blipFill>
                    <a:blip r:embed="rId10">
                      <a:extLst>
                        <a:ext uri="{28A0092B-C50C-407E-A947-70E740481C1C}">
                          <a14:useLocalDpi xmlns:a14="http://schemas.microsoft.com/office/drawing/2010/main" val="0"/>
                        </a:ext>
                      </a:extLst>
                    </a:blip>
                    <a:stretch>
                      <a:fillRect/>
                    </a:stretch>
                  </pic:blipFill>
                  <pic:spPr>
                    <a:xfrm>
                      <a:off x="0" y="0"/>
                      <a:ext cx="2275840" cy="876300"/>
                    </a:xfrm>
                    <a:prstGeom prst="rect">
                      <a:avLst/>
                    </a:prstGeom>
                  </pic:spPr>
                </pic:pic>
              </a:graphicData>
            </a:graphic>
            <wp14:sizeRelH relativeFrom="margin">
              <wp14:pctWidth>0</wp14:pctWidth>
            </wp14:sizeRelH>
            <wp14:sizeRelV relativeFrom="margin">
              <wp14:pctHeight>0</wp14:pctHeight>
            </wp14:sizeRelV>
          </wp:anchor>
        </w:drawing>
      </w:r>
    </w:p>
    <w:p w14:paraId="177A8194" w14:textId="77777777" w:rsidR="004D693F" w:rsidRDefault="004D693F" w:rsidP="00DF556E">
      <w:pPr>
        <w:spacing w:after="100" w:afterAutospacing="1" w:line="360" w:lineRule="auto"/>
        <w:jc w:val="center"/>
        <w:rPr>
          <w:rFonts w:ascii="Calibri" w:eastAsia="Times New Roman" w:hAnsi="Calibri" w:cs="Calibri"/>
          <w:b/>
          <w:bCs/>
          <w:sz w:val="22"/>
          <w:szCs w:val="22"/>
          <w:lang w:eastAsia="en-GB"/>
        </w:rPr>
      </w:pPr>
    </w:p>
    <w:p w14:paraId="03E3DE06" w14:textId="2C1F0F3C" w:rsidR="004D693F" w:rsidRDefault="00517D9A" w:rsidP="004D693F">
      <w:pPr>
        <w:spacing w:after="100" w:afterAutospacing="1" w:line="360" w:lineRule="auto"/>
        <w:rPr>
          <w:rFonts w:ascii="Calibri" w:eastAsia="Times New Roman" w:hAnsi="Calibri" w:cs="Calibri"/>
          <w:b/>
          <w:bCs/>
          <w:sz w:val="22"/>
          <w:szCs w:val="22"/>
        </w:rPr>
      </w:pPr>
      <w:r>
        <w:rPr>
          <w:rFonts w:ascii="Calibri" w:hAnsi="Calibri"/>
          <w:b/>
          <w:sz w:val="22"/>
        </w:rPr>
        <w:t>31</w:t>
      </w:r>
      <w:r w:rsidR="004D693F">
        <w:rPr>
          <w:rFonts w:ascii="Calibri" w:hAnsi="Calibri"/>
          <w:b/>
          <w:sz w:val="22"/>
        </w:rPr>
        <w:t xml:space="preserve"> de marzo de 2026</w:t>
      </w:r>
    </w:p>
    <w:p w14:paraId="3DBF9639" w14:textId="6D4179A0" w:rsidR="00D3778C" w:rsidRPr="00DF556E" w:rsidRDefault="006C1C65" w:rsidP="00DF556E">
      <w:pPr>
        <w:spacing w:after="100" w:afterAutospacing="1" w:line="360" w:lineRule="auto"/>
        <w:jc w:val="center"/>
        <w:rPr>
          <w:rFonts w:ascii="Calibri" w:eastAsia="Times New Roman" w:hAnsi="Calibri" w:cs="Calibri"/>
          <w:sz w:val="22"/>
          <w:szCs w:val="22"/>
        </w:rPr>
      </w:pPr>
      <w:r>
        <w:rPr>
          <w:rFonts w:ascii="Calibri" w:hAnsi="Calibri"/>
          <w:b/>
          <w:sz w:val="22"/>
        </w:rPr>
        <w:t xml:space="preserve">CONFIRMADA LA LISTA DE PONENTES PARA LA CONFERENCIA SOBRE CARTÓN ONDULADO </w:t>
      </w:r>
      <w:r>
        <w:rPr>
          <w:rFonts w:ascii="Calibri" w:hAnsi="Calibri"/>
          <w:b/>
          <w:i/>
          <w:sz w:val="22"/>
        </w:rPr>
        <w:t>CORRUGATED</w:t>
      </w:r>
      <w:r>
        <w:rPr>
          <w:rFonts w:ascii="Calibri" w:hAnsi="Calibri"/>
          <w:b/>
          <w:sz w:val="22"/>
        </w:rPr>
        <w:t>, EL NUEVO EVENTO DE FESPA</w:t>
      </w:r>
    </w:p>
    <w:p w14:paraId="0D6B9A25" w14:textId="3D8FC7B3" w:rsidR="00D067F8"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FESPA, en colaboración con Brunton </w:t>
      </w:r>
      <w:proofErr w:type="spellStart"/>
      <w:r>
        <w:rPr>
          <w:rFonts w:ascii="Calibri" w:hAnsi="Calibri"/>
          <w:sz w:val="22"/>
        </w:rPr>
        <w:t>Publications</w:t>
      </w:r>
      <w:proofErr w:type="spellEnd"/>
      <w:r>
        <w:rPr>
          <w:rFonts w:ascii="Calibri" w:hAnsi="Calibri"/>
          <w:sz w:val="22"/>
        </w:rPr>
        <w:t xml:space="preserve">, se complace en anunciar el prestigioso cartel de ponentes para la primera edición de </w:t>
      </w:r>
      <w:proofErr w:type="spellStart"/>
      <w:r>
        <w:rPr>
          <w:rFonts w:ascii="Calibri" w:hAnsi="Calibri"/>
          <w:i/>
          <w:sz w:val="22"/>
        </w:rPr>
        <w:t>Corrugated</w:t>
      </w:r>
      <w:proofErr w:type="spellEnd"/>
      <w:r>
        <w:rPr>
          <w:rFonts w:ascii="Calibri" w:hAnsi="Calibri"/>
          <w:sz w:val="22"/>
        </w:rPr>
        <w:t xml:space="preserve">, que tendrá lugar del 19 al 22 de mayo en el recinto de Gran Vía de Fira de Barcelona. </w:t>
      </w:r>
    </w:p>
    <w:p w14:paraId="79F2E2FE" w14:textId="523A2532" w:rsidR="00D3778C" w:rsidRPr="00DF556E" w:rsidRDefault="003C7E28" w:rsidP="00DF556E">
      <w:pPr>
        <w:spacing w:after="100" w:afterAutospacing="1" w:line="360" w:lineRule="auto"/>
        <w:rPr>
          <w:rFonts w:ascii="Calibri" w:eastAsia="Times New Roman" w:hAnsi="Calibri" w:cs="Calibri"/>
          <w:sz w:val="22"/>
          <w:szCs w:val="22"/>
        </w:rPr>
      </w:pPr>
      <w:r>
        <w:rPr>
          <w:rFonts w:ascii="Calibri" w:hAnsi="Calibri"/>
          <w:sz w:val="22"/>
        </w:rPr>
        <w:t xml:space="preserve">Situado en el pabellón 3, estand B162, el programa de </w:t>
      </w:r>
      <w:proofErr w:type="spellStart"/>
      <w:r>
        <w:rPr>
          <w:rFonts w:ascii="Calibri" w:hAnsi="Calibri"/>
          <w:sz w:val="22"/>
        </w:rPr>
        <w:t>Corrugated</w:t>
      </w:r>
      <w:proofErr w:type="spellEnd"/>
      <w:r>
        <w:rPr>
          <w:rFonts w:ascii="Calibri" w:hAnsi="Calibri"/>
          <w:sz w:val="22"/>
        </w:rPr>
        <w:t xml:space="preserve"> </w:t>
      </w:r>
      <w:proofErr w:type="spellStart"/>
      <w:r>
        <w:rPr>
          <w:rFonts w:ascii="Calibri" w:hAnsi="Calibri"/>
          <w:sz w:val="22"/>
        </w:rPr>
        <w:t>Conference</w:t>
      </w:r>
      <w:proofErr w:type="spellEnd"/>
      <w:r>
        <w:rPr>
          <w:rFonts w:ascii="Calibri" w:hAnsi="Calibri"/>
          <w:sz w:val="22"/>
        </w:rPr>
        <w:t xml:space="preserve">, de asistencia gratuita, ofrece a los profesionales del sector del cartón ondulado información sobre las últimas tendencias, retos y novedades de toda la industria, que está experimentando una rápida transformación digital, normativa y tecnológica. </w:t>
      </w:r>
    </w:p>
    <w:p w14:paraId="75FB25C1" w14:textId="0D25CC4D"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Primer día: «</w:t>
      </w:r>
      <w:proofErr w:type="spellStart"/>
      <w:r>
        <w:rPr>
          <w:rFonts w:ascii="Calibri" w:hAnsi="Calibri"/>
          <w:b/>
          <w:sz w:val="22"/>
        </w:rPr>
        <w:t>Navigating</w:t>
      </w:r>
      <w:proofErr w:type="spellEnd"/>
      <w:r>
        <w:rPr>
          <w:rFonts w:ascii="Calibri" w:hAnsi="Calibri"/>
          <w:b/>
          <w:sz w:val="22"/>
        </w:rPr>
        <w:t xml:space="preserve"> </w:t>
      </w:r>
      <w:proofErr w:type="spellStart"/>
      <w:r>
        <w:rPr>
          <w:rFonts w:ascii="Calibri" w:hAnsi="Calibri"/>
          <w:b/>
          <w:sz w:val="22"/>
        </w:rPr>
        <w:t>the</w:t>
      </w:r>
      <w:proofErr w:type="spellEnd"/>
      <w:r>
        <w:rPr>
          <w:rFonts w:ascii="Calibri" w:hAnsi="Calibri"/>
          <w:b/>
          <w:sz w:val="22"/>
        </w:rPr>
        <w:t xml:space="preserve"> digital </w:t>
      </w:r>
      <w:proofErr w:type="spellStart"/>
      <w:r>
        <w:rPr>
          <w:rFonts w:ascii="Calibri" w:hAnsi="Calibri"/>
          <w:b/>
          <w:sz w:val="22"/>
        </w:rPr>
        <w:t>revolution</w:t>
      </w:r>
      <w:proofErr w:type="spellEnd"/>
      <w:r>
        <w:rPr>
          <w:rFonts w:ascii="Calibri" w:hAnsi="Calibri"/>
          <w:b/>
          <w:sz w:val="22"/>
        </w:rPr>
        <w:t>»</w:t>
      </w:r>
    </w:p>
    <w:p w14:paraId="307B3AF3" w14:textId="5A0E8DFF" w:rsidR="00FF052A" w:rsidRPr="00DF556E" w:rsidRDefault="00F71AEB" w:rsidP="00DF556E">
      <w:pPr>
        <w:spacing w:after="100" w:afterAutospacing="1" w:line="360" w:lineRule="auto"/>
        <w:rPr>
          <w:rFonts w:ascii="Calibri" w:eastAsia="Times New Roman" w:hAnsi="Calibri" w:cs="Calibri"/>
          <w:sz w:val="22"/>
          <w:szCs w:val="22"/>
        </w:rPr>
      </w:pPr>
      <w:r>
        <w:rPr>
          <w:rFonts w:ascii="Calibri" w:hAnsi="Calibri"/>
          <w:sz w:val="22"/>
        </w:rPr>
        <w:t xml:space="preserve">Entre los aspectos más destacados de la sesión del 19 de mayo se incluyen:  </w:t>
      </w:r>
    </w:p>
    <w:p w14:paraId="65B49470" w14:textId="3B0C38D6" w:rsidR="00FF052A" w:rsidRPr="00DF556E" w:rsidRDefault="00610F48" w:rsidP="00DF556E">
      <w:pPr>
        <w:spacing w:after="100" w:afterAutospacing="1" w:line="360" w:lineRule="auto"/>
        <w:rPr>
          <w:rFonts w:ascii="Calibri" w:eastAsia="Times New Roman" w:hAnsi="Calibri" w:cs="Calibri"/>
          <w:sz w:val="22"/>
          <w:szCs w:val="22"/>
        </w:rPr>
      </w:pPr>
      <w:r>
        <w:rPr>
          <w:rFonts w:ascii="Calibri" w:hAnsi="Calibri"/>
          <w:sz w:val="22"/>
        </w:rPr>
        <w:t xml:space="preserve">Una mesa redonda en la que los asistentes podrán escuchar directamente a expertos de marcas líderes del sector, entre las que se incluyen: </w:t>
      </w:r>
      <w:r>
        <w:rPr>
          <w:rFonts w:ascii="Calibri" w:hAnsi="Calibri"/>
          <w:b/>
          <w:sz w:val="22"/>
        </w:rPr>
        <w:t>HP, EFI, Koenig &amp; Bauer</w:t>
      </w:r>
      <w:r>
        <w:rPr>
          <w:rFonts w:ascii="Calibri" w:hAnsi="Calibri"/>
          <w:sz w:val="22"/>
        </w:rPr>
        <w:t xml:space="preserve"> y</w:t>
      </w:r>
      <w:r>
        <w:rPr>
          <w:rFonts w:ascii="Calibri" w:hAnsi="Calibri"/>
          <w:b/>
          <w:sz w:val="22"/>
        </w:rPr>
        <w:t xml:space="preserve"> Kento</w:t>
      </w:r>
      <w:r>
        <w:rPr>
          <w:rFonts w:ascii="Calibri" w:hAnsi="Calibri"/>
          <w:sz w:val="22"/>
        </w:rPr>
        <w:t xml:space="preserve">, cuyos expertos hablarán sobre la evolución constante de la impresión. </w:t>
      </w:r>
    </w:p>
    <w:p w14:paraId="3EE44424" w14:textId="2FDE0BE0"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 xml:space="preserve">Stefan Liversidge, responsable de Productos de Seguridad de la Red de Operaciones (OT) en OPSWAT, </w:t>
      </w:r>
      <w:r>
        <w:rPr>
          <w:rFonts w:ascii="Calibri" w:hAnsi="Calibri"/>
          <w:sz w:val="22"/>
        </w:rPr>
        <w:t xml:space="preserve">ofrecerá información esencial sobre el panorama cibernético, cada vez más complejo, y explicará por qué la ciberseguridad es ahora un pilar fundamental de la resiliencia de la producción y la cadena de suministro. </w:t>
      </w:r>
    </w:p>
    <w:p w14:paraId="043A144C" w14:textId="0A82F35F" w:rsidR="00D3778C" w:rsidRPr="00DF556E" w:rsidRDefault="00D3778C" w:rsidP="00DF556E">
      <w:pPr>
        <w:spacing w:after="100" w:afterAutospacing="1" w:line="360" w:lineRule="auto"/>
        <w:rPr>
          <w:rFonts w:ascii="Calibri" w:eastAsia="Times New Roman" w:hAnsi="Calibri" w:cs="Calibri"/>
          <w:sz w:val="22"/>
          <w:szCs w:val="22"/>
        </w:rPr>
      </w:pPr>
      <w:r>
        <w:rPr>
          <w:rStyle w:val="citation-333"/>
          <w:rFonts w:ascii="Calibri" w:hAnsi="Calibri"/>
          <w:b/>
          <w:sz w:val="22"/>
        </w:rPr>
        <w:t xml:space="preserve">Christian Vionnet, </w:t>
      </w:r>
      <w:r>
        <w:rPr>
          <w:rFonts w:ascii="Calibri" w:hAnsi="Calibri"/>
          <w:b/>
          <w:sz w:val="22"/>
        </w:rPr>
        <w:t>director de Marketing de Productos de</w:t>
      </w:r>
      <w:r>
        <w:rPr>
          <w:rStyle w:val="citation-333"/>
          <w:rFonts w:ascii="Calibri" w:hAnsi="Calibri"/>
          <w:b/>
          <w:sz w:val="22"/>
        </w:rPr>
        <w:t xml:space="preserve"> BOBST</w:t>
      </w:r>
      <w:r>
        <w:rPr>
          <w:rStyle w:val="citation-333"/>
          <w:rFonts w:ascii="Calibri" w:hAnsi="Calibri"/>
          <w:sz w:val="22"/>
        </w:rPr>
        <w:t>, cuestionará las hipótesis actuales del mercado al plantear al sector si la burbuja del comercio electrónico está a punto de estallar</w:t>
      </w:r>
      <w:r>
        <w:rPr>
          <w:rFonts w:ascii="Calibri" w:hAnsi="Calibri"/>
          <w:sz w:val="22"/>
        </w:rPr>
        <w:t>.</w:t>
      </w:r>
    </w:p>
    <w:p w14:paraId="5616E9A0" w14:textId="0621D302" w:rsidR="00D3778C" w:rsidRPr="00365885" w:rsidRDefault="004A7E2F" w:rsidP="00DF556E">
      <w:pPr>
        <w:spacing w:after="100" w:afterAutospacing="1" w:line="360" w:lineRule="auto"/>
        <w:outlineLvl w:val="2"/>
        <w:rPr>
          <w:rFonts w:ascii="Calibri" w:eastAsia="Times New Roman" w:hAnsi="Calibri" w:cs="Calibri"/>
          <w:b/>
          <w:bCs/>
          <w:sz w:val="22"/>
          <w:szCs w:val="22"/>
          <w:lang w:val="en-US"/>
        </w:rPr>
      </w:pPr>
      <w:r w:rsidRPr="00365885">
        <w:rPr>
          <w:rFonts w:ascii="Calibri" w:hAnsi="Calibri"/>
          <w:b/>
          <w:sz w:val="22"/>
          <w:lang w:val="en-US"/>
        </w:rPr>
        <w:t>Segundo día: «Securing the future with talent and technology»</w:t>
      </w:r>
    </w:p>
    <w:p w14:paraId="18B25106" w14:textId="70990EC5" w:rsidR="00FF052A" w:rsidRPr="00DF556E" w:rsidRDefault="007C4282" w:rsidP="00DF556E">
      <w:pPr>
        <w:spacing w:after="100" w:afterAutospacing="1" w:line="360" w:lineRule="auto"/>
        <w:rPr>
          <w:rFonts w:ascii="Calibri" w:eastAsia="Times New Roman" w:hAnsi="Calibri" w:cs="Calibri"/>
          <w:sz w:val="22"/>
          <w:szCs w:val="22"/>
        </w:rPr>
      </w:pPr>
      <w:r>
        <w:rPr>
          <w:rFonts w:ascii="Calibri" w:hAnsi="Calibri"/>
          <w:sz w:val="22"/>
        </w:rPr>
        <w:t xml:space="preserve">El programa del 20 de mayo se centrará en la excelencia operativa. </w:t>
      </w:r>
    </w:p>
    <w:p w14:paraId="38E43A46" w14:textId="3574B5A8" w:rsidR="00FF052A"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lastRenderedPageBreak/>
        <w:t xml:space="preserve">Thomas Orthax, CEO de </w:t>
      </w:r>
      <w:proofErr w:type="spellStart"/>
      <w:r>
        <w:rPr>
          <w:rFonts w:ascii="Calibri" w:hAnsi="Calibri"/>
          <w:b/>
          <w:sz w:val="22"/>
        </w:rPr>
        <w:t>Packitoo</w:t>
      </w:r>
      <w:proofErr w:type="spellEnd"/>
      <w:r>
        <w:rPr>
          <w:rFonts w:ascii="Calibri" w:hAnsi="Calibri"/>
          <w:sz w:val="22"/>
        </w:rPr>
        <w:t xml:space="preserve">, analizará por qué la inteligencia artificial es la solución para facilitar la automatización y la digitalización, concretamente en lo que respecta a los procesos de configuración, fijación de precios y elaboración de presupuestos. </w:t>
      </w:r>
    </w:p>
    <w:p w14:paraId="480D8314" w14:textId="0BE9B1E7"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Lorenzo de la Mora, CEO de Cervezas Gran Vía,</w:t>
      </w:r>
      <w:r>
        <w:rPr>
          <w:rFonts w:ascii="Calibri" w:hAnsi="Calibri"/>
          <w:sz w:val="22"/>
        </w:rPr>
        <w:t xml:space="preserve"> y </w:t>
      </w:r>
      <w:r>
        <w:rPr>
          <w:rFonts w:ascii="Calibri" w:hAnsi="Calibri"/>
          <w:b/>
          <w:sz w:val="22"/>
        </w:rPr>
        <w:t>Javier Quesada, fundador de Kento</w:t>
      </w:r>
      <w:r>
        <w:rPr>
          <w:rFonts w:ascii="Calibri" w:hAnsi="Calibri"/>
          <w:sz w:val="22"/>
        </w:rPr>
        <w:t xml:space="preserve">, presentarán un caso práctico sobre la comparación de tecnologías digitales, analógicas e híbridas que se utilizan para optimizar el diseño y la producción de envases. También hablarán sobre cómo esta empresa cervecera se ha adaptado a los últimos métodos de producción de envases. </w:t>
      </w:r>
    </w:p>
    <w:p w14:paraId="48C139C7" w14:textId="77777777" w:rsidR="00D03657" w:rsidRPr="00DF556E" w:rsidRDefault="00D03657" w:rsidP="00DF556E">
      <w:pPr>
        <w:spacing w:after="100" w:afterAutospacing="1" w:line="360" w:lineRule="auto"/>
        <w:rPr>
          <w:rFonts w:ascii="Calibri" w:eastAsia="Times New Roman" w:hAnsi="Calibri" w:cs="Calibri"/>
          <w:sz w:val="22"/>
          <w:szCs w:val="22"/>
        </w:rPr>
      </w:pPr>
      <w:r>
        <w:rPr>
          <w:rFonts w:ascii="Calibri" w:hAnsi="Calibri"/>
          <w:sz w:val="22"/>
        </w:rPr>
        <w:t xml:space="preserve">En relación con la incorporación de nuevos profesionales en el sector, </w:t>
      </w:r>
      <w:r>
        <w:rPr>
          <w:rFonts w:ascii="Calibri" w:hAnsi="Calibri"/>
          <w:b/>
          <w:sz w:val="22"/>
        </w:rPr>
        <w:t>Jo Stephenson (Young People In Print)</w:t>
      </w:r>
      <w:r>
        <w:rPr>
          <w:rFonts w:ascii="Calibri" w:hAnsi="Calibri"/>
          <w:sz w:val="22"/>
        </w:rPr>
        <w:t xml:space="preserve">, hablará sobre cómo atraer y retener a la próxima generación de talentos para hacer frente a los retos que plantea el envejecimiento de la población. </w:t>
      </w:r>
    </w:p>
    <w:p w14:paraId="50924B4D" w14:textId="00135804" w:rsidR="00EC021C" w:rsidRPr="00DF556E" w:rsidRDefault="004C0A77" w:rsidP="00DF556E">
      <w:pPr>
        <w:spacing w:after="100" w:afterAutospacing="1" w:line="360" w:lineRule="auto"/>
        <w:rPr>
          <w:rFonts w:ascii="Calibri" w:eastAsia="Times New Roman" w:hAnsi="Calibri" w:cs="Calibri"/>
          <w:sz w:val="22"/>
          <w:szCs w:val="22"/>
        </w:rPr>
      </w:pPr>
      <w:r>
        <w:rPr>
          <w:rFonts w:ascii="Calibri" w:hAnsi="Calibri"/>
          <w:b/>
          <w:sz w:val="22"/>
        </w:rPr>
        <w:t xml:space="preserve">David Preskett, vicepresidente para las regiones APAC y EMEA de </w:t>
      </w:r>
      <w:proofErr w:type="spellStart"/>
      <w:r>
        <w:rPr>
          <w:rFonts w:ascii="Calibri" w:hAnsi="Calibri"/>
          <w:b/>
          <w:sz w:val="22"/>
        </w:rPr>
        <w:t>Kongsberg</w:t>
      </w:r>
      <w:proofErr w:type="spellEnd"/>
      <w:r>
        <w:rPr>
          <w:rFonts w:ascii="Calibri" w:hAnsi="Calibri"/>
          <w:b/>
          <w:sz w:val="22"/>
        </w:rPr>
        <w:t xml:space="preserve"> </w:t>
      </w:r>
      <w:proofErr w:type="spellStart"/>
      <w:r>
        <w:rPr>
          <w:rFonts w:ascii="Calibri" w:hAnsi="Calibri"/>
          <w:b/>
          <w:sz w:val="22"/>
        </w:rPr>
        <w:t>Precision</w:t>
      </w:r>
      <w:proofErr w:type="spellEnd"/>
      <w:r>
        <w:rPr>
          <w:rFonts w:ascii="Calibri" w:hAnsi="Calibri"/>
          <w:b/>
          <w:sz w:val="22"/>
        </w:rPr>
        <w:t xml:space="preserve"> Cutting </w:t>
      </w:r>
      <w:proofErr w:type="spellStart"/>
      <w:r>
        <w:rPr>
          <w:rFonts w:ascii="Calibri" w:hAnsi="Calibri"/>
          <w:b/>
          <w:sz w:val="22"/>
        </w:rPr>
        <w:t>Systems</w:t>
      </w:r>
      <w:proofErr w:type="spellEnd"/>
      <w:r>
        <w:rPr>
          <w:rFonts w:ascii="Calibri" w:hAnsi="Calibri"/>
          <w:b/>
          <w:sz w:val="22"/>
        </w:rPr>
        <w:t>,</w:t>
      </w:r>
      <w:r>
        <w:rPr>
          <w:rFonts w:ascii="Calibri" w:hAnsi="Calibri"/>
          <w:sz w:val="22"/>
        </w:rPr>
        <w:t xml:space="preserve"> analizará cómo las necesidades empresariales reales están impulsando el desarrollo de las últimas herramientas de producción de vanguardia, así como las tendencias que están marcando el futuro del sector mundial del embalaje.</w:t>
      </w:r>
    </w:p>
    <w:p w14:paraId="49C4DBCC" w14:textId="40545EB4" w:rsidR="00D3778C" w:rsidRPr="00365885" w:rsidRDefault="008647C0" w:rsidP="00DF556E">
      <w:pPr>
        <w:spacing w:after="100" w:afterAutospacing="1" w:line="360" w:lineRule="auto"/>
        <w:outlineLvl w:val="2"/>
        <w:rPr>
          <w:rFonts w:ascii="Calibri" w:eastAsia="Times New Roman" w:hAnsi="Calibri" w:cs="Calibri"/>
          <w:b/>
          <w:bCs/>
          <w:sz w:val="22"/>
          <w:szCs w:val="22"/>
          <w:lang w:val="en-US"/>
        </w:rPr>
      </w:pPr>
      <w:proofErr w:type="spellStart"/>
      <w:r w:rsidRPr="00365885">
        <w:rPr>
          <w:rFonts w:ascii="Calibri" w:hAnsi="Calibri"/>
          <w:b/>
          <w:sz w:val="22"/>
          <w:lang w:val="en-US"/>
        </w:rPr>
        <w:t>Tercer</w:t>
      </w:r>
      <w:proofErr w:type="spellEnd"/>
      <w:r w:rsidRPr="00365885">
        <w:rPr>
          <w:rFonts w:ascii="Calibri" w:hAnsi="Calibri"/>
          <w:b/>
          <w:sz w:val="22"/>
          <w:lang w:val="en-US"/>
        </w:rPr>
        <w:t xml:space="preserve"> día: «The regulatory road ahead»</w:t>
      </w:r>
    </w:p>
    <w:p w14:paraId="759F62F3" w14:textId="3E171D0D" w:rsidR="00A309BC"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En los últimos días de la conferencia se abordarán las complejidades de la sostenibilidad. </w:t>
      </w:r>
    </w:p>
    <w:p w14:paraId="46C518A0" w14:textId="10CD8900" w:rsidR="001F05CD" w:rsidRPr="00DF556E" w:rsidRDefault="003C7E67" w:rsidP="00DF556E">
      <w:pPr>
        <w:spacing w:after="100" w:afterAutospacing="1" w:line="360" w:lineRule="auto"/>
        <w:rPr>
          <w:rFonts w:ascii="Calibri" w:eastAsia="Times New Roman" w:hAnsi="Calibri" w:cs="Calibri"/>
          <w:sz w:val="22"/>
          <w:szCs w:val="22"/>
        </w:rPr>
      </w:pPr>
      <w:r>
        <w:rPr>
          <w:rFonts w:ascii="Calibri" w:hAnsi="Calibri"/>
          <w:b/>
          <w:sz w:val="22"/>
        </w:rPr>
        <w:t xml:space="preserve">El Dr. Aaron Yeardley, codirector del equipo científico de Tunley </w:t>
      </w:r>
      <w:proofErr w:type="spellStart"/>
      <w:r>
        <w:rPr>
          <w:rFonts w:ascii="Calibri" w:hAnsi="Calibri"/>
          <w:b/>
          <w:sz w:val="22"/>
        </w:rPr>
        <w:t>Environmental</w:t>
      </w:r>
      <w:proofErr w:type="spellEnd"/>
      <w:r>
        <w:rPr>
          <w:rFonts w:ascii="Calibri" w:hAnsi="Calibri"/>
          <w:sz w:val="22"/>
        </w:rPr>
        <w:t xml:space="preserve">, analizará el estándar ESRS E5 y la economía circular en el contexto de los cambios normativos que afectan a las materias primas, entre las que se incluyen las tintas, los barnices y los recubrimientos. </w:t>
      </w:r>
    </w:p>
    <w:p w14:paraId="65BBC11F" w14:textId="5990966B" w:rsidR="00D811F2" w:rsidRPr="00DF556E" w:rsidRDefault="00201C94" w:rsidP="00DF556E">
      <w:pPr>
        <w:spacing w:after="100" w:afterAutospacing="1" w:line="360" w:lineRule="auto"/>
        <w:rPr>
          <w:rFonts w:ascii="Calibri" w:eastAsia="Times New Roman" w:hAnsi="Calibri" w:cs="Calibri"/>
          <w:sz w:val="22"/>
          <w:szCs w:val="22"/>
        </w:rPr>
      </w:pPr>
      <w:r>
        <w:rPr>
          <w:rFonts w:ascii="Calibri" w:hAnsi="Calibri"/>
          <w:b/>
          <w:sz w:val="22"/>
        </w:rPr>
        <w:t>Evert Delbanco, director de Gestión de Proyectos Regulatorios Globales y toxicólogo de Flint Group</w:t>
      </w:r>
      <w:r>
        <w:rPr>
          <w:rFonts w:ascii="Calibri" w:hAnsi="Calibri"/>
          <w:sz w:val="22"/>
        </w:rPr>
        <w:t>, analizará el cambiante panorama normativo en lo que respecta a las materias primas y la economía de ciclo cerrado.</w:t>
      </w:r>
    </w:p>
    <w:p w14:paraId="13799E0C" w14:textId="38900223"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 xml:space="preserve">Ian Bates, pionero en embalajes regenerativos de NOA </w:t>
      </w:r>
      <w:proofErr w:type="spellStart"/>
      <w:r>
        <w:rPr>
          <w:rFonts w:ascii="Calibri" w:hAnsi="Calibri"/>
          <w:b/>
          <w:sz w:val="22"/>
        </w:rPr>
        <w:t>Ltd</w:t>
      </w:r>
      <w:proofErr w:type="spellEnd"/>
      <w:r>
        <w:rPr>
          <w:rFonts w:ascii="Calibri" w:hAnsi="Calibri"/>
          <w:sz w:val="22"/>
        </w:rPr>
        <w:t xml:space="preserve">, arrojará luz sobre el camino a seguir para el futuro del mercado europeo del cartón ondulado. Su ponencia también se centrará en la innovación en materiales y en la transición hacia soluciones de fibra de alto rendimiento y escalables. </w:t>
      </w:r>
    </w:p>
    <w:p w14:paraId="66A31A59" w14:textId="68F401CD" w:rsidR="002A529D" w:rsidRPr="00DF556E" w:rsidRDefault="002A529D" w:rsidP="00DF556E">
      <w:pPr>
        <w:spacing w:after="100" w:afterAutospacing="1" w:line="360" w:lineRule="auto"/>
        <w:rPr>
          <w:rFonts w:ascii="Calibri" w:eastAsia="Times New Roman" w:hAnsi="Calibri" w:cs="Calibri"/>
          <w:sz w:val="22"/>
          <w:szCs w:val="22"/>
        </w:rPr>
      </w:pPr>
      <w:proofErr w:type="spellStart"/>
      <w:r>
        <w:rPr>
          <w:rFonts w:ascii="Calibri" w:hAnsi="Calibri"/>
          <w:i/>
          <w:sz w:val="22"/>
        </w:rPr>
        <w:t>Corrugated</w:t>
      </w:r>
      <w:proofErr w:type="spellEnd"/>
      <w:r>
        <w:rPr>
          <w:rFonts w:ascii="Calibri" w:hAnsi="Calibri"/>
          <w:sz w:val="22"/>
        </w:rPr>
        <w:t xml:space="preserve"> cuenta con el patrocinio global de </w:t>
      </w:r>
      <w:r>
        <w:rPr>
          <w:rFonts w:ascii="Calibri" w:hAnsi="Calibri"/>
          <w:b/>
          <w:sz w:val="22"/>
        </w:rPr>
        <w:t>BOBST</w:t>
      </w:r>
      <w:r>
        <w:rPr>
          <w:rFonts w:ascii="Calibri" w:hAnsi="Calibri"/>
          <w:sz w:val="22"/>
        </w:rPr>
        <w:t xml:space="preserve">; los patrocinadores de oro </w:t>
      </w:r>
      <w:proofErr w:type="spellStart"/>
      <w:r>
        <w:rPr>
          <w:rFonts w:ascii="Calibri" w:hAnsi="Calibri"/>
          <w:b/>
          <w:sz w:val="22"/>
        </w:rPr>
        <w:t>Advantive</w:t>
      </w:r>
      <w:proofErr w:type="spellEnd"/>
      <w:r w:rsidR="00365885">
        <w:rPr>
          <w:rFonts w:ascii="Calibri" w:hAnsi="Calibri"/>
          <w:b/>
          <w:sz w:val="22"/>
        </w:rPr>
        <w:t xml:space="preserve"> </w:t>
      </w:r>
      <w:r>
        <w:rPr>
          <w:rFonts w:ascii="Calibri" w:hAnsi="Calibri"/>
          <w:sz w:val="22"/>
        </w:rPr>
        <w:t xml:space="preserve">y </w:t>
      </w:r>
      <w:r>
        <w:rPr>
          <w:rFonts w:ascii="Calibri" w:hAnsi="Calibri"/>
          <w:b/>
          <w:sz w:val="22"/>
        </w:rPr>
        <w:t>Canon</w:t>
      </w:r>
      <w:r>
        <w:rPr>
          <w:rFonts w:ascii="Calibri" w:hAnsi="Calibri"/>
          <w:sz w:val="22"/>
        </w:rPr>
        <w:t xml:space="preserve">; y los patrocinadores de bronce </w:t>
      </w:r>
      <w:proofErr w:type="spellStart"/>
      <w:r>
        <w:rPr>
          <w:rFonts w:ascii="Calibri" w:hAnsi="Calibri"/>
          <w:b/>
          <w:sz w:val="22"/>
        </w:rPr>
        <w:t>Kongsberg</w:t>
      </w:r>
      <w:proofErr w:type="spellEnd"/>
      <w:r>
        <w:rPr>
          <w:rFonts w:ascii="Calibri" w:hAnsi="Calibri"/>
          <w:b/>
          <w:sz w:val="22"/>
        </w:rPr>
        <w:t xml:space="preserve"> </w:t>
      </w:r>
      <w:proofErr w:type="spellStart"/>
      <w:r>
        <w:rPr>
          <w:rFonts w:ascii="Calibri" w:hAnsi="Calibri"/>
          <w:b/>
          <w:sz w:val="22"/>
        </w:rPr>
        <w:t>Prevision</w:t>
      </w:r>
      <w:proofErr w:type="spellEnd"/>
      <w:r>
        <w:rPr>
          <w:rFonts w:ascii="Calibri" w:hAnsi="Calibri"/>
          <w:b/>
          <w:sz w:val="22"/>
        </w:rPr>
        <w:t xml:space="preserve"> Cutting </w:t>
      </w:r>
      <w:proofErr w:type="spellStart"/>
      <w:r>
        <w:rPr>
          <w:rFonts w:ascii="Calibri" w:hAnsi="Calibri"/>
          <w:b/>
          <w:sz w:val="22"/>
        </w:rPr>
        <w:t>Systems</w:t>
      </w:r>
      <w:proofErr w:type="spellEnd"/>
      <w:r>
        <w:rPr>
          <w:rFonts w:ascii="Calibri" w:hAnsi="Calibri"/>
          <w:sz w:val="22"/>
        </w:rPr>
        <w:t xml:space="preserve"> y </w:t>
      </w:r>
      <w:proofErr w:type="spellStart"/>
      <w:r>
        <w:rPr>
          <w:rFonts w:ascii="Calibri" w:hAnsi="Calibri"/>
          <w:b/>
          <w:sz w:val="22"/>
        </w:rPr>
        <w:t>Xaar</w:t>
      </w:r>
      <w:proofErr w:type="spellEnd"/>
      <w:r>
        <w:rPr>
          <w:rFonts w:ascii="Calibri" w:hAnsi="Calibri"/>
          <w:sz w:val="22"/>
        </w:rPr>
        <w:t>.</w:t>
      </w:r>
    </w:p>
    <w:p w14:paraId="64D917B7" w14:textId="77777777" w:rsidR="005121DF" w:rsidRPr="005121DF" w:rsidRDefault="00A7713C" w:rsidP="005121DF">
      <w:pPr>
        <w:spacing w:after="100" w:afterAutospacing="1" w:line="360" w:lineRule="auto"/>
        <w:rPr>
          <w:rFonts w:ascii="Calibri" w:eastAsia="Times New Roman" w:hAnsi="Calibri" w:cs="Calibri"/>
          <w:sz w:val="22"/>
          <w:szCs w:val="22"/>
        </w:rPr>
      </w:pPr>
      <w:r>
        <w:rPr>
          <w:rFonts w:ascii="Calibri" w:hAnsi="Calibri"/>
          <w:b/>
          <w:sz w:val="22"/>
        </w:rPr>
        <w:lastRenderedPageBreak/>
        <w:t xml:space="preserve">Nick Kirby, director no ejecutivo de Zeus Packaging y embajador de FESPA </w:t>
      </w:r>
      <w:proofErr w:type="spellStart"/>
      <w:r>
        <w:rPr>
          <w:rFonts w:ascii="Calibri" w:hAnsi="Calibri"/>
          <w:b/>
          <w:sz w:val="22"/>
        </w:rPr>
        <w:t>Corrugated</w:t>
      </w:r>
      <w:proofErr w:type="spellEnd"/>
      <w:r>
        <w:rPr>
          <w:rFonts w:ascii="Calibri" w:hAnsi="Calibri"/>
          <w:sz w:val="22"/>
        </w:rPr>
        <w:t xml:space="preserve">, comenta: «Los preparativos para la primera edición de </w:t>
      </w:r>
      <w:proofErr w:type="spellStart"/>
      <w:r w:rsidRPr="00365885">
        <w:rPr>
          <w:rFonts w:ascii="Calibri" w:hAnsi="Calibri"/>
          <w:i/>
          <w:iCs/>
          <w:sz w:val="22"/>
        </w:rPr>
        <w:t>Corrugated</w:t>
      </w:r>
      <w:proofErr w:type="spellEnd"/>
      <w:r>
        <w:rPr>
          <w:rFonts w:ascii="Calibri" w:hAnsi="Calibri"/>
          <w:sz w:val="22"/>
        </w:rPr>
        <w:t xml:space="preserve"> están muy avanzados, y estoy deseando dar la bienvenida a un gran número de expertos de todo el sector para descubrir las últimas novedades, tendencias y mucho más. </w:t>
      </w:r>
    </w:p>
    <w:p w14:paraId="776FAEE1" w14:textId="77777777" w:rsidR="005121DF" w:rsidRP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 </w:t>
      </w:r>
    </w:p>
    <w:p w14:paraId="2BB28E80" w14:textId="5F82D50D" w:rsid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«El programa de </w:t>
      </w:r>
      <w:proofErr w:type="spellStart"/>
      <w:r>
        <w:rPr>
          <w:rFonts w:ascii="Calibri" w:hAnsi="Calibri"/>
          <w:sz w:val="22"/>
        </w:rPr>
        <w:t>Corrugated</w:t>
      </w:r>
      <w:proofErr w:type="spellEnd"/>
      <w:r>
        <w:rPr>
          <w:rFonts w:ascii="Calibri" w:hAnsi="Calibri"/>
          <w:sz w:val="22"/>
        </w:rPr>
        <w:t xml:space="preserve"> </w:t>
      </w:r>
      <w:proofErr w:type="spellStart"/>
      <w:r>
        <w:rPr>
          <w:rFonts w:ascii="Calibri" w:hAnsi="Calibri"/>
          <w:sz w:val="22"/>
        </w:rPr>
        <w:t>Conference</w:t>
      </w:r>
      <w:proofErr w:type="spellEnd"/>
      <w:r>
        <w:rPr>
          <w:rFonts w:ascii="Calibri" w:hAnsi="Calibri"/>
          <w:sz w:val="22"/>
        </w:rPr>
        <w:t xml:space="preserve"> permitirá a los visitantes adquirir una visión general de cómo el cartón ondulado, la impresión y la señalización pueden combinarse para generar nuevas oportunidades de ingresos para las empresas de ambos sectores. Tanto si desea explorar la innovación impulsada por la tecnología como si quiere descubrir cómo responder a las exigencias en constante cambio del sector, </w:t>
      </w:r>
      <w:proofErr w:type="spellStart"/>
      <w:r w:rsidRPr="00365885">
        <w:rPr>
          <w:rFonts w:ascii="Calibri" w:hAnsi="Calibri"/>
          <w:i/>
          <w:iCs/>
          <w:sz w:val="22"/>
        </w:rPr>
        <w:t>Corrugated</w:t>
      </w:r>
      <w:proofErr w:type="spellEnd"/>
      <w:r>
        <w:rPr>
          <w:rFonts w:ascii="Calibri" w:hAnsi="Calibri"/>
          <w:sz w:val="22"/>
        </w:rPr>
        <w:t xml:space="preserve"> es un evento al que merece la pena asistir». </w:t>
      </w:r>
    </w:p>
    <w:p w14:paraId="151177A8" w14:textId="5CE68777" w:rsidR="008D029B" w:rsidRPr="00DF556E" w:rsidRDefault="008D029B" w:rsidP="005121DF">
      <w:pPr>
        <w:spacing w:after="100" w:afterAutospacing="1" w:line="360" w:lineRule="auto"/>
        <w:rPr>
          <w:rFonts w:ascii="Calibri" w:eastAsia="Times New Roman" w:hAnsi="Calibri" w:cs="Calibri"/>
          <w:sz w:val="22"/>
          <w:szCs w:val="22"/>
        </w:rPr>
      </w:pPr>
      <w:r>
        <w:rPr>
          <w:rFonts w:ascii="Calibri" w:hAnsi="Calibri"/>
          <w:sz w:val="22"/>
        </w:rPr>
        <w:t xml:space="preserve">Para consultar el programa completo de </w:t>
      </w:r>
      <w:r w:rsidR="00365885">
        <w:rPr>
          <w:rFonts w:ascii="Calibri" w:hAnsi="Calibri"/>
          <w:sz w:val="22"/>
        </w:rPr>
        <w:t>las conferencias</w:t>
      </w:r>
      <w:r>
        <w:rPr>
          <w:rFonts w:ascii="Calibri" w:hAnsi="Calibri"/>
          <w:sz w:val="22"/>
        </w:rPr>
        <w:t xml:space="preserve">, visite: </w:t>
      </w:r>
      <w:hyperlink r:id="rId11" w:history="1">
        <w:r>
          <w:rPr>
            <w:rStyle w:val="Hyperlink"/>
            <w:rFonts w:ascii="Calibri" w:hAnsi="Calibri"/>
            <w:sz w:val="22"/>
          </w:rPr>
          <w:t>https://europe.fespa.com/whats-on/conference-programme</w:t>
        </w:r>
      </w:hyperlink>
    </w:p>
    <w:p w14:paraId="109A8AD4" w14:textId="2E127869" w:rsidR="009247D2" w:rsidRDefault="009247D2" w:rsidP="00DF556E">
      <w:pPr>
        <w:spacing w:line="360" w:lineRule="auto"/>
      </w:pPr>
      <w:r>
        <w:rPr>
          <w:rFonts w:ascii="Calibri" w:hAnsi="Calibri"/>
          <w:i/>
          <w:sz w:val="22"/>
        </w:rPr>
        <w:t xml:space="preserve">Acompáñenos en la primera edición de </w:t>
      </w:r>
      <w:proofErr w:type="spellStart"/>
      <w:r>
        <w:rPr>
          <w:rFonts w:ascii="Calibri" w:hAnsi="Calibri"/>
          <w:i/>
          <w:sz w:val="22"/>
        </w:rPr>
        <w:t>Corrugated</w:t>
      </w:r>
      <w:proofErr w:type="spellEnd"/>
      <w:r>
        <w:rPr>
          <w:rFonts w:ascii="Calibri" w:hAnsi="Calibri"/>
          <w:i/>
          <w:sz w:val="22"/>
        </w:rPr>
        <w:t xml:space="preserve">, del 19 al 22 de mayo de 2026, en el recinto de Gran Vía de Fira de Barcelona. ¡Regístrese antes del 20 de abril con el código </w:t>
      </w:r>
      <w:r>
        <w:rPr>
          <w:rFonts w:ascii="Calibri" w:hAnsi="Calibri"/>
          <w:b/>
          <w:i/>
          <w:sz w:val="22"/>
        </w:rPr>
        <w:t>CRGM619 </w:t>
      </w:r>
      <w:r>
        <w:rPr>
          <w:rFonts w:ascii="Calibri" w:hAnsi="Calibri"/>
          <w:i/>
          <w:sz w:val="22"/>
        </w:rPr>
        <w:t>y ahórrese 30 € en la entrada! Para obtener más información y registrarse, visite: </w:t>
      </w:r>
      <w:hyperlink r:id="rId12" w:tgtFrame="_blank" w:history="1">
        <w:r>
          <w:rPr>
            <w:rStyle w:val="Hyperlink"/>
            <w:rFonts w:ascii="Calibri" w:hAnsi="Calibri"/>
            <w:i/>
            <w:sz w:val="22"/>
          </w:rPr>
          <w:t>https://europe.fespa.com/corrugated</w:t>
        </w:r>
      </w:hyperlink>
    </w:p>
    <w:p w14:paraId="5D5336BC" w14:textId="77777777" w:rsidR="00DD402F" w:rsidRDefault="00DD402F" w:rsidP="00DF556E">
      <w:pPr>
        <w:spacing w:line="360" w:lineRule="auto"/>
      </w:pPr>
    </w:p>
    <w:p w14:paraId="0FC2DC5F" w14:textId="043FADD9" w:rsidR="00DD402F" w:rsidRPr="00DD402F" w:rsidRDefault="00DD402F" w:rsidP="00DD402F">
      <w:pPr>
        <w:spacing w:line="360" w:lineRule="auto"/>
        <w:jc w:val="center"/>
        <w:rPr>
          <w:rFonts w:ascii="Calibri" w:hAnsi="Calibri" w:cs="Calibri"/>
          <w:b/>
          <w:bCs/>
          <w:sz w:val="22"/>
          <w:szCs w:val="22"/>
        </w:rPr>
      </w:pPr>
      <w:r w:rsidRPr="00DD402F">
        <w:rPr>
          <w:rFonts w:ascii="Calibri" w:hAnsi="Calibri" w:cs="Calibri"/>
          <w:b/>
          <w:bCs/>
          <w:sz w:val="22"/>
          <w:szCs w:val="22"/>
        </w:rPr>
        <w:t>FIN</w:t>
      </w:r>
    </w:p>
    <w:p w14:paraId="1D45CD19" w14:textId="77777777" w:rsidR="00DD402F" w:rsidRDefault="00DD402F" w:rsidP="00DF556E">
      <w:pPr>
        <w:spacing w:line="360" w:lineRule="auto"/>
      </w:pPr>
    </w:p>
    <w:p w14:paraId="0B7C10D0" w14:textId="77777777" w:rsidR="00DD402F" w:rsidRPr="002A36DC" w:rsidRDefault="00DD402F" w:rsidP="00DD402F">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Acerca de FESPA</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319DB928" w14:textId="77777777" w:rsidR="00DD402F" w:rsidRPr="002A36DC" w:rsidRDefault="00DD402F" w:rsidP="00DD402F">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2A36DC">
        <w:rPr>
          <w:rStyle w:val="eop"/>
          <w:rFonts w:ascii="Calibri" w:eastAsiaTheme="majorEastAsia" w:hAnsi="Calibri" w:cs="Calibri"/>
          <w:sz w:val="16"/>
          <w:szCs w:val="16"/>
        </w:rPr>
        <w:t> </w:t>
      </w:r>
    </w:p>
    <w:p w14:paraId="0AD4F2D9" w14:textId="77777777" w:rsidR="00DD402F" w:rsidRPr="002A36DC" w:rsidRDefault="00DD402F" w:rsidP="00DD402F">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267534F8" w14:textId="77777777" w:rsidR="00DD402F" w:rsidRPr="002A36DC" w:rsidRDefault="00DD402F" w:rsidP="00DD402F">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 xml:space="preserve">Profit </w:t>
      </w:r>
      <w:proofErr w:type="spellStart"/>
      <w:r w:rsidRPr="002A36DC">
        <w:rPr>
          <w:rStyle w:val="normaltextrun"/>
          <w:rFonts w:ascii="Calibri" w:hAnsi="Calibri" w:cs="Calibri"/>
          <w:b/>
          <w:bCs/>
          <w:sz w:val="20"/>
          <w:szCs w:val="20"/>
        </w:rPr>
        <w:t>for</w:t>
      </w:r>
      <w:proofErr w:type="spellEnd"/>
      <w:r w:rsidRPr="002A36DC">
        <w:rPr>
          <w:rStyle w:val="normaltextrun"/>
          <w:rFonts w:ascii="Calibri" w:hAnsi="Calibri" w:cs="Calibri"/>
          <w:b/>
          <w:bCs/>
          <w:sz w:val="20"/>
          <w:szCs w:val="20"/>
        </w:rPr>
        <w:t xml:space="preserve"> Purpose de FESPA</w:t>
      </w:r>
      <w:r w:rsidRPr="002A36DC">
        <w:rPr>
          <w:rStyle w:val="normaltextrun"/>
          <w:rFonts w:ascii="Calibri" w:hAnsi="Calibri" w:cs="Calibri"/>
          <w:sz w:val="20"/>
          <w:szCs w:val="20"/>
        </w:rPr>
        <w:t> </w:t>
      </w:r>
      <w:r w:rsidRPr="002A36DC">
        <w:rPr>
          <w:rStyle w:val="scxw183951054"/>
          <w:rFonts w:ascii="Calibri" w:hAnsi="Calibri" w:cs="Calibri"/>
          <w:sz w:val="16"/>
          <w:szCs w:val="16"/>
        </w:rPr>
        <w:t> </w:t>
      </w:r>
      <w:r w:rsidRPr="002A36DC">
        <w:rPr>
          <w:rFonts w:ascii="Calibri" w:hAnsi="Calibri" w:cs="Calibri"/>
          <w:sz w:val="16"/>
          <w:szCs w:val="16"/>
        </w:rPr>
        <w:br/>
      </w:r>
      <w:r w:rsidRPr="002A36DC">
        <w:rPr>
          <w:rStyle w:val="normaltextrun"/>
          <w:rFonts w:ascii="Calibri" w:hAnsi="Calibri" w:cs="Calibri"/>
          <w:sz w:val="20"/>
          <w:szCs w:val="20"/>
        </w:rPr>
        <w:t xml:space="preserve">Profit </w:t>
      </w:r>
      <w:proofErr w:type="spellStart"/>
      <w:r w:rsidRPr="002A36DC">
        <w:rPr>
          <w:rStyle w:val="normaltextrun"/>
          <w:rFonts w:ascii="Calibri" w:hAnsi="Calibri" w:cs="Calibri"/>
          <w:sz w:val="20"/>
          <w:szCs w:val="20"/>
        </w:rPr>
        <w:t>for</w:t>
      </w:r>
      <w:proofErr w:type="spellEnd"/>
      <w:r w:rsidRPr="002A36DC">
        <w:rPr>
          <w:rStyle w:val="normaltextrun"/>
          <w:rFonts w:ascii="Calibri" w:hAnsi="Calibri" w:cs="Calibri"/>
          <w:sz w:val="20"/>
          <w:szCs w:val="20"/>
        </w:rPr>
        <w:t xml:space="preserve"> Purpose es el programa de reinversión internacional de FESPA, que destina los ingresos de los eventos de FESPA a apoyar a la comunidad mundial de la impresión especializada para lograr un crecimiento 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apoyar proyectos de base en mercados en desarrollo. </w:t>
      </w:r>
      <w:r w:rsidRPr="002A36DC">
        <w:rPr>
          <w:rStyle w:val="normaltextrun"/>
          <w:rFonts w:ascii="Calibri" w:hAnsi="Calibri" w:cs="Calibri"/>
          <w:sz w:val="20"/>
          <w:szCs w:val="20"/>
          <w:lang w:val="it-IT"/>
        </w:rPr>
        <w:t xml:space="preserve">Para </w:t>
      </w:r>
      <w:proofErr w:type="spellStart"/>
      <w:r w:rsidRPr="002A36DC">
        <w:rPr>
          <w:rStyle w:val="normaltextrun"/>
          <w:rFonts w:ascii="Calibri" w:hAnsi="Calibri" w:cs="Calibri"/>
          <w:sz w:val="20"/>
          <w:szCs w:val="20"/>
          <w:lang w:val="it-IT"/>
        </w:rPr>
        <w:t>más</w:t>
      </w:r>
      <w:proofErr w:type="spellEnd"/>
      <w:r w:rsidRPr="002A36DC">
        <w:rPr>
          <w:rStyle w:val="normaltextrun"/>
          <w:rFonts w:ascii="Calibri" w:hAnsi="Calibri" w:cs="Calibri"/>
          <w:sz w:val="20"/>
          <w:szCs w:val="20"/>
          <w:lang w:val="it-IT"/>
        </w:rPr>
        <w:t xml:space="preserve"> </w:t>
      </w:r>
      <w:proofErr w:type="spellStart"/>
      <w:r w:rsidRPr="002A36DC">
        <w:rPr>
          <w:rStyle w:val="normaltextrun"/>
          <w:rFonts w:ascii="Calibri" w:hAnsi="Calibri" w:cs="Calibri"/>
          <w:sz w:val="20"/>
          <w:szCs w:val="20"/>
          <w:lang w:val="it-IT"/>
        </w:rPr>
        <w:t>información</w:t>
      </w:r>
      <w:proofErr w:type="spellEnd"/>
      <w:r w:rsidRPr="002A36DC">
        <w:rPr>
          <w:rStyle w:val="normaltextrun"/>
          <w:rFonts w:ascii="Calibri" w:hAnsi="Calibri" w:cs="Calibri"/>
          <w:sz w:val="20"/>
          <w:szCs w:val="20"/>
          <w:lang w:val="it-IT"/>
        </w:rPr>
        <w:t xml:space="preserve">, visite, </w:t>
      </w:r>
      <w:hyperlink r:id="rId13" w:tgtFrame="_blank" w:history="1">
        <w:r w:rsidRPr="002A36DC">
          <w:rPr>
            <w:rStyle w:val="normaltextrun"/>
            <w:rFonts w:ascii="Calibri" w:hAnsi="Calibri" w:cs="Calibri"/>
            <w:color w:val="0000FF"/>
            <w:sz w:val="20"/>
            <w:szCs w:val="20"/>
            <w:u w:val="single"/>
            <w:lang w:val="it-IT"/>
          </w:rPr>
          <w:t>www.fespa.com/profit-for-</w:t>
        </w:r>
        <w:proofErr w:type="spellStart"/>
        <w:r w:rsidRPr="002A36DC">
          <w:rPr>
            <w:rStyle w:val="normaltextrun"/>
            <w:rFonts w:ascii="Calibri" w:hAnsi="Calibri" w:cs="Calibri"/>
            <w:color w:val="0000FF"/>
            <w:sz w:val="20"/>
            <w:szCs w:val="20"/>
            <w:u w:val="single"/>
            <w:lang w:val="it-IT"/>
          </w:rPr>
          <w:t>purpose</w:t>
        </w:r>
        <w:proofErr w:type="spellEnd"/>
      </w:hyperlink>
      <w:r w:rsidRPr="002A36DC">
        <w:rPr>
          <w:rStyle w:val="normaltextrun"/>
          <w:rFonts w:ascii="Calibri" w:hAnsi="Calibri" w:cs="Calibri"/>
          <w:i/>
          <w:iCs/>
          <w:sz w:val="20"/>
          <w:szCs w:val="20"/>
          <w:lang w:val="it-IT"/>
        </w:rPr>
        <w:t>. </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797DC22A" w14:textId="77777777" w:rsidR="00DD402F" w:rsidRPr="00BB0A64" w:rsidRDefault="00DD402F" w:rsidP="00DD402F">
      <w:pPr>
        <w:pStyle w:val="paragraph"/>
        <w:spacing w:before="0" w:beforeAutospacing="0" w:after="0" w:afterAutospacing="0"/>
        <w:textAlignment w:val="baseline"/>
        <w:rPr>
          <w:rFonts w:ascii="Segoe UI" w:hAnsi="Segoe UI" w:cs="Segoe UI"/>
          <w:sz w:val="18"/>
          <w:szCs w:val="18"/>
          <w:lang w:val="fr-FR"/>
        </w:rPr>
      </w:pPr>
      <w:r w:rsidRPr="00BB0A64">
        <w:rPr>
          <w:rStyle w:val="normaltextrun"/>
          <w:rFonts w:ascii="Calibri" w:hAnsi="Calibri"/>
          <w:sz w:val="20"/>
          <w:lang w:val="fr-FR"/>
        </w:rPr>
        <w:t> </w:t>
      </w:r>
      <w:r w:rsidRPr="00BB0A64">
        <w:rPr>
          <w:rStyle w:val="normaltextrun"/>
          <w:rFonts w:ascii="Calibri" w:hAnsi="Calibri"/>
          <w:lang w:val="fr-FR"/>
        </w:rPr>
        <w:t> </w:t>
      </w:r>
      <w:r w:rsidRPr="00BB0A64">
        <w:rPr>
          <w:rStyle w:val="eop"/>
          <w:rFonts w:ascii="Calibri" w:eastAsiaTheme="majorEastAsia" w:hAnsi="Calibri"/>
          <w:lang w:val="fr-FR"/>
        </w:rPr>
        <w:t> </w:t>
      </w:r>
    </w:p>
    <w:p w14:paraId="688ECEAD" w14:textId="77777777" w:rsidR="00DD402F" w:rsidRPr="002A36DC" w:rsidRDefault="00DD402F" w:rsidP="00DD402F">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Las exposiciones que FESPA celebrará próximamente son:</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499BA1C8" w14:textId="77777777" w:rsidR="00DD402F" w:rsidRPr="001D2A1B" w:rsidRDefault="00DD402F" w:rsidP="00DD402F">
      <w:pPr>
        <w:numPr>
          <w:ilvl w:val="0"/>
          <w:numId w:val="2"/>
        </w:numPr>
        <w:tabs>
          <w:tab w:val="num" w:pos="851"/>
        </w:tabs>
        <w:ind w:left="709" w:hanging="283"/>
        <w:jc w:val="both"/>
        <w:textAlignment w:val="baseline"/>
        <w:rPr>
          <w:rFonts w:ascii="Times New Roman" w:eastAsia="Times New Roman" w:hAnsi="Times New Roman" w:cs="Times New Roman"/>
        </w:rPr>
      </w:pPr>
      <w:r w:rsidRPr="001D2A1B">
        <w:rPr>
          <w:rFonts w:ascii="Calibri" w:hAnsi="Calibri"/>
          <w:sz w:val="20"/>
          <w:lang w:eastAsia="en-GB"/>
        </w:rPr>
        <w:t>FESPA Global Print Expo 2026, 19 – 22 May 2026, Fira de Barcelona, Spain</w:t>
      </w:r>
    </w:p>
    <w:p w14:paraId="729A54D0" w14:textId="77777777" w:rsidR="00DD402F" w:rsidRPr="001D2A1B" w:rsidRDefault="00DD402F" w:rsidP="00DD402F">
      <w:pPr>
        <w:numPr>
          <w:ilvl w:val="0"/>
          <w:numId w:val="3"/>
        </w:numPr>
        <w:tabs>
          <w:tab w:val="num" w:pos="851"/>
        </w:tabs>
        <w:ind w:left="709" w:hanging="283"/>
        <w:jc w:val="both"/>
        <w:textAlignment w:val="baseline"/>
        <w:rPr>
          <w:rFonts w:ascii="Calibri" w:eastAsia="Times New Roman" w:hAnsi="Calibri" w:cs="Calibri"/>
          <w:sz w:val="20"/>
          <w:szCs w:val="20"/>
        </w:rPr>
      </w:pPr>
      <w:r w:rsidRPr="001D2A1B">
        <w:rPr>
          <w:rFonts w:ascii="Calibri" w:hAnsi="Calibri"/>
          <w:sz w:val="20"/>
          <w:lang w:eastAsia="en-GB"/>
        </w:rPr>
        <w:t>European Sign Expo 2026, 19 – 22 May 2026, Fira de Barcelona, Spain</w:t>
      </w:r>
    </w:p>
    <w:p w14:paraId="25B4A3A1" w14:textId="77777777" w:rsidR="00DD402F" w:rsidRPr="001D2A1B" w:rsidRDefault="00DD402F" w:rsidP="00DD402F">
      <w:pPr>
        <w:numPr>
          <w:ilvl w:val="0"/>
          <w:numId w:val="3"/>
        </w:numPr>
        <w:tabs>
          <w:tab w:val="num" w:pos="851"/>
        </w:tabs>
        <w:ind w:left="709" w:hanging="283"/>
        <w:jc w:val="both"/>
        <w:textAlignment w:val="baseline"/>
        <w:rPr>
          <w:rFonts w:ascii="Calibri" w:eastAsia="Times New Roman" w:hAnsi="Calibri" w:cs="Calibri"/>
          <w:sz w:val="20"/>
          <w:szCs w:val="20"/>
        </w:rPr>
      </w:pPr>
      <w:r w:rsidRPr="001D2A1B">
        <w:rPr>
          <w:rFonts w:ascii="Calibri" w:hAnsi="Calibri"/>
          <w:color w:val="000000" w:themeColor="text1"/>
          <w:sz w:val="20"/>
          <w:lang w:eastAsia="en-GB"/>
        </w:rPr>
        <w:t xml:space="preserve">Personalisation </w:t>
      </w:r>
      <w:proofErr w:type="spellStart"/>
      <w:r w:rsidRPr="001D2A1B">
        <w:rPr>
          <w:rFonts w:ascii="Calibri" w:hAnsi="Calibri"/>
          <w:color w:val="000000" w:themeColor="text1"/>
          <w:sz w:val="20"/>
          <w:lang w:eastAsia="en-GB"/>
        </w:rPr>
        <w:t>Experience</w:t>
      </w:r>
      <w:proofErr w:type="spellEnd"/>
      <w:r w:rsidRPr="001D2A1B">
        <w:rPr>
          <w:rFonts w:ascii="Calibri" w:hAnsi="Calibri"/>
          <w:color w:val="000000" w:themeColor="text1"/>
          <w:sz w:val="20"/>
          <w:lang w:eastAsia="en-GB"/>
        </w:rPr>
        <w:t xml:space="preserve"> 2026, </w:t>
      </w:r>
      <w:r w:rsidRPr="001D2A1B">
        <w:rPr>
          <w:rFonts w:ascii="Calibri" w:hAnsi="Calibri"/>
          <w:sz w:val="20"/>
          <w:lang w:eastAsia="en-GB"/>
        </w:rPr>
        <w:t>19 – 22 May 2026, Fira de Barcelona, Spain</w:t>
      </w:r>
    </w:p>
    <w:p w14:paraId="1DF618E7" w14:textId="77777777" w:rsidR="00DD402F" w:rsidRPr="001D2A1B" w:rsidRDefault="00DD402F" w:rsidP="00DD402F">
      <w:pPr>
        <w:numPr>
          <w:ilvl w:val="0"/>
          <w:numId w:val="3"/>
        </w:numPr>
        <w:tabs>
          <w:tab w:val="num" w:pos="851"/>
        </w:tabs>
        <w:ind w:left="709" w:hanging="283"/>
        <w:jc w:val="both"/>
        <w:rPr>
          <w:rFonts w:ascii="Calibri" w:eastAsia="Times New Roman" w:hAnsi="Calibri" w:cs="Calibri"/>
          <w:sz w:val="20"/>
          <w:szCs w:val="20"/>
        </w:rPr>
      </w:pPr>
      <w:proofErr w:type="spellStart"/>
      <w:r w:rsidRPr="001D2A1B">
        <w:rPr>
          <w:rFonts w:ascii="Calibri" w:hAnsi="Calibri"/>
          <w:sz w:val="20"/>
          <w:lang w:eastAsia="en-GB"/>
        </w:rPr>
        <w:lastRenderedPageBreak/>
        <w:t>WrapFest</w:t>
      </w:r>
      <w:proofErr w:type="spellEnd"/>
      <w:r w:rsidRPr="001D2A1B">
        <w:rPr>
          <w:rFonts w:ascii="Calibri" w:hAnsi="Calibri"/>
          <w:sz w:val="20"/>
          <w:lang w:eastAsia="en-GB"/>
        </w:rPr>
        <w:t xml:space="preserve"> 2026, 19-22 May 2026, Fira de Barcelona, Spain</w:t>
      </w:r>
    </w:p>
    <w:p w14:paraId="05261F5A" w14:textId="77777777" w:rsidR="00DD402F" w:rsidRPr="001D2A1B" w:rsidRDefault="00DD402F" w:rsidP="00DD402F">
      <w:pPr>
        <w:numPr>
          <w:ilvl w:val="0"/>
          <w:numId w:val="3"/>
        </w:numPr>
        <w:tabs>
          <w:tab w:val="num" w:pos="851"/>
        </w:tabs>
        <w:ind w:left="709" w:hanging="283"/>
        <w:jc w:val="both"/>
        <w:textAlignment w:val="baseline"/>
        <w:rPr>
          <w:rFonts w:ascii="Calibri" w:eastAsia="Times New Roman" w:hAnsi="Calibri" w:cs="Calibri"/>
          <w:sz w:val="20"/>
          <w:szCs w:val="20"/>
        </w:rPr>
      </w:pPr>
      <w:proofErr w:type="spellStart"/>
      <w:r w:rsidRPr="001D2A1B">
        <w:rPr>
          <w:rFonts w:ascii="Calibri" w:hAnsi="Calibri"/>
          <w:sz w:val="20"/>
          <w:lang w:eastAsia="en-GB"/>
        </w:rPr>
        <w:t>Corrugated</w:t>
      </w:r>
      <w:proofErr w:type="spellEnd"/>
      <w:r w:rsidRPr="001D2A1B">
        <w:rPr>
          <w:rFonts w:ascii="Calibri" w:hAnsi="Calibri"/>
          <w:sz w:val="20"/>
          <w:lang w:eastAsia="en-GB"/>
        </w:rPr>
        <w:t xml:space="preserve"> 2026, 19 – 22 May 2026, Fira de Barcelona, Spain</w:t>
      </w:r>
    </w:p>
    <w:p w14:paraId="228D7379" w14:textId="77777777" w:rsidR="00DD402F" w:rsidRPr="001D2A1B" w:rsidRDefault="00DD402F" w:rsidP="00DD402F">
      <w:pPr>
        <w:numPr>
          <w:ilvl w:val="0"/>
          <w:numId w:val="3"/>
        </w:numPr>
        <w:tabs>
          <w:tab w:val="num" w:pos="851"/>
        </w:tabs>
        <w:ind w:left="709" w:hanging="283"/>
        <w:jc w:val="both"/>
        <w:textAlignment w:val="baseline"/>
        <w:rPr>
          <w:rFonts w:ascii="Calibri" w:eastAsia="Times New Roman" w:hAnsi="Calibri" w:cs="Calibri"/>
          <w:sz w:val="20"/>
          <w:szCs w:val="20"/>
        </w:rPr>
      </w:pPr>
      <w:r w:rsidRPr="001D2A1B">
        <w:rPr>
          <w:rFonts w:ascii="Calibri" w:hAnsi="Calibri"/>
          <w:sz w:val="20"/>
          <w:lang w:eastAsia="en-GB"/>
        </w:rPr>
        <w:t>Textile 2026, 19 – 22 May 2026, Fira de Barcelona, Spain</w:t>
      </w:r>
    </w:p>
    <w:p w14:paraId="2793B024" w14:textId="77777777" w:rsidR="00DD402F" w:rsidRPr="001D2A1B" w:rsidRDefault="00DD402F" w:rsidP="00DD402F">
      <w:pPr>
        <w:jc w:val="both"/>
        <w:textAlignment w:val="baseline"/>
        <w:rPr>
          <w:rFonts w:ascii="Times New Roman" w:eastAsia="Times New Roman" w:hAnsi="Times New Roman" w:cs="Times New Roman"/>
          <w:lang w:val="en-US"/>
        </w:rPr>
      </w:pPr>
      <w:r w:rsidRPr="001D2A1B">
        <w:rPr>
          <w:rFonts w:ascii="Calibri" w:hAnsi="Calibri"/>
          <w:sz w:val="20"/>
          <w:lang w:val="en-US" w:eastAsia="en-GB"/>
        </w:rPr>
        <w:t>   </w:t>
      </w:r>
    </w:p>
    <w:p w14:paraId="67D91DFB" w14:textId="77777777" w:rsidR="00DD402F" w:rsidRPr="002A36DC" w:rsidRDefault="00DD402F" w:rsidP="00DD402F">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b/>
          <w:bCs/>
          <w:sz w:val="20"/>
          <w:szCs w:val="20"/>
        </w:rPr>
        <w:t>Publicado en nombre de FESPA por AD Communications</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0F601C46" w14:textId="77777777" w:rsidR="00DD402F" w:rsidRPr="002A36DC" w:rsidRDefault="00DD402F" w:rsidP="00DD402F">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75296718" w14:textId="77777777" w:rsidR="00DD402F" w:rsidRPr="0086208C" w:rsidRDefault="00DD402F" w:rsidP="00DD402F">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b/>
          <w:bCs/>
          <w:sz w:val="20"/>
          <w:szCs w:val="20"/>
        </w:rPr>
        <w:t>Si desea más información, póngase en contacto con:</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r w:rsidRPr="00BB0A64">
        <w:rPr>
          <w:rStyle w:val="normaltextrun"/>
          <w:rFonts w:ascii="Calibri" w:hAnsi="Calibri"/>
          <w:lang w:val="it-IT"/>
        </w:rPr>
        <w:t> </w:t>
      </w:r>
      <w:r w:rsidRPr="00BB0A64">
        <w:rPr>
          <w:rStyle w:val="eop"/>
          <w:rFonts w:ascii="Calibri" w:eastAsiaTheme="majorEastAsia" w:hAnsi="Calibri"/>
          <w:lang w:val="it-IT"/>
        </w:rPr>
        <w:t> </w:t>
      </w:r>
    </w:p>
    <w:p w14:paraId="5064F05D" w14:textId="77777777" w:rsidR="00DD402F" w:rsidRPr="00DD402F" w:rsidRDefault="00DD402F" w:rsidP="00DD402F">
      <w:pPr>
        <w:jc w:val="both"/>
        <w:textAlignment w:val="baseline"/>
        <w:rPr>
          <w:rFonts w:ascii="Segoe UI" w:eastAsia="Times New Roman" w:hAnsi="Segoe UI" w:cs="Segoe UI"/>
          <w:sz w:val="18"/>
          <w:szCs w:val="18"/>
        </w:rPr>
      </w:pPr>
      <w:r w:rsidRPr="00DD402F">
        <w:rPr>
          <w:rFonts w:ascii="Calibri" w:hAnsi="Calibri"/>
          <w:sz w:val="20"/>
          <w:lang w:eastAsia="en-GB"/>
        </w:rPr>
        <w:t>Rachelle Harry</w:t>
      </w:r>
      <w:r w:rsidRPr="00DD402F">
        <w:rPr>
          <w:rFonts w:ascii="Calibri" w:hAnsi="Calibri"/>
          <w:sz w:val="20"/>
          <w:lang w:eastAsia="en-GB"/>
        </w:rPr>
        <w:tab/>
      </w:r>
      <w:r w:rsidRPr="00DD402F">
        <w:rPr>
          <w:rFonts w:ascii="Calibri" w:hAnsi="Calibri"/>
          <w:lang w:eastAsia="en-GB"/>
        </w:rPr>
        <w:tab/>
      </w:r>
      <w:r w:rsidRPr="00DD402F">
        <w:rPr>
          <w:rFonts w:ascii="Calibri" w:hAnsi="Calibri"/>
          <w:lang w:eastAsia="en-GB"/>
        </w:rPr>
        <w:tab/>
      </w:r>
      <w:r w:rsidRPr="00DD402F">
        <w:rPr>
          <w:rFonts w:ascii="Calibri" w:hAnsi="Calibri"/>
          <w:lang w:eastAsia="en-GB"/>
        </w:rPr>
        <w:tab/>
      </w:r>
      <w:r w:rsidRPr="00DD402F">
        <w:rPr>
          <w:rFonts w:ascii="Calibri" w:hAnsi="Calibri"/>
          <w:sz w:val="20"/>
          <w:lang w:eastAsia="en-GB"/>
        </w:rPr>
        <w:t>Caroline Bissell</w:t>
      </w:r>
      <w:r w:rsidRPr="00DD402F">
        <w:rPr>
          <w:rFonts w:ascii="Calibri" w:hAnsi="Calibri"/>
          <w:lang w:eastAsia="en-GB"/>
        </w:rPr>
        <w:t> </w:t>
      </w:r>
    </w:p>
    <w:p w14:paraId="4B66084F" w14:textId="77777777" w:rsidR="00DD402F" w:rsidRPr="00DD402F" w:rsidRDefault="00DD402F" w:rsidP="00DD402F">
      <w:pPr>
        <w:jc w:val="both"/>
        <w:textAlignment w:val="baseline"/>
        <w:rPr>
          <w:rFonts w:ascii="Calibri" w:eastAsia="Yu Gothic Light" w:hAnsi="Calibri" w:cs="Calibri"/>
          <w:sz w:val="20"/>
          <w:szCs w:val="20"/>
        </w:rPr>
      </w:pPr>
      <w:r w:rsidRPr="00DD402F">
        <w:rPr>
          <w:rFonts w:ascii="Calibri" w:hAnsi="Calibri"/>
          <w:sz w:val="20"/>
          <w:lang w:eastAsia="en-GB"/>
        </w:rPr>
        <w:t>AD Communications</w:t>
      </w:r>
      <w:r w:rsidRPr="00DD402F">
        <w:rPr>
          <w:rFonts w:ascii="Calibri" w:hAnsi="Calibri"/>
          <w:lang w:eastAsia="en-GB"/>
        </w:rPr>
        <w:tab/>
      </w:r>
      <w:r w:rsidRPr="00DD402F">
        <w:rPr>
          <w:rFonts w:ascii="Calibri" w:hAnsi="Calibri"/>
          <w:lang w:eastAsia="en-GB"/>
        </w:rPr>
        <w:tab/>
      </w:r>
      <w:r w:rsidRPr="00DD402F">
        <w:rPr>
          <w:rFonts w:ascii="Calibri" w:hAnsi="Calibri"/>
          <w:lang w:eastAsia="en-GB"/>
        </w:rPr>
        <w:tab/>
      </w:r>
      <w:r w:rsidRPr="00DD402F">
        <w:rPr>
          <w:rFonts w:ascii="Calibri" w:hAnsi="Calibri"/>
          <w:sz w:val="20"/>
          <w:lang w:eastAsia="en-GB"/>
        </w:rPr>
        <w:t>FESPA</w:t>
      </w:r>
      <w:r w:rsidRPr="00DD402F">
        <w:rPr>
          <w:rFonts w:ascii="Calibri" w:hAnsi="Calibri"/>
          <w:lang w:eastAsia="en-GB"/>
        </w:rPr>
        <w:t>  </w:t>
      </w:r>
    </w:p>
    <w:p w14:paraId="2459A773" w14:textId="77777777" w:rsidR="00DD402F" w:rsidRPr="00DD402F" w:rsidRDefault="00DD402F" w:rsidP="00DD402F">
      <w:pPr>
        <w:jc w:val="both"/>
        <w:textAlignment w:val="baseline"/>
        <w:rPr>
          <w:rFonts w:ascii="Segoe UI" w:eastAsia="Times New Roman" w:hAnsi="Segoe UI" w:cs="Segoe UI"/>
          <w:sz w:val="18"/>
          <w:szCs w:val="18"/>
        </w:rPr>
      </w:pPr>
      <w:r w:rsidRPr="00DD402F">
        <w:rPr>
          <w:rFonts w:ascii="Calibri" w:hAnsi="Calibri"/>
          <w:sz w:val="20"/>
          <w:lang w:eastAsia="en-GB"/>
        </w:rPr>
        <w:t xml:space="preserve">Tel: + 44 (0) 1372 464470        </w:t>
      </w:r>
      <w:r w:rsidRPr="00DD402F">
        <w:rPr>
          <w:rFonts w:ascii="Calibri" w:hAnsi="Calibri"/>
          <w:sz w:val="20"/>
          <w:lang w:eastAsia="en-GB"/>
        </w:rPr>
        <w:tab/>
      </w:r>
      <w:r w:rsidRPr="00DD402F">
        <w:rPr>
          <w:rFonts w:ascii="Calibri" w:hAnsi="Calibri"/>
          <w:lang w:eastAsia="en-GB"/>
        </w:rPr>
        <w:tab/>
      </w:r>
      <w:r w:rsidRPr="00DD402F">
        <w:rPr>
          <w:rFonts w:ascii="Calibri" w:hAnsi="Calibri"/>
          <w:sz w:val="20"/>
          <w:lang w:eastAsia="en-GB"/>
        </w:rPr>
        <w:t>Tel: +44 (0) 1737 228160</w:t>
      </w:r>
    </w:p>
    <w:p w14:paraId="1E79BE12" w14:textId="77777777" w:rsidR="00DD402F" w:rsidRPr="00DD402F" w:rsidRDefault="00DD402F" w:rsidP="00DD402F">
      <w:pPr>
        <w:jc w:val="both"/>
        <w:textAlignment w:val="baseline"/>
        <w:rPr>
          <w:rFonts w:ascii="Segoe UI" w:eastAsia="Times New Roman" w:hAnsi="Segoe UI" w:cs="Segoe UI"/>
          <w:sz w:val="18"/>
          <w:szCs w:val="18"/>
        </w:rPr>
      </w:pPr>
      <w:r w:rsidRPr="00DD402F">
        <w:rPr>
          <w:rFonts w:ascii="Calibri" w:hAnsi="Calibri"/>
          <w:sz w:val="20"/>
          <w:lang w:eastAsia="en-GB"/>
        </w:rPr>
        <w:t xml:space="preserve">Email: </w:t>
      </w:r>
      <w:hyperlink r:id="rId14" w:history="1">
        <w:r w:rsidRPr="00DD402F">
          <w:rPr>
            <w:rFonts w:ascii="Calibri" w:hAnsi="Calibri"/>
            <w:color w:val="0070C0"/>
            <w:sz w:val="20"/>
            <w:u w:val="single"/>
            <w:lang w:eastAsia="en-GB"/>
          </w:rPr>
          <w:t>rharry@adcomms.co.uk</w:t>
        </w:r>
      </w:hyperlink>
      <w:r w:rsidRPr="00DD402F">
        <w:rPr>
          <w:rFonts w:ascii="Calibri" w:hAnsi="Calibri"/>
          <w:color w:val="0563C1"/>
          <w:sz w:val="20"/>
          <w:lang w:eastAsia="en-GB"/>
        </w:rPr>
        <w:tab/>
      </w:r>
      <w:r w:rsidRPr="00DD402F">
        <w:rPr>
          <w:rFonts w:ascii="Calibri" w:hAnsi="Calibri"/>
          <w:lang w:eastAsia="en-GB"/>
        </w:rPr>
        <w:tab/>
      </w:r>
      <w:r w:rsidRPr="00DD402F">
        <w:rPr>
          <w:rFonts w:ascii="Calibri" w:hAnsi="Calibri"/>
          <w:sz w:val="20"/>
          <w:lang w:eastAsia="en-GB"/>
        </w:rPr>
        <w:t xml:space="preserve">Email: </w:t>
      </w:r>
      <w:hyperlink r:id="rId15" w:history="1">
        <w:r w:rsidRPr="00DD402F">
          <w:rPr>
            <w:rFonts w:ascii="Calibri" w:hAnsi="Calibri"/>
            <w:color w:val="467886" w:themeColor="hyperlink"/>
            <w:sz w:val="20"/>
            <w:u w:val="single"/>
            <w:lang w:eastAsia="en-GB"/>
          </w:rPr>
          <w:t>Caroline.Bissell@fespa.com</w:t>
        </w:r>
      </w:hyperlink>
      <w:r w:rsidRPr="00DD402F">
        <w:rPr>
          <w:rFonts w:ascii="Calibri" w:hAnsi="Calibri"/>
          <w:sz w:val="20"/>
          <w:lang w:eastAsia="en-GB"/>
        </w:rPr>
        <w:t xml:space="preserve"> </w:t>
      </w:r>
      <w:r w:rsidRPr="00DD402F">
        <w:rPr>
          <w:rFonts w:ascii="Times New Roman" w:hAnsi="Times New Roman"/>
          <w:color w:val="0070C0"/>
          <w:lang w:eastAsia="en-GB"/>
        </w:rPr>
        <w:t xml:space="preserve"> </w:t>
      </w:r>
      <w:r w:rsidRPr="00DD402F">
        <w:rPr>
          <w:rFonts w:ascii="Calibri" w:hAnsi="Calibri"/>
          <w:color w:val="0070C0"/>
          <w:sz w:val="20"/>
          <w:lang w:eastAsia="en-GB"/>
        </w:rPr>
        <w:t>  </w:t>
      </w:r>
      <w:r w:rsidRPr="00DD402F">
        <w:rPr>
          <w:rFonts w:ascii="Calibri" w:hAnsi="Calibri"/>
          <w:color w:val="0070C0"/>
          <w:lang w:eastAsia="en-GB"/>
        </w:rPr>
        <w:t>  </w:t>
      </w:r>
    </w:p>
    <w:p w14:paraId="3F7D8378" w14:textId="77777777" w:rsidR="00DD402F" w:rsidRPr="00395CCE" w:rsidRDefault="00DD402F" w:rsidP="00DD402F">
      <w:pPr>
        <w:shd w:val="clear" w:color="auto" w:fill="FFFFFF"/>
        <w:textAlignment w:val="baseline"/>
        <w:rPr>
          <w:rFonts w:ascii="Segoe UI" w:eastAsia="Times New Roman" w:hAnsi="Segoe UI" w:cs="Segoe UI"/>
          <w:sz w:val="18"/>
          <w:szCs w:val="18"/>
          <w:lang w:val="nl-NL"/>
        </w:rPr>
      </w:pPr>
      <w:r w:rsidRPr="00395CCE">
        <w:rPr>
          <w:rFonts w:ascii="Calibri" w:hAnsi="Calibri"/>
          <w:sz w:val="20"/>
          <w:lang w:val="nl-NL" w:eastAsia="en-GB"/>
        </w:rPr>
        <w:t xml:space="preserve">Website: </w:t>
      </w:r>
      <w:hyperlink r:id="rId16" w:tgtFrame="_blank" w:history="1">
        <w:r w:rsidRPr="00395CCE">
          <w:rPr>
            <w:rFonts w:ascii="Calibri" w:hAnsi="Calibri"/>
            <w:color w:val="4472C4"/>
            <w:sz w:val="20"/>
            <w:u w:val="single"/>
            <w:lang w:val="nl-NL" w:eastAsia="en-GB"/>
          </w:rPr>
          <w:t>www.adcomms.co.uk</w:t>
        </w:r>
      </w:hyperlink>
      <w:r w:rsidRPr="00395CCE">
        <w:rPr>
          <w:rFonts w:ascii="Calibri" w:hAnsi="Calibri"/>
          <w:color w:val="4472C4"/>
          <w:sz w:val="20"/>
          <w:lang w:val="nl-NL" w:eastAsia="en-GB"/>
        </w:rPr>
        <w:tab/>
      </w:r>
      <w:r w:rsidRPr="00395CCE">
        <w:rPr>
          <w:rFonts w:ascii="Calibri" w:hAnsi="Calibri"/>
          <w:lang w:val="nl-NL" w:eastAsia="en-GB"/>
        </w:rPr>
        <w:tab/>
      </w:r>
      <w:r w:rsidRPr="00395CCE">
        <w:rPr>
          <w:rFonts w:ascii="Calibri" w:hAnsi="Calibri"/>
          <w:sz w:val="20"/>
          <w:lang w:val="nl-NL" w:eastAsia="en-GB"/>
        </w:rPr>
        <w:t xml:space="preserve">Website: </w:t>
      </w:r>
      <w:hyperlink r:id="rId17" w:tgtFrame="_blank" w:history="1">
        <w:r w:rsidRPr="00395CCE">
          <w:rPr>
            <w:rFonts w:ascii="Calibri" w:hAnsi="Calibri"/>
            <w:color w:val="4472C4"/>
            <w:sz w:val="20"/>
            <w:u w:val="single"/>
            <w:lang w:val="nl-NL" w:eastAsia="en-GB"/>
          </w:rPr>
          <w:t>www.fespa.com</w:t>
        </w:r>
      </w:hyperlink>
      <w:r w:rsidRPr="00395CCE">
        <w:rPr>
          <w:rFonts w:ascii="Calibri" w:hAnsi="Calibri"/>
          <w:color w:val="4472C4"/>
          <w:lang w:val="nl-NL" w:eastAsia="en-GB"/>
        </w:rPr>
        <w:t>  </w:t>
      </w:r>
    </w:p>
    <w:p w14:paraId="58D5571E" w14:textId="77777777" w:rsidR="00DD402F" w:rsidRPr="00DD402F" w:rsidRDefault="00DD402F" w:rsidP="00DF556E">
      <w:pPr>
        <w:spacing w:line="360" w:lineRule="auto"/>
        <w:rPr>
          <w:rFonts w:ascii="Calibri" w:hAnsi="Calibri" w:cs="Calibri"/>
          <w:sz w:val="22"/>
          <w:szCs w:val="22"/>
          <w:lang w:val="nl-NL"/>
        </w:rPr>
      </w:pPr>
    </w:p>
    <w:p w14:paraId="7153C420" w14:textId="7BBCAF35" w:rsidR="009247D2" w:rsidRPr="00DF556E" w:rsidRDefault="009247D2" w:rsidP="00DF556E">
      <w:pPr>
        <w:spacing w:line="360" w:lineRule="auto"/>
        <w:rPr>
          <w:rFonts w:ascii="Calibri" w:hAnsi="Calibri" w:cs="Calibri"/>
          <w:i/>
          <w:iCs/>
          <w:sz w:val="22"/>
          <w:szCs w:val="22"/>
        </w:rPr>
      </w:pPr>
      <w:r>
        <w:rPr>
          <w:rFonts w:ascii="Calibri" w:hAnsi="Calibri"/>
          <w:i/>
          <w:sz w:val="22"/>
        </w:rPr>
        <w:t> </w:t>
      </w:r>
    </w:p>
    <w:p w14:paraId="083F2BB1" w14:textId="77777777" w:rsidR="00347642" w:rsidRPr="00DF556E" w:rsidRDefault="00347642" w:rsidP="00DF556E">
      <w:pPr>
        <w:spacing w:line="360" w:lineRule="auto"/>
        <w:rPr>
          <w:rFonts w:ascii="Calibri" w:hAnsi="Calibri" w:cs="Calibri"/>
          <w:sz w:val="22"/>
          <w:szCs w:val="22"/>
        </w:rPr>
      </w:pPr>
    </w:p>
    <w:sectPr w:rsidR="00347642" w:rsidRPr="00DF556E" w:rsidSect="005B34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DAD8" w14:textId="77777777" w:rsidR="00AD56FC" w:rsidRDefault="00AD56FC" w:rsidP="00301293">
      <w:r>
        <w:separator/>
      </w:r>
    </w:p>
  </w:endnote>
  <w:endnote w:type="continuationSeparator" w:id="0">
    <w:p w14:paraId="3D8189C8" w14:textId="77777777" w:rsidR="00AD56FC" w:rsidRDefault="00AD56FC" w:rsidP="0030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DCE1" w14:textId="77777777" w:rsidR="00AD56FC" w:rsidRDefault="00AD56FC" w:rsidP="00301293">
      <w:r>
        <w:separator/>
      </w:r>
    </w:p>
  </w:footnote>
  <w:footnote w:type="continuationSeparator" w:id="0">
    <w:p w14:paraId="47616132" w14:textId="77777777" w:rsidR="00AD56FC" w:rsidRDefault="00AD56FC" w:rsidP="0030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92F"/>
    <w:multiLevelType w:val="multilevel"/>
    <w:tmpl w:val="895A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126809">
    <w:abstractNumId w:val="0"/>
  </w:num>
  <w:num w:numId="2" w16cid:durableId="1063065520">
    <w:abstractNumId w:val="2"/>
  </w:num>
  <w:num w:numId="3" w16cid:durableId="18864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8C"/>
    <w:rsid w:val="00034C1C"/>
    <w:rsid w:val="000A2CA4"/>
    <w:rsid w:val="000B2094"/>
    <w:rsid w:val="000F1F64"/>
    <w:rsid w:val="00112685"/>
    <w:rsid w:val="00112D50"/>
    <w:rsid w:val="00116FF3"/>
    <w:rsid w:val="001C5139"/>
    <w:rsid w:val="001E4965"/>
    <w:rsid w:val="001F05CD"/>
    <w:rsid w:val="00201C94"/>
    <w:rsid w:val="00231783"/>
    <w:rsid w:val="0027049D"/>
    <w:rsid w:val="00285B6D"/>
    <w:rsid w:val="002A529D"/>
    <w:rsid w:val="00301293"/>
    <w:rsid w:val="00302448"/>
    <w:rsid w:val="00333A99"/>
    <w:rsid w:val="00347642"/>
    <w:rsid w:val="00350721"/>
    <w:rsid w:val="0035298E"/>
    <w:rsid w:val="00365885"/>
    <w:rsid w:val="00375DDE"/>
    <w:rsid w:val="003A3078"/>
    <w:rsid w:val="003C4708"/>
    <w:rsid w:val="003C7E28"/>
    <w:rsid w:val="003C7E67"/>
    <w:rsid w:val="00404DA3"/>
    <w:rsid w:val="004551AB"/>
    <w:rsid w:val="004A4CA9"/>
    <w:rsid w:val="004A7E2F"/>
    <w:rsid w:val="004C0A77"/>
    <w:rsid w:val="004C1FC1"/>
    <w:rsid w:val="004D5770"/>
    <w:rsid w:val="004D693F"/>
    <w:rsid w:val="005121DF"/>
    <w:rsid w:val="00517D9A"/>
    <w:rsid w:val="00537509"/>
    <w:rsid w:val="00554E99"/>
    <w:rsid w:val="005847B0"/>
    <w:rsid w:val="00586A2C"/>
    <w:rsid w:val="005A6FB1"/>
    <w:rsid w:val="005B34D8"/>
    <w:rsid w:val="005F5BCD"/>
    <w:rsid w:val="00610F48"/>
    <w:rsid w:val="006233BF"/>
    <w:rsid w:val="00640E7E"/>
    <w:rsid w:val="00694F08"/>
    <w:rsid w:val="006B3DFA"/>
    <w:rsid w:val="006C1C65"/>
    <w:rsid w:val="00721E81"/>
    <w:rsid w:val="00790A51"/>
    <w:rsid w:val="007C4282"/>
    <w:rsid w:val="007C7225"/>
    <w:rsid w:val="007E72A7"/>
    <w:rsid w:val="007F0AE0"/>
    <w:rsid w:val="007F3286"/>
    <w:rsid w:val="00861062"/>
    <w:rsid w:val="008647C0"/>
    <w:rsid w:val="00890590"/>
    <w:rsid w:val="00893175"/>
    <w:rsid w:val="008D029B"/>
    <w:rsid w:val="008D41E2"/>
    <w:rsid w:val="008F1762"/>
    <w:rsid w:val="00904BA0"/>
    <w:rsid w:val="009247D2"/>
    <w:rsid w:val="00931B10"/>
    <w:rsid w:val="00971F12"/>
    <w:rsid w:val="00981F3C"/>
    <w:rsid w:val="00A3009D"/>
    <w:rsid w:val="00A309BC"/>
    <w:rsid w:val="00A42E29"/>
    <w:rsid w:val="00A7713C"/>
    <w:rsid w:val="00AA632F"/>
    <w:rsid w:val="00AC266D"/>
    <w:rsid w:val="00AD56FC"/>
    <w:rsid w:val="00AE00B9"/>
    <w:rsid w:val="00B03EA1"/>
    <w:rsid w:val="00B66B76"/>
    <w:rsid w:val="00B75C27"/>
    <w:rsid w:val="00B9417A"/>
    <w:rsid w:val="00BC7666"/>
    <w:rsid w:val="00BD3EAA"/>
    <w:rsid w:val="00BF1E36"/>
    <w:rsid w:val="00BF5CA7"/>
    <w:rsid w:val="00C32604"/>
    <w:rsid w:val="00C337E7"/>
    <w:rsid w:val="00C60C66"/>
    <w:rsid w:val="00C72F83"/>
    <w:rsid w:val="00D03657"/>
    <w:rsid w:val="00D03B85"/>
    <w:rsid w:val="00D067F8"/>
    <w:rsid w:val="00D2405A"/>
    <w:rsid w:val="00D3778C"/>
    <w:rsid w:val="00D811F2"/>
    <w:rsid w:val="00D82C39"/>
    <w:rsid w:val="00D82CC4"/>
    <w:rsid w:val="00D94808"/>
    <w:rsid w:val="00DA6712"/>
    <w:rsid w:val="00DB7A9A"/>
    <w:rsid w:val="00DD360B"/>
    <w:rsid w:val="00DD402F"/>
    <w:rsid w:val="00DF556E"/>
    <w:rsid w:val="00E1575B"/>
    <w:rsid w:val="00E9639C"/>
    <w:rsid w:val="00EA17A4"/>
    <w:rsid w:val="00EC021C"/>
    <w:rsid w:val="00F1588D"/>
    <w:rsid w:val="00F22C13"/>
    <w:rsid w:val="00F71AEB"/>
    <w:rsid w:val="00FB1F5B"/>
    <w:rsid w:val="00FF052A"/>
    <w:rsid w:val="00FF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D517"/>
  <w14:defaultImageDpi w14:val="32767"/>
  <w15:chartTrackingRefBased/>
  <w15:docId w15:val="{7569990D-4EB9-4E95-830C-B21CBAB4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8C"/>
    <w:rPr>
      <w:rFonts w:eastAsiaTheme="majorEastAsia" w:cstheme="majorBidi"/>
      <w:color w:val="272727" w:themeColor="text1" w:themeTint="D8"/>
    </w:rPr>
  </w:style>
  <w:style w:type="paragraph" w:styleId="Title">
    <w:name w:val="Title"/>
    <w:basedOn w:val="Normal"/>
    <w:next w:val="Normal"/>
    <w:link w:val="TitleChar"/>
    <w:uiPriority w:val="10"/>
    <w:qFormat/>
    <w:rsid w:val="00D37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78C"/>
    <w:rPr>
      <w:i/>
      <w:iCs/>
      <w:color w:val="404040" w:themeColor="text1" w:themeTint="BF"/>
    </w:rPr>
  </w:style>
  <w:style w:type="paragraph" w:styleId="ListParagraph">
    <w:name w:val="List Paragraph"/>
    <w:basedOn w:val="Normal"/>
    <w:uiPriority w:val="34"/>
    <w:qFormat/>
    <w:rsid w:val="00D3778C"/>
    <w:pPr>
      <w:ind w:left="720"/>
      <w:contextualSpacing/>
    </w:pPr>
  </w:style>
  <w:style w:type="character" w:styleId="IntenseEmphasis">
    <w:name w:val="Intense Emphasis"/>
    <w:basedOn w:val="DefaultParagraphFont"/>
    <w:uiPriority w:val="21"/>
    <w:qFormat/>
    <w:rsid w:val="00D3778C"/>
    <w:rPr>
      <w:i/>
      <w:iCs/>
      <w:color w:val="0F4761" w:themeColor="accent1" w:themeShade="BF"/>
    </w:rPr>
  </w:style>
  <w:style w:type="paragraph" w:styleId="IntenseQuote">
    <w:name w:val="Intense Quote"/>
    <w:basedOn w:val="Normal"/>
    <w:next w:val="Normal"/>
    <w:link w:val="IntenseQuoteChar"/>
    <w:uiPriority w:val="30"/>
    <w:qFormat/>
    <w:rsid w:val="00D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8C"/>
    <w:rPr>
      <w:i/>
      <w:iCs/>
      <w:color w:val="0F4761" w:themeColor="accent1" w:themeShade="BF"/>
    </w:rPr>
  </w:style>
  <w:style w:type="character" w:styleId="IntenseReference">
    <w:name w:val="Intense Reference"/>
    <w:basedOn w:val="DefaultParagraphFont"/>
    <w:uiPriority w:val="32"/>
    <w:qFormat/>
    <w:rsid w:val="00D3778C"/>
    <w:rPr>
      <w:b/>
      <w:bCs/>
      <w:smallCaps/>
      <w:color w:val="0F4761" w:themeColor="accent1" w:themeShade="BF"/>
      <w:spacing w:val="5"/>
    </w:rPr>
  </w:style>
  <w:style w:type="paragraph" w:styleId="NormalWeb">
    <w:name w:val="Normal (Web)"/>
    <w:basedOn w:val="Normal"/>
    <w:uiPriority w:val="99"/>
    <w:semiHidden/>
    <w:unhideWhenUsed/>
    <w:rsid w:val="00D3778C"/>
    <w:pPr>
      <w:spacing w:before="100" w:beforeAutospacing="1" w:after="100" w:afterAutospacing="1"/>
    </w:pPr>
    <w:rPr>
      <w:rFonts w:ascii="Times New Roman" w:eastAsia="Times New Roman" w:hAnsi="Times New Roman" w:cs="Times New Roman"/>
      <w:lang w:eastAsia="en-GB"/>
    </w:rPr>
  </w:style>
  <w:style w:type="character" w:customStyle="1" w:styleId="citation-257">
    <w:name w:val="citation-257"/>
    <w:basedOn w:val="DefaultParagraphFont"/>
    <w:rsid w:val="00D3778C"/>
  </w:style>
  <w:style w:type="character" w:customStyle="1" w:styleId="citation-256">
    <w:name w:val="citation-256"/>
    <w:basedOn w:val="DefaultParagraphFont"/>
    <w:rsid w:val="00D3778C"/>
  </w:style>
  <w:style w:type="character" w:customStyle="1" w:styleId="citation-255">
    <w:name w:val="citation-255"/>
    <w:basedOn w:val="DefaultParagraphFont"/>
    <w:rsid w:val="00D3778C"/>
  </w:style>
  <w:style w:type="character" w:customStyle="1" w:styleId="citation-254">
    <w:name w:val="citation-254"/>
    <w:basedOn w:val="DefaultParagraphFont"/>
    <w:rsid w:val="00D3778C"/>
  </w:style>
  <w:style w:type="character" w:customStyle="1" w:styleId="citation-253">
    <w:name w:val="citation-253"/>
    <w:basedOn w:val="DefaultParagraphFont"/>
    <w:rsid w:val="00D3778C"/>
  </w:style>
  <w:style w:type="character" w:customStyle="1" w:styleId="citation-252">
    <w:name w:val="citation-252"/>
    <w:basedOn w:val="DefaultParagraphFont"/>
    <w:rsid w:val="00D3778C"/>
  </w:style>
  <w:style w:type="character" w:customStyle="1" w:styleId="citation-251">
    <w:name w:val="citation-251"/>
    <w:basedOn w:val="DefaultParagraphFont"/>
    <w:rsid w:val="00D3778C"/>
  </w:style>
  <w:style w:type="character" w:customStyle="1" w:styleId="citation-250">
    <w:name w:val="citation-250"/>
    <w:basedOn w:val="DefaultParagraphFont"/>
    <w:rsid w:val="00D3778C"/>
  </w:style>
  <w:style w:type="character" w:customStyle="1" w:styleId="citation-249">
    <w:name w:val="citation-249"/>
    <w:basedOn w:val="DefaultParagraphFont"/>
    <w:rsid w:val="00D3778C"/>
  </w:style>
  <w:style w:type="character" w:customStyle="1" w:styleId="citation-248">
    <w:name w:val="citation-248"/>
    <w:basedOn w:val="DefaultParagraphFont"/>
    <w:rsid w:val="00D3778C"/>
  </w:style>
  <w:style w:type="character" w:customStyle="1" w:styleId="citation-247">
    <w:name w:val="citation-247"/>
    <w:basedOn w:val="DefaultParagraphFont"/>
    <w:rsid w:val="00D3778C"/>
  </w:style>
  <w:style w:type="character" w:customStyle="1" w:styleId="citation-246">
    <w:name w:val="citation-246"/>
    <w:basedOn w:val="DefaultParagraphFont"/>
    <w:rsid w:val="00D3778C"/>
  </w:style>
  <w:style w:type="character" w:customStyle="1" w:styleId="citation-245">
    <w:name w:val="citation-245"/>
    <w:basedOn w:val="DefaultParagraphFont"/>
    <w:rsid w:val="00D3778C"/>
  </w:style>
  <w:style w:type="character" w:customStyle="1" w:styleId="citation-244">
    <w:name w:val="citation-244"/>
    <w:basedOn w:val="DefaultParagraphFont"/>
    <w:rsid w:val="00D3778C"/>
  </w:style>
  <w:style w:type="character" w:customStyle="1" w:styleId="citation-243">
    <w:name w:val="citation-243"/>
    <w:basedOn w:val="DefaultParagraphFont"/>
    <w:rsid w:val="00D3778C"/>
  </w:style>
  <w:style w:type="character" w:customStyle="1" w:styleId="citation-242">
    <w:name w:val="citation-242"/>
    <w:basedOn w:val="DefaultParagraphFont"/>
    <w:rsid w:val="00D3778C"/>
  </w:style>
  <w:style w:type="character" w:customStyle="1" w:styleId="citation-241">
    <w:name w:val="citation-241"/>
    <w:basedOn w:val="DefaultParagraphFont"/>
    <w:rsid w:val="00D3778C"/>
  </w:style>
  <w:style w:type="character" w:customStyle="1" w:styleId="citation-333">
    <w:name w:val="citation-333"/>
    <w:basedOn w:val="DefaultParagraphFont"/>
    <w:rsid w:val="00D3778C"/>
  </w:style>
  <w:style w:type="paragraph" w:styleId="Revision">
    <w:name w:val="Revision"/>
    <w:hidden/>
    <w:uiPriority w:val="99"/>
    <w:semiHidden/>
    <w:rsid w:val="00861062"/>
  </w:style>
  <w:style w:type="character" w:styleId="Hyperlink">
    <w:name w:val="Hyperlink"/>
    <w:basedOn w:val="DefaultParagraphFont"/>
    <w:uiPriority w:val="99"/>
    <w:unhideWhenUsed/>
    <w:rsid w:val="00537509"/>
    <w:rPr>
      <w:color w:val="467886" w:themeColor="hyperlink"/>
      <w:u w:val="single"/>
    </w:rPr>
  </w:style>
  <w:style w:type="character" w:styleId="UnresolvedMention">
    <w:name w:val="Unresolved Mention"/>
    <w:basedOn w:val="DefaultParagraphFont"/>
    <w:uiPriority w:val="99"/>
    <w:rsid w:val="00537509"/>
    <w:rPr>
      <w:color w:val="605E5C"/>
      <w:shd w:val="clear" w:color="auto" w:fill="E1DFDD"/>
    </w:rPr>
  </w:style>
  <w:style w:type="paragraph" w:styleId="Header">
    <w:name w:val="header"/>
    <w:basedOn w:val="Normal"/>
    <w:link w:val="HeaderChar"/>
    <w:uiPriority w:val="99"/>
    <w:unhideWhenUsed/>
    <w:rsid w:val="00301293"/>
    <w:pPr>
      <w:tabs>
        <w:tab w:val="center" w:pos="4703"/>
        <w:tab w:val="right" w:pos="9406"/>
      </w:tabs>
    </w:pPr>
  </w:style>
  <w:style w:type="character" w:customStyle="1" w:styleId="HeaderChar">
    <w:name w:val="Header Char"/>
    <w:basedOn w:val="DefaultParagraphFont"/>
    <w:link w:val="Header"/>
    <w:uiPriority w:val="99"/>
    <w:rsid w:val="00301293"/>
  </w:style>
  <w:style w:type="paragraph" w:styleId="Footer">
    <w:name w:val="footer"/>
    <w:basedOn w:val="Normal"/>
    <w:link w:val="FooterChar"/>
    <w:uiPriority w:val="99"/>
    <w:unhideWhenUsed/>
    <w:rsid w:val="00301293"/>
    <w:pPr>
      <w:tabs>
        <w:tab w:val="center" w:pos="4703"/>
        <w:tab w:val="right" w:pos="9406"/>
      </w:tabs>
    </w:pPr>
  </w:style>
  <w:style w:type="character" w:customStyle="1" w:styleId="FooterChar">
    <w:name w:val="Footer Char"/>
    <w:basedOn w:val="DefaultParagraphFont"/>
    <w:link w:val="Footer"/>
    <w:uiPriority w:val="99"/>
    <w:rsid w:val="00301293"/>
  </w:style>
  <w:style w:type="paragraph" w:customStyle="1" w:styleId="paragraph">
    <w:name w:val="paragraph"/>
    <w:basedOn w:val="Normal"/>
    <w:rsid w:val="00DD402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D402F"/>
  </w:style>
  <w:style w:type="character" w:customStyle="1" w:styleId="eop">
    <w:name w:val="eop"/>
    <w:basedOn w:val="DefaultParagraphFont"/>
    <w:rsid w:val="00DD402F"/>
  </w:style>
  <w:style w:type="character" w:customStyle="1" w:styleId="scxw183951054">
    <w:name w:val="scxw183951054"/>
    <w:basedOn w:val="DefaultParagraphFont"/>
    <w:rsid w:val="00DD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corrugated"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33C6E-42A9-4A7D-8379-61515DF1DA50}">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customXml/itemProps2.xml><?xml version="1.0" encoding="utf-8"?>
<ds:datastoreItem xmlns:ds="http://schemas.openxmlformats.org/officeDocument/2006/customXml" ds:itemID="{F2A203F1-019E-4CDC-88D4-1C6378625F69}">
  <ds:schemaRefs>
    <ds:schemaRef ds:uri="http://schemas.microsoft.com/sharepoint/v3/contenttype/forms"/>
  </ds:schemaRefs>
</ds:datastoreItem>
</file>

<file path=customXml/itemProps3.xml><?xml version="1.0" encoding="utf-8"?>
<ds:datastoreItem xmlns:ds="http://schemas.openxmlformats.org/officeDocument/2006/customXml" ds:itemID="{84E50DA6-803C-492C-94F9-62B30B9A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4</cp:revision>
  <dcterms:created xsi:type="dcterms:W3CDTF">2026-03-26T16:02:00Z</dcterms:created>
  <dcterms:modified xsi:type="dcterms:W3CDTF">2026-03-31T08:11:00Z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