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Pr="00866AE9" w:rsidRDefault="003136FE" w:rsidP="0018180C">
      <w:pPr>
        <w:spacing w:line="240" w:lineRule="auto"/>
        <w:jc w:val="right"/>
        <w:rPr>
          <w:rFonts w:cstheme="minorHAnsi"/>
          <w:b/>
          <w:bCs/>
        </w:rPr>
      </w:pPr>
      <w:r w:rsidRPr="00866AE9">
        <w:rPr>
          <w:noProof/>
        </w:rPr>
        <w:drawing>
          <wp:anchor distT="0" distB="0" distL="114300" distR="114300" simplePos="0" relativeHeight="251658240" behindDoc="1" locked="0" layoutInCell="1" allowOverlap="1" wp14:anchorId="797641EE" wp14:editId="0C97AFC6">
            <wp:simplePos x="0" y="0"/>
            <wp:positionH relativeFrom="column">
              <wp:posOffset>4057650</wp:posOffset>
            </wp:positionH>
            <wp:positionV relativeFrom="page">
              <wp:posOffset>219075</wp:posOffset>
            </wp:positionV>
            <wp:extent cx="2268220" cy="949960"/>
            <wp:effectExtent l="0" t="0" r="0" b="2540"/>
            <wp:wrapTight wrapText="bothSides">
              <wp:wrapPolygon edited="0">
                <wp:start x="1814" y="0"/>
                <wp:lineTo x="0" y="4765"/>
                <wp:lineTo x="0" y="21225"/>
                <wp:lineTo x="6894" y="21225"/>
                <wp:lineTo x="9433" y="20791"/>
                <wp:lineTo x="15057" y="16027"/>
                <wp:lineTo x="14876" y="13861"/>
                <wp:lineTo x="21406" y="13428"/>
                <wp:lineTo x="21406" y="9529"/>
                <wp:lineTo x="9252" y="0"/>
                <wp:lineTo x="1814" y="0"/>
              </wp:wrapPolygon>
            </wp:wrapTight>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anchor>
        </w:drawing>
      </w:r>
    </w:p>
    <w:p w14:paraId="2CFCF640" w14:textId="77777777" w:rsidR="003136FE" w:rsidRPr="00866AE9" w:rsidRDefault="003136FE" w:rsidP="0018180C">
      <w:pPr>
        <w:spacing w:line="240" w:lineRule="auto"/>
        <w:jc w:val="right"/>
        <w:rPr>
          <w:rFonts w:cstheme="minorHAnsi"/>
          <w:b/>
          <w:bCs/>
          <w:lang w:val="en-US"/>
        </w:rPr>
      </w:pPr>
    </w:p>
    <w:p w14:paraId="371EC150" w14:textId="5BC07E91" w:rsidR="00430940" w:rsidRPr="00866AE9" w:rsidRDefault="00430940" w:rsidP="003136FE">
      <w:pPr>
        <w:spacing w:line="240" w:lineRule="auto"/>
        <w:rPr>
          <w:rFonts w:cstheme="minorHAnsi"/>
          <w:b/>
          <w:bCs/>
        </w:rPr>
      </w:pPr>
      <w:r w:rsidRPr="00866AE9">
        <w:rPr>
          <w:b/>
        </w:rPr>
        <w:t>COMMUNIQUÉ DE PRESSE</w:t>
      </w:r>
    </w:p>
    <w:p w14:paraId="749A59AA" w14:textId="6E254598" w:rsidR="00430940" w:rsidRPr="00866AE9" w:rsidRDefault="0083645C" w:rsidP="612BD1F5">
      <w:pPr>
        <w:spacing w:line="240" w:lineRule="auto"/>
      </w:pPr>
      <w:r>
        <w:t>25</w:t>
      </w:r>
      <w:r w:rsidR="008334BE" w:rsidRPr="00866AE9">
        <w:t> mars 2026</w:t>
      </w:r>
    </w:p>
    <w:p w14:paraId="149C5569" w14:textId="77777777" w:rsidR="00430940" w:rsidRPr="00866AE9" w:rsidRDefault="00430940" w:rsidP="0094383F">
      <w:pPr>
        <w:spacing w:line="240" w:lineRule="auto"/>
        <w:rPr>
          <w:rFonts w:cstheme="minorHAnsi"/>
          <w:b/>
          <w:bCs/>
        </w:rPr>
      </w:pPr>
    </w:p>
    <w:p w14:paraId="1460A78F" w14:textId="77777777" w:rsidR="006D5451" w:rsidRPr="00866AE9" w:rsidRDefault="006D5451" w:rsidP="006D5451">
      <w:pPr>
        <w:spacing w:line="360" w:lineRule="auto"/>
        <w:jc w:val="center"/>
        <w:rPr>
          <w:b/>
        </w:rPr>
      </w:pPr>
      <w:r w:rsidRPr="00866AE9">
        <w:rPr>
          <w:b/>
        </w:rPr>
        <w:t>LA FESPA ANNONCE TROIS PROGRAMMES DE CONFÉRENCES ET UN ÉVÉNEMENT INÉDIT POUR LA FESPA 2026</w:t>
      </w:r>
    </w:p>
    <w:p w14:paraId="27C11953" w14:textId="77777777" w:rsidR="00667EE3" w:rsidRPr="00866AE9" w:rsidRDefault="00667EE3" w:rsidP="0033467D">
      <w:pPr>
        <w:spacing w:line="360" w:lineRule="auto"/>
        <w:rPr>
          <w:rFonts w:cstheme="minorHAnsi"/>
          <w:i/>
          <w:iCs/>
          <w:strike/>
        </w:rPr>
      </w:pPr>
    </w:p>
    <w:p w14:paraId="131ADAB3" w14:textId="1ACC395B" w:rsidR="004E508E" w:rsidRPr="00866AE9" w:rsidRDefault="002932A5" w:rsidP="0033467D">
      <w:pPr>
        <w:spacing w:line="360" w:lineRule="auto"/>
        <w:rPr>
          <w:rFonts w:ascii="Calibri" w:hAnsi="Calibri" w:cs="Calibri"/>
        </w:rPr>
      </w:pPr>
      <w:r w:rsidRPr="00866AE9">
        <w:rPr>
          <w:rFonts w:ascii="Calibri" w:hAnsi="Calibri"/>
        </w:rPr>
        <w:t xml:space="preserve">La FESPA a révélé les programmes de conférences et un événement inédit pour son édition 2026, qui aura lieu à la Gran Via de la Fira de Barcelona, du 19 au 22 mai 2026. </w:t>
      </w:r>
    </w:p>
    <w:p w14:paraId="7CB6C7FD" w14:textId="2076A133" w:rsidR="002932A5" w:rsidRPr="00866AE9" w:rsidRDefault="002932A5" w:rsidP="7D7DF27E">
      <w:pPr>
        <w:spacing w:line="360" w:lineRule="auto"/>
        <w:rPr>
          <w:rFonts w:ascii="Calibri" w:hAnsi="Calibri" w:cs="Calibri"/>
        </w:rPr>
      </w:pPr>
      <w:r w:rsidRPr="00866AE9">
        <w:rPr>
          <w:rFonts w:ascii="Calibri" w:hAnsi="Calibri"/>
        </w:rPr>
        <w:t>Lors des six événements conjoints de la FESPA 2026 (</w:t>
      </w:r>
      <w:r w:rsidRPr="00866AE9">
        <w:rPr>
          <w:rFonts w:ascii="Calibri" w:hAnsi="Calibri"/>
          <w:b/>
        </w:rPr>
        <w:t>FESPA Global Print Expo, European Sign Expo, Personalisation </w:t>
      </w:r>
      <w:proofErr w:type="spellStart"/>
      <w:r w:rsidRPr="00866AE9">
        <w:rPr>
          <w:rFonts w:ascii="Calibri" w:hAnsi="Calibri"/>
          <w:b/>
        </w:rPr>
        <w:t>Experience</w:t>
      </w:r>
      <w:proofErr w:type="spellEnd"/>
      <w:r w:rsidRPr="00866AE9">
        <w:rPr>
          <w:rFonts w:ascii="Calibri" w:hAnsi="Calibri"/>
          <w:b/>
        </w:rPr>
        <w:t xml:space="preserve">, </w:t>
      </w:r>
      <w:proofErr w:type="spellStart"/>
      <w:r w:rsidRPr="00866AE9">
        <w:rPr>
          <w:rFonts w:ascii="Calibri" w:hAnsi="Calibri"/>
          <w:b/>
        </w:rPr>
        <w:t>WrapFest</w:t>
      </w:r>
      <w:proofErr w:type="spellEnd"/>
      <w:r w:rsidRPr="00866AE9">
        <w:rPr>
          <w:rFonts w:ascii="Calibri" w:hAnsi="Calibri"/>
          <w:b/>
        </w:rPr>
        <w:t xml:space="preserve">, </w:t>
      </w:r>
      <w:proofErr w:type="spellStart"/>
      <w:r w:rsidRPr="00866AE9">
        <w:rPr>
          <w:rFonts w:ascii="Calibri" w:hAnsi="Calibri"/>
          <w:b/>
          <w:i/>
        </w:rPr>
        <w:t>Corrugated</w:t>
      </w:r>
      <w:proofErr w:type="spellEnd"/>
      <w:r w:rsidRPr="00866AE9">
        <w:rPr>
          <w:rFonts w:ascii="Calibri" w:hAnsi="Calibri"/>
          <w:i/>
        </w:rPr>
        <w:t xml:space="preserve"> </w:t>
      </w:r>
      <w:r w:rsidRPr="00866AE9">
        <w:rPr>
          <w:rFonts w:ascii="Calibri" w:hAnsi="Calibri"/>
        </w:rPr>
        <w:t xml:space="preserve">et </w:t>
      </w:r>
      <w:r w:rsidRPr="00866AE9">
        <w:rPr>
          <w:rFonts w:ascii="Calibri" w:hAnsi="Calibri"/>
          <w:b/>
          <w:i/>
        </w:rPr>
        <w:t>Textile</w:t>
      </w:r>
      <w:r w:rsidRPr="00866AE9">
        <w:rPr>
          <w:rFonts w:ascii="Calibri" w:hAnsi="Calibri"/>
        </w:rPr>
        <w:t xml:space="preserve">), les visiteurs pourront également profiter des conférences FESPA, des conférences </w:t>
      </w:r>
      <w:proofErr w:type="spellStart"/>
      <w:r w:rsidRPr="00866AE9">
        <w:rPr>
          <w:rFonts w:ascii="Calibri" w:hAnsi="Calibri"/>
        </w:rPr>
        <w:t>Corrugated</w:t>
      </w:r>
      <w:proofErr w:type="spellEnd"/>
      <w:r w:rsidRPr="00866AE9">
        <w:rPr>
          <w:rFonts w:ascii="Calibri" w:hAnsi="Calibri"/>
        </w:rPr>
        <w:t xml:space="preserve">, des </w:t>
      </w:r>
      <w:proofErr w:type="spellStart"/>
      <w:r w:rsidRPr="00866AE9">
        <w:rPr>
          <w:rFonts w:ascii="Calibri" w:hAnsi="Calibri"/>
        </w:rPr>
        <w:t>WrapTalks</w:t>
      </w:r>
      <w:proofErr w:type="spellEnd"/>
      <w:r w:rsidRPr="00866AE9">
        <w:rPr>
          <w:rFonts w:ascii="Calibri" w:hAnsi="Calibri"/>
        </w:rPr>
        <w:t xml:space="preserve">, ainsi que des épreuves européennes et de la finale internationale des World Wrap Masters. </w:t>
      </w:r>
      <w:r w:rsidRPr="00866AE9">
        <w:t>Les conférences seront données en anglais et en espagnol selon le sujet, mais grâce à un système de traduction, le public aura également accès à des traductions simultanées en portugais, en français, en allemand et en italien.</w:t>
      </w:r>
    </w:p>
    <w:p w14:paraId="330080C9" w14:textId="17192665" w:rsidR="004A4229" w:rsidRPr="00866AE9" w:rsidRDefault="004A4229" w:rsidP="004A4229">
      <w:pPr>
        <w:spacing w:line="360" w:lineRule="auto"/>
        <w:rPr>
          <w:rFonts w:cstheme="minorHAnsi"/>
          <w:b/>
          <w:bCs/>
        </w:rPr>
      </w:pPr>
      <w:r w:rsidRPr="00866AE9">
        <w:rPr>
          <w:b/>
        </w:rPr>
        <w:t>Les conférences FESPA</w:t>
      </w:r>
    </w:p>
    <w:p w14:paraId="0609E80F" w14:textId="00DB1703" w:rsidR="00AF25D1" w:rsidRPr="00866AE9" w:rsidRDefault="004A4229" w:rsidP="004A4229">
      <w:pPr>
        <w:spacing w:line="360" w:lineRule="auto"/>
        <w:rPr>
          <w:rFonts w:cstheme="minorHAnsi"/>
        </w:rPr>
      </w:pPr>
      <w:r w:rsidRPr="00866AE9">
        <w:t xml:space="preserve">La toute nouvelle conférence FESPA (hall 3, stand B45) permettra aux visiteurs de mieux comprendre les tendances et les opportunités relatives aux secteurs de l’impression spécialisée, de la signalétique, du textile et de la personnalisation. Les participants y découvriront différentes manières de tirer profit des tendances du marché pour assurer la croissance de leur activité. </w:t>
      </w:r>
    </w:p>
    <w:p w14:paraId="355975B6" w14:textId="51ACBA65" w:rsidR="004A4229" w:rsidRPr="00866AE9" w:rsidRDefault="00D60D56" w:rsidP="004A4229">
      <w:pPr>
        <w:spacing w:line="360" w:lineRule="auto"/>
        <w:rPr>
          <w:rFonts w:cstheme="minorHAnsi"/>
        </w:rPr>
      </w:pPr>
      <w:r w:rsidRPr="00866AE9">
        <w:t xml:space="preserve">À ce jour, les conférences confirmées incluent : </w:t>
      </w:r>
    </w:p>
    <w:p w14:paraId="4405A707" w14:textId="3A38C91E" w:rsidR="004A4229" w:rsidRPr="00866AE9" w:rsidRDefault="004A4229" w:rsidP="004A4229">
      <w:pPr>
        <w:pStyle w:val="ListParagraph"/>
        <w:numPr>
          <w:ilvl w:val="0"/>
          <w:numId w:val="11"/>
        </w:numPr>
        <w:spacing w:line="360" w:lineRule="auto"/>
        <w:rPr>
          <w:rFonts w:cstheme="minorHAnsi"/>
          <w:lang w:val="en-US"/>
        </w:rPr>
      </w:pPr>
      <w:r w:rsidRPr="00866AE9">
        <w:rPr>
          <w:b/>
          <w:lang w:val="en-US"/>
        </w:rPr>
        <w:t>« Theory &amp; Practice: Sustainability in Print</w:t>
      </w:r>
      <w:r w:rsidRPr="00866AE9">
        <w:rPr>
          <w:b/>
          <w:bCs/>
          <w:lang w:val="en-US"/>
        </w:rPr>
        <w:t> »</w:t>
      </w:r>
      <w:r w:rsidRPr="00866AE9">
        <w:rPr>
          <w:lang w:val="en-US"/>
        </w:rPr>
        <w:t xml:space="preserve"> avec Klaus Reisinger, PDG de </w:t>
      </w:r>
      <w:proofErr w:type="spellStart"/>
      <w:r w:rsidRPr="00866AE9">
        <w:rPr>
          <w:lang w:val="en-US"/>
        </w:rPr>
        <w:t>ClimatePartner</w:t>
      </w:r>
      <w:proofErr w:type="spellEnd"/>
      <w:r w:rsidRPr="00866AE9">
        <w:rPr>
          <w:lang w:val="en-US"/>
        </w:rPr>
        <w:t>.</w:t>
      </w:r>
    </w:p>
    <w:p w14:paraId="27E57E34" w14:textId="77777777" w:rsidR="004A4229" w:rsidRPr="00866AE9" w:rsidRDefault="004A4229" w:rsidP="004A4229">
      <w:pPr>
        <w:pStyle w:val="ListParagraph"/>
        <w:spacing w:line="360" w:lineRule="auto"/>
        <w:rPr>
          <w:rFonts w:cstheme="minorHAnsi"/>
          <w:lang w:val="en-US"/>
        </w:rPr>
      </w:pPr>
    </w:p>
    <w:p w14:paraId="2A274F62" w14:textId="510A7DBD" w:rsidR="004A4229" w:rsidRPr="00866AE9" w:rsidRDefault="004A4229" w:rsidP="004A4229">
      <w:pPr>
        <w:pStyle w:val="ListParagraph"/>
        <w:numPr>
          <w:ilvl w:val="0"/>
          <w:numId w:val="10"/>
        </w:numPr>
        <w:spacing w:line="360" w:lineRule="auto"/>
        <w:rPr>
          <w:rFonts w:cstheme="minorHAnsi"/>
          <w:lang w:val="en-US"/>
        </w:rPr>
      </w:pPr>
      <w:r w:rsidRPr="00866AE9">
        <w:rPr>
          <w:b/>
          <w:lang w:val="en-US"/>
        </w:rPr>
        <w:t>« Added Value Apparel: Surface Effects and Embellishment for Garment Decoration »</w:t>
      </w:r>
      <w:r w:rsidRPr="00866AE9">
        <w:rPr>
          <w:lang w:val="en-US"/>
        </w:rPr>
        <w:t xml:space="preserve"> avec Debbie McKeegan, </w:t>
      </w:r>
      <w:proofErr w:type="spellStart"/>
      <w:r w:rsidRPr="00866AE9">
        <w:rPr>
          <w:lang w:val="en-US"/>
        </w:rPr>
        <w:t>ambassadrice</w:t>
      </w:r>
      <w:proofErr w:type="spellEnd"/>
      <w:r w:rsidRPr="00866AE9">
        <w:rPr>
          <w:lang w:val="en-US"/>
        </w:rPr>
        <w:t xml:space="preserve"> textile de la FESPA et PDG de </w:t>
      </w:r>
      <w:proofErr w:type="spellStart"/>
      <w:r w:rsidRPr="00866AE9">
        <w:rPr>
          <w:lang w:val="en-US"/>
        </w:rPr>
        <w:t>Textintel</w:t>
      </w:r>
      <w:proofErr w:type="spellEnd"/>
      <w:r w:rsidRPr="00866AE9">
        <w:rPr>
          <w:lang w:val="en-US"/>
        </w:rPr>
        <w:t>.</w:t>
      </w:r>
    </w:p>
    <w:p w14:paraId="411D28CF" w14:textId="77777777" w:rsidR="004A4229" w:rsidRPr="00866AE9" w:rsidRDefault="004A4229" w:rsidP="004A4229">
      <w:pPr>
        <w:pStyle w:val="ListParagraph"/>
        <w:rPr>
          <w:rFonts w:cstheme="minorHAnsi"/>
          <w:lang w:val="en-US"/>
        </w:rPr>
      </w:pPr>
    </w:p>
    <w:p w14:paraId="154CB440" w14:textId="4E8AC765" w:rsidR="004A4229" w:rsidRPr="00866AE9" w:rsidRDefault="004A4229" w:rsidP="00AF25D1">
      <w:pPr>
        <w:pStyle w:val="ListParagraph"/>
        <w:numPr>
          <w:ilvl w:val="0"/>
          <w:numId w:val="10"/>
        </w:numPr>
        <w:spacing w:line="360" w:lineRule="auto"/>
        <w:rPr>
          <w:rFonts w:cstheme="minorHAnsi"/>
        </w:rPr>
      </w:pPr>
      <w:r w:rsidRPr="00866AE9">
        <w:rPr>
          <w:b/>
        </w:rPr>
        <w:t>« Print. The Original Influencer »</w:t>
      </w:r>
      <w:r w:rsidRPr="00866AE9">
        <w:t xml:space="preserve"> avec Justin Cairns, directeur de la production hors ligne chez Ogilvy.</w:t>
      </w:r>
    </w:p>
    <w:p w14:paraId="744DBF54" w14:textId="77777777" w:rsidR="00AF25D1" w:rsidRPr="00866AE9" w:rsidRDefault="00AF25D1" w:rsidP="00CC7AF4">
      <w:pPr>
        <w:pStyle w:val="ListParagraph"/>
        <w:rPr>
          <w:rFonts w:cstheme="minorHAnsi"/>
        </w:rPr>
      </w:pPr>
    </w:p>
    <w:p w14:paraId="08E92C1B" w14:textId="07955C32" w:rsidR="00AF25D1" w:rsidRPr="00866AE9" w:rsidRDefault="00AF25D1" w:rsidP="00AF25D1">
      <w:pPr>
        <w:pStyle w:val="ListParagraph"/>
        <w:numPr>
          <w:ilvl w:val="0"/>
          <w:numId w:val="10"/>
        </w:numPr>
        <w:spacing w:line="360" w:lineRule="auto"/>
        <w:rPr>
          <w:rFonts w:cstheme="minorHAnsi"/>
          <w:b/>
          <w:bCs/>
          <w:lang w:val="en-US"/>
        </w:rPr>
      </w:pPr>
      <w:r w:rsidRPr="00866AE9">
        <w:rPr>
          <w:lang w:val="en-US"/>
        </w:rPr>
        <w:t>« </w:t>
      </w:r>
      <w:r w:rsidRPr="00866AE9">
        <w:rPr>
          <w:b/>
          <w:lang w:val="en-US"/>
        </w:rPr>
        <w:t>In Store Personalisation: Retail Case Studies to Convert Footfall into Revenue</w:t>
      </w:r>
      <w:r w:rsidRPr="00866AE9">
        <w:rPr>
          <w:b/>
          <w:bCs/>
          <w:lang w:val="en-US"/>
        </w:rPr>
        <w:t> »</w:t>
      </w:r>
      <w:r w:rsidRPr="00866AE9">
        <w:rPr>
          <w:lang w:val="en-US"/>
        </w:rPr>
        <w:t xml:space="preserve"> avec Bart Olde Wolbers, PDG </w:t>
      </w:r>
      <w:proofErr w:type="spellStart"/>
      <w:r w:rsidRPr="00866AE9">
        <w:rPr>
          <w:lang w:val="en-US"/>
        </w:rPr>
        <w:t>d’Artisjet</w:t>
      </w:r>
      <w:proofErr w:type="spellEnd"/>
      <w:r w:rsidRPr="00866AE9">
        <w:rPr>
          <w:lang w:val="en-US"/>
        </w:rPr>
        <w:t>.</w:t>
      </w:r>
    </w:p>
    <w:p w14:paraId="62B619BE" w14:textId="77777777" w:rsidR="00AF25D1" w:rsidRPr="00866AE9" w:rsidRDefault="00AF25D1" w:rsidP="00CC7AF4">
      <w:pPr>
        <w:pStyle w:val="ListParagraph"/>
        <w:rPr>
          <w:rFonts w:cstheme="minorHAnsi"/>
          <w:b/>
          <w:bCs/>
          <w:lang w:val="en-US"/>
        </w:rPr>
      </w:pPr>
    </w:p>
    <w:p w14:paraId="52E2D531" w14:textId="1F812808" w:rsidR="00AF25D1" w:rsidRPr="00866AE9" w:rsidRDefault="00AF25D1" w:rsidP="00667EE3">
      <w:pPr>
        <w:pStyle w:val="ListParagraph"/>
        <w:numPr>
          <w:ilvl w:val="0"/>
          <w:numId w:val="10"/>
        </w:numPr>
        <w:spacing w:line="360" w:lineRule="auto"/>
        <w:rPr>
          <w:rFonts w:cstheme="minorHAnsi"/>
          <w:b/>
          <w:bCs/>
        </w:rPr>
      </w:pPr>
      <w:r w:rsidRPr="00866AE9">
        <w:rPr>
          <w:b/>
        </w:rPr>
        <w:t xml:space="preserve">« La </w:t>
      </w:r>
      <w:proofErr w:type="spellStart"/>
      <w:r w:rsidRPr="00866AE9">
        <w:rPr>
          <w:b/>
        </w:rPr>
        <w:t>comunicaci</w:t>
      </w:r>
      <w:r w:rsidR="00866AE9" w:rsidRPr="00866AE9">
        <w:rPr>
          <w:b/>
        </w:rPr>
        <w:t>ó</w:t>
      </w:r>
      <w:r w:rsidRPr="00866AE9">
        <w:rPr>
          <w:b/>
        </w:rPr>
        <w:t>n</w:t>
      </w:r>
      <w:proofErr w:type="spellEnd"/>
      <w:r w:rsidRPr="00866AE9">
        <w:rPr>
          <w:b/>
        </w:rPr>
        <w:t xml:space="preserve"> </w:t>
      </w:r>
      <w:proofErr w:type="spellStart"/>
      <w:r w:rsidRPr="00866AE9">
        <w:rPr>
          <w:b/>
        </w:rPr>
        <w:t>visual</w:t>
      </w:r>
      <w:proofErr w:type="spellEnd"/>
      <w:r w:rsidRPr="00866AE9">
        <w:rPr>
          <w:b/>
        </w:rPr>
        <w:t xml:space="preserve"> en el </w:t>
      </w:r>
      <w:proofErr w:type="spellStart"/>
      <w:r w:rsidRPr="00866AE9">
        <w:rPr>
          <w:b/>
        </w:rPr>
        <w:t>arte</w:t>
      </w:r>
      <w:proofErr w:type="spellEnd"/>
      <w:r w:rsidRPr="00866AE9">
        <w:rPr>
          <w:b/>
        </w:rPr>
        <w:t xml:space="preserve"> y la</w:t>
      </w:r>
      <w:r w:rsidR="00866AE9" w:rsidRPr="00866AE9">
        <w:rPr>
          <w:b/>
        </w:rPr>
        <w:t xml:space="preserve"> </w:t>
      </w:r>
      <w:proofErr w:type="spellStart"/>
      <w:r w:rsidR="00866AE9" w:rsidRPr="00866AE9">
        <w:rPr>
          <w:b/>
        </w:rPr>
        <w:t>cultura</w:t>
      </w:r>
      <w:proofErr w:type="spellEnd"/>
      <w:r w:rsidRPr="00866AE9">
        <w:rPr>
          <w:b/>
        </w:rPr>
        <w:t> »</w:t>
      </w:r>
      <w:r w:rsidRPr="00866AE9">
        <w:t xml:space="preserve"> avec Natalia Dolz, responsable conception et prépresse chez </w:t>
      </w:r>
      <w:proofErr w:type="spellStart"/>
      <w:r w:rsidRPr="00866AE9">
        <w:t>Lachrome</w:t>
      </w:r>
      <w:proofErr w:type="spellEnd"/>
      <w:r w:rsidRPr="00866AE9">
        <w:t>.</w:t>
      </w:r>
    </w:p>
    <w:p w14:paraId="0947DDAF" w14:textId="77777777" w:rsidR="00582AE5" w:rsidRPr="00866AE9" w:rsidRDefault="00582AE5" w:rsidP="00582AE5">
      <w:pPr>
        <w:spacing w:line="360" w:lineRule="auto"/>
        <w:rPr>
          <w:rFonts w:cstheme="minorHAnsi"/>
          <w:b/>
          <w:bCs/>
        </w:rPr>
      </w:pPr>
      <w:r w:rsidRPr="00866AE9">
        <w:rPr>
          <w:b/>
        </w:rPr>
        <w:t xml:space="preserve">Les conférences </w:t>
      </w:r>
      <w:proofErr w:type="spellStart"/>
      <w:r w:rsidRPr="00866AE9">
        <w:rPr>
          <w:b/>
        </w:rPr>
        <w:t>Corrugated</w:t>
      </w:r>
      <w:proofErr w:type="spellEnd"/>
    </w:p>
    <w:p w14:paraId="251038F9" w14:textId="23BCC407" w:rsidR="00582AE5" w:rsidRPr="00866AE9" w:rsidRDefault="00582AE5" w:rsidP="00582AE5">
      <w:pPr>
        <w:spacing w:line="360" w:lineRule="auto"/>
        <w:rPr>
          <w:rFonts w:cstheme="minorHAnsi"/>
        </w:rPr>
      </w:pPr>
      <w:r w:rsidRPr="00866AE9">
        <w:t xml:space="preserve">La première édition de </w:t>
      </w:r>
      <w:proofErr w:type="spellStart"/>
      <w:r w:rsidRPr="00866AE9">
        <w:rPr>
          <w:i/>
          <w:iCs/>
        </w:rPr>
        <w:t>Corrugated</w:t>
      </w:r>
      <w:proofErr w:type="spellEnd"/>
      <w:r w:rsidRPr="00866AE9">
        <w:t xml:space="preserve"> offrira au public une plateforme pour explorer les dernières tendances, défis et développement du secteur du carton ondulé, et sera enrichie par un programme gratuit de </w:t>
      </w:r>
      <w:r w:rsidRPr="00866AE9">
        <w:rPr>
          <w:b/>
          <w:bCs/>
        </w:rPr>
        <w:t xml:space="preserve">« conférences </w:t>
      </w:r>
      <w:proofErr w:type="spellStart"/>
      <w:r w:rsidRPr="00866AE9">
        <w:rPr>
          <w:b/>
          <w:bCs/>
        </w:rPr>
        <w:t>Corrugated</w:t>
      </w:r>
      <w:proofErr w:type="spellEnd"/>
      <w:r w:rsidRPr="00866AE9">
        <w:rPr>
          <w:b/>
          <w:bCs/>
        </w:rPr>
        <w:t> »</w:t>
      </w:r>
      <w:r w:rsidRPr="00866AE9">
        <w:t xml:space="preserve">. </w:t>
      </w:r>
    </w:p>
    <w:p w14:paraId="7A667D59" w14:textId="77777777" w:rsidR="00582AE5" w:rsidRPr="00866AE9" w:rsidRDefault="00582AE5" w:rsidP="00582AE5">
      <w:pPr>
        <w:spacing w:line="360" w:lineRule="auto"/>
        <w:rPr>
          <w:rFonts w:cstheme="minorHAnsi"/>
        </w:rPr>
      </w:pPr>
      <w:r w:rsidRPr="00866AE9">
        <w:t xml:space="preserve">Ce dernier prévoit différentes interventions d’experts qui évoqueront leur expérience dans la production de carton ondulé et la manière dont les transformateurs peuvent adapter leur activité pour rester à jour des évolutions du marché. Les intervenants parleront également du pouvoir de la numérisation et de l’automatisation, des réglementations relatives à l’emballage, et bien plus encore. </w:t>
      </w:r>
    </w:p>
    <w:p w14:paraId="48E3B7D1" w14:textId="77777777" w:rsidR="00582AE5" w:rsidRPr="00866AE9" w:rsidRDefault="00582AE5" w:rsidP="00582AE5">
      <w:pPr>
        <w:spacing w:line="360" w:lineRule="auto"/>
        <w:rPr>
          <w:rFonts w:cstheme="minorHAnsi"/>
        </w:rPr>
      </w:pPr>
      <w:r w:rsidRPr="00866AE9">
        <w:t>À ce jour, les conférences confirmées incluent :</w:t>
      </w:r>
    </w:p>
    <w:p w14:paraId="630FA9C3" w14:textId="2245FAA8" w:rsidR="00582AE5" w:rsidRPr="00866AE9" w:rsidRDefault="00582AE5" w:rsidP="00582AE5">
      <w:pPr>
        <w:pStyle w:val="ListParagraph"/>
        <w:numPr>
          <w:ilvl w:val="0"/>
          <w:numId w:val="9"/>
        </w:numPr>
        <w:spacing w:line="360" w:lineRule="auto"/>
        <w:rPr>
          <w:rFonts w:cstheme="minorHAnsi"/>
          <w:lang w:val="en-US"/>
        </w:rPr>
      </w:pPr>
      <w:r w:rsidRPr="00866AE9">
        <w:rPr>
          <w:b/>
          <w:lang w:val="en-US"/>
        </w:rPr>
        <w:t>« The Cyber Landscape of the Packaging Industry: Where we are and where we’re heading beyond 2026</w:t>
      </w:r>
      <w:r w:rsidRPr="00866AE9">
        <w:rPr>
          <w:b/>
          <w:bCs/>
          <w:lang w:val="en-US"/>
        </w:rPr>
        <w:t> »</w:t>
      </w:r>
      <w:r w:rsidRPr="00866AE9">
        <w:rPr>
          <w:lang w:val="en-US"/>
        </w:rPr>
        <w:t xml:space="preserve"> avec Stefan Liversidge, </w:t>
      </w:r>
      <w:proofErr w:type="spellStart"/>
      <w:r w:rsidRPr="00866AE9">
        <w:rPr>
          <w:lang w:val="en-US"/>
        </w:rPr>
        <w:t>responsable</w:t>
      </w:r>
      <w:proofErr w:type="spellEnd"/>
      <w:r w:rsidRPr="00866AE9">
        <w:rPr>
          <w:lang w:val="en-US"/>
        </w:rPr>
        <w:t xml:space="preserve"> </w:t>
      </w:r>
      <w:proofErr w:type="spellStart"/>
      <w:r w:rsidRPr="00866AE9">
        <w:rPr>
          <w:lang w:val="en-US"/>
        </w:rPr>
        <w:t>produit</w:t>
      </w:r>
      <w:proofErr w:type="spellEnd"/>
      <w:r w:rsidRPr="00866AE9">
        <w:rPr>
          <w:lang w:val="en-US"/>
        </w:rPr>
        <w:t xml:space="preserve"> sécurité OT chez OPSWAT.</w:t>
      </w:r>
    </w:p>
    <w:p w14:paraId="6AF079B3" w14:textId="77777777" w:rsidR="00582AE5" w:rsidRPr="00866AE9" w:rsidRDefault="00582AE5" w:rsidP="00582AE5">
      <w:pPr>
        <w:pStyle w:val="ListParagraph"/>
        <w:spacing w:line="360" w:lineRule="auto"/>
        <w:rPr>
          <w:rFonts w:cstheme="minorHAnsi"/>
          <w:lang w:val="en-US"/>
        </w:rPr>
      </w:pPr>
    </w:p>
    <w:p w14:paraId="2679BC65" w14:textId="575A1AEB" w:rsidR="00582AE5" w:rsidRPr="00866AE9" w:rsidRDefault="00582AE5" w:rsidP="00582AE5">
      <w:pPr>
        <w:pStyle w:val="ListParagraph"/>
        <w:numPr>
          <w:ilvl w:val="0"/>
          <w:numId w:val="9"/>
        </w:numPr>
        <w:spacing w:line="360" w:lineRule="auto"/>
        <w:rPr>
          <w:rFonts w:cstheme="minorHAnsi"/>
          <w:lang w:val="en-US"/>
        </w:rPr>
      </w:pPr>
      <w:r w:rsidRPr="00866AE9">
        <w:rPr>
          <w:b/>
          <w:lang w:val="en-US"/>
        </w:rPr>
        <w:t xml:space="preserve">« AI is the Solution to Assist in the Automation and </w:t>
      </w:r>
      <w:proofErr w:type="spellStart"/>
      <w:r w:rsidRPr="00866AE9">
        <w:rPr>
          <w:b/>
          <w:lang w:val="en-US"/>
        </w:rPr>
        <w:t>Digitalisation</w:t>
      </w:r>
      <w:proofErr w:type="spellEnd"/>
      <w:r w:rsidRPr="00866AE9">
        <w:rPr>
          <w:b/>
          <w:lang w:val="en-US"/>
        </w:rPr>
        <w:t xml:space="preserve"> of the Corrugated Industry »</w:t>
      </w:r>
      <w:r w:rsidRPr="00866AE9">
        <w:rPr>
          <w:lang w:val="en-US"/>
        </w:rPr>
        <w:t xml:space="preserve"> avec Thomas </w:t>
      </w:r>
      <w:proofErr w:type="spellStart"/>
      <w:r w:rsidRPr="00866AE9">
        <w:rPr>
          <w:lang w:val="en-US"/>
        </w:rPr>
        <w:t>Orthax</w:t>
      </w:r>
      <w:proofErr w:type="spellEnd"/>
      <w:r w:rsidRPr="00866AE9">
        <w:rPr>
          <w:lang w:val="en-US"/>
        </w:rPr>
        <w:t xml:space="preserve">, PDG de </w:t>
      </w:r>
      <w:proofErr w:type="spellStart"/>
      <w:r w:rsidRPr="00866AE9">
        <w:rPr>
          <w:lang w:val="en-US"/>
        </w:rPr>
        <w:t>Packitoo</w:t>
      </w:r>
      <w:proofErr w:type="spellEnd"/>
      <w:r w:rsidRPr="00866AE9">
        <w:rPr>
          <w:lang w:val="en-US"/>
        </w:rPr>
        <w:t>.</w:t>
      </w:r>
    </w:p>
    <w:p w14:paraId="273D259E" w14:textId="77777777" w:rsidR="00582AE5" w:rsidRPr="00866AE9" w:rsidRDefault="00582AE5" w:rsidP="00582AE5">
      <w:pPr>
        <w:pStyle w:val="ListParagraph"/>
        <w:spacing w:line="360" w:lineRule="auto"/>
        <w:rPr>
          <w:rFonts w:cstheme="minorHAnsi"/>
          <w:lang w:val="en-US"/>
        </w:rPr>
      </w:pPr>
    </w:p>
    <w:p w14:paraId="6FD8D757" w14:textId="4EA0BB30" w:rsidR="00582AE5" w:rsidRPr="00866AE9" w:rsidRDefault="00582AE5" w:rsidP="00582AE5">
      <w:pPr>
        <w:pStyle w:val="ListParagraph"/>
        <w:numPr>
          <w:ilvl w:val="0"/>
          <w:numId w:val="9"/>
        </w:numPr>
        <w:spacing w:line="360" w:lineRule="auto"/>
        <w:rPr>
          <w:rFonts w:cstheme="minorHAnsi"/>
          <w:lang w:val="en-US"/>
        </w:rPr>
      </w:pPr>
      <w:r w:rsidRPr="00866AE9">
        <w:rPr>
          <w:b/>
          <w:lang w:val="en-US"/>
        </w:rPr>
        <w:t>« The Future of Corrugated Packaging: Revealing a Clear Pathway for Today’s Dynamic Industry</w:t>
      </w:r>
      <w:r w:rsidRPr="00866AE9">
        <w:rPr>
          <w:b/>
          <w:bCs/>
          <w:lang w:val="en-US"/>
        </w:rPr>
        <w:t> »</w:t>
      </w:r>
      <w:r w:rsidRPr="00866AE9">
        <w:rPr>
          <w:lang w:val="en-US"/>
        </w:rPr>
        <w:t xml:space="preserve"> avec Ian Bates, </w:t>
      </w:r>
      <w:proofErr w:type="spellStart"/>
      <w:r w:rsidRPr="00866AE9">
        <w:rPr>
          <w:lang w:val="en-US"/>
        </w:rPr>
        <w:t>responsable</w:t>
      </w:r>
      <w:proofErr w:type="spellEnd"/>
      <w:r w:rsidRPr="00866AE9">
        <w:rPr>
          <w:lang w:val="en-US"/>
        </w:rPr>
        <w:t xml:space="preserve"> </w:t>
      </w:r>
      <w:proofErr w:type="spellStart"/>
      <w:r w:rsidRPr="00866AE9">
        <w:rPr>
          <w:lang w:val="en-US"/>
        </w:rPr>
        <w:t>emballage</w:t>
      </w:r>
      <w:proofErr w:type="spellEnd"/>
      <w:r w:rsidRPr="00866AE9">
        <w:rPr>
          <w:lang w:val="en-US"/>
        </w:rPr>
        <w:t xml:space="preserve"> </w:t>
      </w:r>
      <w:proofErr w:type="spellStart"/>
      <w:r w:rsidRPr="00866AE9">
        <w:rPr>
          <w:lang w:val="en-US"/>
        </w:rPr>
        <w:t>régénératif</w:t>
      </w:r>
      <w:proofErr w:type="spellEnd"/>
      <w:r w:rsidRPr="00866AE9">
        <w:rPr>
          <w:lang w:val="en-US"/>
        </w:rPr>
        <w:t xml:space="preserve"> chez NOA Ltd.</w:t>
      </w:r>
    </w:p>
    <w:p w14:paraId="10DD86E4" w14:textId="77777777" w:rsidR="00582AE5" w:rsidRPr="00866AE9" w:rsidRDefault="00582AE5" w:rsidP="00CC7AF4">
      <w:pPr>
        <w:pStyle w:val="ListParagraph"/>
        <w:rPr>
          <w:rFonts w:cstheme="minorHAnsi"/>
          <w:lang w:val="en-US"/>
        </w:rPr>
      </w:pPr>
    </w:p>
    <w:p w14:paraId="1C164D16" w14:textId="3952E434" w:rsidR="00E65EDB" w:rsidRPr="00866AE9" w:rsidRDefault="00582AE5" w:rsidP="00E65EDB">
      <w:pPr>
        <w:pStyle w:val="ListParagraph"/>
        <w:numPr>
          <w:ilvl w:val="0"/>
          <w:numId w:val="9"/>
        </w:numPr>
        <w:spacing w:line="360" w:lineRule="auto"/>
        <w:rPr>
          <w:rFonts w:cstheme="minorHAnsi"/>
          <w:b/>
          <w:bCs/>
        </w:rPr>
      </w:pPr>
      <w:r w:rsidRPr="00866AE9">
        <w:rPr>
          <w:b/>
          <w:bCs/>
        </w:rPr>
        <w:t>« </w:t>
      </w:r>
      <w:r w:rsidRPr="00866AE9">
        <w:rPr>
          <w:b/>
        </w:rPr>
        <w:t xml:space="preserve">Ukraine: How </w:t>
      </w:r>
      <w:proofErr w:type="spellStart"/>
      <w:r w:rsidRPr="00866AE9">
        <w:rPr>
          <w:b/>
        </w:rPr>
        <w:t>industry</w:t>
      </w:r>
      <w:proofErr w:type="spellEnd"/>
      <w:r w:rsidRPr="00866AE9">
        <w:rPr>
          <w:b/>
        </w:rPr>
        <w:t xml:space="preserve"> </w:t>
      </w:r>
      <w:proofErr w:type="spellStart"/>
      <w:r w:rsidRPr="00866AE9">
        <w:rPr>
          <w:b/>
        </w:rPr>
        <w:t>rebuilds</w:t>
      </w:r>
      <w:proofErr w:type="spellEnd"/>
      <w:r w:rsidRPr="00866AE9">
        <w:rPr>
          <w:b/>
        </w:rPr>
        <w:t xml:space="preserve"> </w:t>
      </w:r>
      <w:proofErr w:type="spellStart"/>
      <w:r w:rsidRPr="00866AE9">
        <w:rPr>
          <w:b/>
        </w:rPr>
        <w:t>after</w:t>
      </w:r>
      <w:proofErr w:type="spellEnd"/>
      <w:r w:rsidRPr="00866AE9">
        <w:rPr>
          <w:b/>
        </w:rPr>
        <w:t xml:space="preserve"> the </w:t>
      </w:r>
      <w:proofErr w:type="spellStart"/>
      <w:r w:rsidRPr="00866AE9">
        <w:rPr>
          <w:b/>
        </w:rPr>
        <w:t>conflict</w:t>
      </w:r>
      <w:proofErr w:type="spellEnd"/>
      <w:r w:rsidRPr="00866AE9">
        <w:rPr>
          <w:b/>
          <w:bCs/>
        </w:rPr>
        <w:t> »</w:t>
      </w:r>
      <w:r w:rsidRPr="00866AE9">
        <w:t xml:space="preserve"> avec Yura Bachurin, directeur opérationnel chez Paper Kite et responsable du comité de rédaction.</w:t>
      </w:r>
    </w:p>
    <w:p w14:paraId="43C54227" w14:textId="77777777" w:rsidR="0015093E" w:rsidRPr="00866AE9" w:rsidRDefault="0015093E" w:rsidP="0015093E">
      <w:pPr>
        <w:spacing w:line="360" w:lineRule="auto"/>
        <w:rPr>
          <w:rFonts w:cstheme="minorHAnsi"/>
        </w:rPr>
      </w:pPr>
      <w:r w:rsidRPr="00866AE9">
        <w:rPr>
          <w:b/>
        </w:rPr>
        <w:t xml:space="preserve">Les conférences </w:t>
      </w:r>
      <w:proofErr w:type="spellStart"/>
      <w:r w:rsidRPr="00866AE9">
        <w:rPr>
          <w:b/>
        </w:rPr>
        <w:t>WrapTalks</w:t>
      </w:r>
      <w:proofErr w:type="spellEnd"/>
    </w:p>
    <w:p w14:paraId="01879F20" w14:textId="04E10FBE" w:rsidR="0015093E" w:rsidRPr="00866AE9" w:rsidRDefault="0015093E" w:rsidP="0015093E">
      <w:pPr>
        <w:spacing w:line="360" w:lineRule="auto"/>
        <w:rPr>
          <w:rFonts w:cstheme="minorHAnsi"/>
        </w:rPr>
      </w:pPr>
      <w:r w:rsidRPr="00866AE9">
        <w:t xml:space="preserve">Le public de </w:t>
      </w:r>
      <w:proofErr w:type="spellStart"/>
      <w:r w:rsidRPr="00866AE9">
        <w:t>WrapFest</w:t>
      </w:r>
      <w:proofErr w:type="spellEnd"/>
      <w:r w:rsidRPr="00866AE9">
        <w:t xml:space="preserve"> 2026 pourra également assister aux </w:t>
      </w:r>
      <w:proofErr w:type="spellStart"/>
      <w:r w:rsidRPr="00866AE9">
        <w:rPr>
          <w:b/>
          <w:bCs/>
        </w:rPr>
        <w:t>WrapTalks</w:t>
      </w:r>
      <w:proofErr w:type="spellEnd"/>
      <w:r w:rsidRPr="00866AE9">
        <w:t xml:space="preserve"> (hall 2, stand A78), où il aura la possibilité de découvrir des histoires à succès et de mieux comprendre le secteur de l’habillage, des véhicules à la décoration intérieure. À ce jour, les conférences confirmées incluent :</w:t>
      </w:r>
    </w:p>
    <w:p w14:paraId="4AF030A4" w14:textId="2B3E7297" w:rsidR="0015093E" w:rsidRPr="00866AE9" w:rsidRDefault="0015093E" w:rsidP="0015093E">
      <w:pPr>
        <w:pStyle w:val="ListParagraph"/>
        <w:numPr>
          <w:ilvl w:val="0"/>
          <w:numId w:val="8"/>
        </w:numPr>
        <w:spacing w:line="360" w:lineRule="auto"/>
        <w:rPr>
          <w:rFonts w:cstheme="minorHAnsi"/>
        </w:rPr>
      </w:pPr>
      <w:r w:rsidRPr="00866AE9">
        <w:rPr>
          <w:b/>
        </w:rPr>
        <w:t xml:space="preserve">« Inside the Wrap: Creative </w:t>
      </w:r>
      <w:proofErr w:type="spellStart"/>
      <w:r w:rsidRPr="00866AE9">
        <w:rPr>
          <w:b/>
        </w:rPr>
        <w:t>Projects</w:t>
      </w:r>
      <w:proofErr w:type="spellEnd"/>
      <w:r w:rsidRPr="00866AE9">
        <w:rPr>
          <w:b/>
        </w:rPr>
        <w:t xml:space="preserve"> </w:t>
      </w:r>
      <w:proofErr w:type="spellStart"/>
      <w:r w:rsidRPr="00866AE9">
        <w:rPr>
          <w:b/>
        </w:rPr>
        <w:t>that</w:t>
      </w:r>
      <w:proofErr w:type="spellEnd"/>
      <w:r w:rsidRPr="00866AE9">
        <w:rPr>
          <w:b/>
        </w:rPr>
        <w:t xml:space="preserve"> </w:t>
      </w:r>
      <w:proofErr w:type="spellStart"/>
      <w:r w:rsidRPr="00866AE9">
        <w:rPr>
          <w:b/>
        </w:rPr>
        <w:t>Pushed</w:t>
      </w:r>
      <w:proofErr w:type="spellEnd"/>
      <w:r w:rsidRPr="00866AE9">
        <w:rPr>
          <w:b/>
        </w:rPr>
        <w:t xml:space="preserve"> </w:t>
      </w:r>
      <w:proofErr w:type="spellStart"/>
      <w:r w:rsidRPr="00866AE9">
        <w:rPr>
          <w:b/>
        </w:rPr>
        <w:t>Boundaries</w:t>
      </w:r>
      <w:proofErr w:type="spellEnd"/>
      <w:r w:rsidRPr="00866AE9">
        <w:rPr>
          <w:b/>
        </w:rPr>
        <w:t> »</w:t>
      </w:r>
      <w:r w:rsidRPr="00866AE9">
        <w:t xml:space="preserve"> avec Chris Edwards, directeur de CVI Group, Shaun Winfield, directeur de Dash Wraps et Tim Evans, fondateur de </w:t>
      </w:r>
      <w:proofErr w:type="spellStart"/>
      <w:r w:rsidRPr="00866AE9">
        <w:t>Wrapper</w:t>
      </w:r>
      <w:proofErr w:type="spellEnd"/>
      <w:r w:rsidRPr="00866AE9">
        <w:t> Mapper.</w:t>
      </w:r>
    </w:p>
    <w:p w14:paraId="7B86EF3F" w14:textId="77777777" w:rsidR="0015093E" w:rsidRPr="00866AE9" w:rsidRDefault="0015093E" w:rsidP="0015093E">
      <w:pPr>
        <w:pStyle w:val="ListParagraph"/>
        <w:spacing w:line="360" w:lineRule="auto"/>
        <w:ind w:left="1080"/>
        <w:rPr>
          <w:rFonts w:cstheme="minorHAnsi"/>
        </w:rPr>
      </w:pPr>
    </w:p>
    <w:p w14:paraId="0295503B" w14:textId="21C937A7" w:rsidR="0015093E" w:rsidRPr="00866AE9" w:rsidRDefault="0015093E" w:rsidP="0015093E">
      <w:pPr>
        <w:pStyle w:val="ListParagraph"/>
        <w:numPr>
          <w:ilvl w:val="0"/>
          <w:numId w:val="8"/>
        </w:numPr>
        <w:spacing w:line="360" w:lineRule="auto"/>
        <w:rPr>
          <w:rFonts w:cstheme="minorHAnsi"/>
        </w:rPr>
      </w:pPr>
      <w:r w:rsidRPr="00866AE9">
        <w:rPr>
          <w:b/>
        </w:rPr>
        <w:lastRenderedPageBreak/>
        <w:t xml:space="preserve">« Pixels to Panels: The Wrap Production Pipeline » </w:t>
      </w:r>
      <w:r w:rsidRPr="00866AE9">
        <w:t xml:space="preserve">avec Martin Turecek, PDG de </w:t>
      </w:r>
      <w:proofErr w:type="spellStart"/>
      <w:r w:rsidRPr="00866AE9">
        <w:t>Wrapstock</w:t>
      </w:r>
      <w:proofErr w:type="spellEnd"/>
      <w:r w:rsidRPr="00866AE9">
        <w:t xml:space="preserve"> et </w:t>
      </w:r>
      <w:proofErr w:type="spellStart"/>
      <w:r w:rsidRPr="00866AE9">
        <w:t>WrapStyle</w:t>
      </w:r>
      <w:proofErr w:type="spellEnd"/>
      <w:r w:rsidRPr="00866AE9">
        <w:t>, et Chris Edwards, directeur de CVI Group.</w:t>
      </w:r>
    </w:p>
    <w:p w14:paraId="3533A327" w14:textId="77777777" w:rsidR="0015093E" w:rsidRPr="00866AE9" w:rsidRDefault="0015093E" w:rsidP="0015093E">
      <w:pPr>
        <w:pStyle w:val="ListParagraph"/>
        <w:spacing w:line="360" w:lineRule="auto"/>
        <w:ind w:left="1080"/>
        <w:rPr>
          <w:rFonts w:cstheme="minorHAnsi"/>
        </w:rPr>
      </w:pPr>
    </w:p>
    <w:p w14:paraId="34BE71C9" w14:textId="7888FBFA" w:rsidR="00E65EDB" w:rsidRPr="0083645C" w:rsidRDefault="0015093E" w:rsidP="00E65EDB">
      <w:pPr>
        <w:pStyle w:val="ListParagraph"/>
        <w:numPr>
          <w:ilvl w:val="0"/>
          <w:numId w:val="8"/>
        </w:numPr>
        <w:spacing w:line="360" w:lineRule="auto"/>
        <w:rPr>
          <w:rFonts w:cstheme="minorHAnsi"/>
          <w:b/>
          <w:bCs/>
          <w:lang w:val="en-GB"/>
        </w:rPr>
      </w:pPr>
      <w:r w:rsidRPr="0083645C">
        <w:rPr>
          <w:b/>
          <w:lang w:val="en-GB"/>
        </w:rPr>
        <w:t xml:space="preserve">« Women in Wrap: Breaking Barriers, Building Futures » </w:t>
      </w:r>
      <w:r w:rsidRPr="0083645C">
        <w:rPr>
          <w:lang w:val="en-GB"/>
        </w:rPr>
        <w:t xml:space="preserve">avec Paige Walton, PDG et </w:t>
      </w:r>
      <w:proofErr w:type="spellStart"/>
      <w:r w:rsidRPr="0083645C">
        <w:rPr>
          <w:lang w:val="en-GB"/>
        </w:rPr>
        <w:t>fondatrice</w:t>
      </w:r>
      <w:proofErr w:type="spellEnd"/>
      <w:r w:rsidRPr="0083645C">
        <w:rPr>
          <w:lang w:val="en-GB"/>
        </w:rPr>
        <w:t xml:space="preserve"> de The Vehicle Wrapping Academy, Jen Carney, </w:t>
      </w:r>
      <w:proofErr w:type="spellStart"/>
      <w:r w:rsidRPr="0083645C">
        <w:rPr>
          <w:lang w:val="en-GB"/>
        </w:rPr>
        <w:t>fondatrice</w:t>
      </w:r>
      <w:proofErr w:type="spellEnd"/>
      <w:r w:rsidRPr="0083645C">
        <w:rPr>
          <w:lang w:val="en-GB"/>
        </w:rPr>
        <w:t xml:space="preserve"> de Women Of Wrap, et Megan Cadogan, </w:t>
      </w:r>
      <w:proofErr w:type="spellStart"/>
      <w:r w:rsidRPr="0083645C">
        <w:rPr>
          <w:lang w:val="en-GB"/>
        </w:rPr>
        <w:t>directrice</w:t>
      </w:r>
      <w:proofErr w:type="spellEnd"/>
      <w:r w:rsidRPr="0083645C">
        <w:rPr>
          <w:lang w:val="en-GB"/>
        </w:rPr>
        <w:t xml:space="preserve"> de Miss </w:t>
      </w:r>
      <w:proofErr w:type="spellStart"/>
      <w:r w:rsidRPr="0083645C">
        <w:rPr>
          <w:lang w:val="en-GB"/>
        </w:rPr>
        <w:t>Wrapz</w:t>
      </w:r>
      <w:proofErr w:type="spellEnd"/>
      <w:r w:rsidRPr="0083645C">
        <w:rPr>
          <w:lang w:val="en-GB"/>
        </w:rPr>
        <w:t>.</w:t>
      </w:r>
    </w:p>
    <w:p w14:paraId="37CFC9CB" w14:textId="091FFF91" w:rsidR="0015093E" w:rsidRPr="0083645C" w:rsidRDefault="0015093E" w:rsidP="00E65EDB">
      <w:pPr>
        <w:pStyle w:val="ListParagraph"/>
        <w:spacing w:line="360" w:lineRule="auto"/>
        <w:ind w:left="1080"/>
        <w:rPr>
          <w:rFonts w:cstheme="minorHAnsi"/>
          <w:lang w:val="en-GB"/>
        </w:rPr>
      </w:pPr>
    </w:p>
    <w:p w14:paraId="09606A83" w14:textId="03424D6E" w:rsidR="00AF25D1" w:rsidRPr="0083645C" w:rsidRDefault="0015093E" w:rsidP="00CC7AF4">
      <w:pPr>
        <w:pStyle w:val="ListParagraph"/>
        <w:numPr>
          <w:ilvl w:val="0"/>
          <w:numId w:val="8"/>
        </w:numPr>
        <w:spacing w:line="360" w:lineRule="auto"/>
        <w:rPr>
          <w:rFonts w:cstheme="minorHAnsi"/>
          <w:lang w:val="en-GB"/>
        </w:rPr>
      </w:pPr>
      <w:r w:rsidRPr="0083645C">
        <w:rPr>
          <w:b/>
          <w:lang w:val="en-GB"/>
        </w:rPr>
        <w:t xml:space="preserve">« Beyond Vehicles: The rise of Architectural Film » </w:t>
      </w:r>
      <w:r w:rsidRPr="0083645C">
        <w:rPr>
          <w:lang w:val="en-GB"/>
        </w:rPr>
        <w:t xml:space="preserve">avec Greg Forster, </w:t>
      </w:r>
      <w:proofErr w:type="spellStart"/>
      <w:r w:rsidRPr="0083645C">
        <w:rPr>
          <w:lang w:val="en-GB"/>
        </w:rPr>
        <w:t>directeur</w:t>
      </w:r>
      <w:proofErr w:type="spellEnd"/>
      <w:r w:rsidRPr="0083645C">
        <w:rPr>
          <w:lang w:val="en-GB"/>
        </w:rPr>
        <w:t xml:space="preserve"> </w:t>
      </w:r>
      <w:proofErr w:type="spellStart"/>
      <w:r w:rsidRPr="0083645C">
        <w:rPr>
          <w:lang w:val="en-GB"/>
        </w:rPr>
        <w:t>exécutif</w:t>
      </w:r>
      <w:proofErr w:type="spellEnd"/>
      <w:r w:rsidRPr="0083645C">
        <w:rPr>
          <w:lang w:val="en-GB"/>
        </w:rPr>
        <w:t xml:space="preserve"> </w:t>
      </w:r>
      <w:proofErr w:type="spellStart"/>
      <w:r w:rsidRPr="0083645C">
        <w:rPr>
          <w:lang w:val="en-GB"/>
        </w:rPr>
        <w:t>d’Embrace</w:t>
      </w:r>
      <w:proofErr w:type="spellEnd"/>
      <w:r w:rsidRPr="0083645C">
        <w:rPr>
          <w:lang w:val="en-GB"/>
        </w:rPr>
        <w:t> Building Wraps, et Christophe </w:t>
      </w:r>
      <w:proofErr w:type="spellStart"/>
      <w:r w:rsidRPr="0083645C">
        <w:rPr>
          <w:lang w:val="en-GB"/>
        </w:rPr>
        <w:t>Aussenac</w:t>
      </w:r>
      <w:proofErr w:type="spellEnd"/>
      <w:r w:rsidRPr="0083645C">
        <w:rPr>
          <w:lang w:val="en-GB"/>
        </w:rPr>
        <w:t>, co-</w:t>
      </w:r>
      <w:proofErr w:type="spellStart"/>
      <w:r w:rsidRPr="0083645C">
        <w:rPr>
          <w:lang w:val="en-GB"/>
        </w:rPr>
        <w:t>fondateur</w:t>
      </w:r>
      <w:proofErr w:type="spellEnd"/>
      <w:r w:rsidRPr="0083645C">
        <w:rPr>
          <w:lang w:val="en-GB"/>
        </w:rPr>
        <w:t xml:space="preserve"> </w:t>
      </w:r>
      <w:proofErr w:type="spellStart"/>
      <w:r w:rsidRPr="0083645C">
        <w:rPr>
          <w:lang w:val="en-GB"/>
        </w:rPr>
        <w:t>d’ATC</w:t>
      </w:r>
      <w:proofErr w:type="spellEnd"/>
      <w:r w:rsidRPr="0083645C">
        <w:rPr>
          <w:lang w:val="en-GB"/>
        </w:rPr>
        <w:t> Group.</w:t>
      </w:r>
    </w:p>
    <w:p w14:paraId="6E48EAC3" w14:textId="1B0F5E8C" w:rsidR="000F7D6F" w:rsidRPr="00866AE9" w:rsidRDefault="004A4229" w:rsidP="00972046">
      <w:pPr>
        <w:spacing w:line="360" w:lineRule="auto"/>
        <w:rPr>
          <w:rFonts w:cstheme="minorHAnsi"/>
          <w:b/>
          <w:bCs/>
        </w:rPr>
      </w:pPr>
      <w:r w:rsidRPr="00866AE9">
        <w:rPr>
          <w:rFonts w:ascii="Calibri" w:hAnsi="Calibri"/>
          <w:b/>
        </w:rPr>
        <w:t>Événement inédit : les World Wrap Masters</w:t>
      </w:r>
    </w:p>
    <w:p w14:paraId="14894550" w14:textId="26AF3E0B" w:rsidR="00863508" w:rsidRPr="00866AE9" w:rsidRDefault="00667EE3" w:rsidP="00667EE3">
      <w:pPr>
        <w:spacing w:line="360" w:lineRule="auto"/>
        <w:rPr>
          <w:rFonts w:cstheme="minorHAnsi"/>
        </w:rPr>
      </w:pPr>
      <w:r w:rsidRPr="00866AE9">
        <w:t xml:space="preserve">Cette année, </w:t>
      </w:r>
      <w:proofErr w:type="spellStart"/>
      <w:r w:rsidRPr="00866AE9">
        <w:t>WrapFest</w:t>
      </w:r>
      <w:proofErr w:type="spellEnd"/>
      <w:r w:rsidRPr="00866AE9">
        <w:t xml:space="preserve"> accueillera deux compétitions World Wrap Masters : les épreuves européennes, du 19 au 20 mai, suivies de la finale internationale les 21 et 22 mai. À l’occasion des World Wrap Masters Europe, lors des deux premiers jours de </w:t>
      </w:r>
      <w:proofErr w:type="spellStart"/>
      <w:r w:rsidRPr="00866AE9">
        <w:t>WrapFest</w:t>
      </w:r>
      <w:proofErr w:type="spellEnd"/>
      <w:r w:rsidRPr="00866AE9">
        <w:t>, les concurrents régionaux s’affronteront dans une série d’épreuves chronométrées, en habillant à la fois des véhicules et des objets spéciaux. Les deux derniers jours de l’événement, les champions régionaux se disputeront ensuite le titre de champion des World Wrap Masters 2026 lors de la finale internationale.</w:t>
      </w:r>
    </w:p>
    <w:p w14:paraId="16F95432" w14:textId="123117F6" w:rsidR="00E65EDB" w:rsidRPr="00866AE9" w:rsidRDefault="00E65EDB" w:rsidP="00667EE3">
      <w:pPr>
        <w:spacing w:line="360" w:lineRule="auto"/>
        <w:rPr>
          <w:rFonts w:cstheme="minorHAnsi"/>
        </w:rPr>
      </w:pPr>
      <w:r w:rsidRPr="00866AE9">
        <w:t>Outre la compétition, les visiteurs auront chaque jour accès à des démonstrations proposées par des experts internationaux de l’habillage, qui partageront leurs meilleures astuces pour un habillage efficace et précis. Le public pourra également découvrir un large éventail de technologies et de solutions d’habillage de marques et de fournisseurs de premier plan, tels qu’</w:t>
      </w:r>
      <w:r w:rsidRPr="00866AE9">
        <w:rPr>
          <w:b/>
          <w:bCs/>
        </w:rPr>
        <w:t>Arlon</w:t>
      </w:r>
      <w:r w:rsidRPr="00866AE9">
        <w:t xml:space="preserve"> (partenaire presse écrite), </w:t>
      </w:r>
      <w:r w:rsidRPr="00866AE9">
        <w:rPr>
          <w:b/>
          <w:bCs/>
        </w:rPr>
        <w:t>Carlas</w:t>
      </w:r>
      <w:r w:rsidRPr="00866AE9">
        <w:t xml:space="preserve"> (partenaire PPF pour le changement de couleur) ou </w:t>
      </w:r>
      <w:proofErr w:type="spellStart"/>
      <w:r w:rsidRPr="00866AE9">
        <w:rPr>
          <w:b/>
          <w:bCs/>
        </w:rPr>
        <w:t>Terminax</w:t>
      </w:r>
      <w:proofErr w:type="spellEnd"/>
      <w:r w:rsidRPr="00866AE9">
        <w:t xml:space="preserve"> (partenaire PPF) : films auto-adhésifs, logiciels, outils et accessoires, habillages, vinyle, films de protection de peinture (PPF), films pour fenêtres et solutions pour la décoration intérieure et architecturale.</w:t>
      </w:r>
    </w:p>
    <w:p w14:paraId="605B2B64" w14:textId="6E79F750" w:rsidR="00D60D56" w:rsidRPr="00866AE9" w:rsidRDefault="00863508" w:rsidP="00567AF3">
      <w:pPr>
        <w:spacing w:line="360" w:lineRule="auto"/>
        <w:rPr>
          <w:rFonts w:cstheme="minorHAnsi"/>
        </w:rPr>
      </w:pPr>
      <w:r w:rsidRPr="00866AE9">
        <w:rPr>
          <w:b/>
        </w:rPr>
        <w:t>Michael Ryan, responsable de FESPA Global Print Expo</w:t>
      </w:r>
      <w:r w:rsidRPr="00866AE9">
        <w:t>, précise : « Chaque année, nous nous efforçons d’offrir au public quelque chose d’inédit, d’où les trois programmes de conférences pour cette année. Nous estimons que ces derniers faciliteront le partage de connaissances parmi nos visiteurs, tout en leur proposant une plateforme pour apprendre, rencontrer d’autres professionnels et optimiser la croissance de leur activité. »</w:t>
      </w:r>
    </w:p>
    <w:p w14:paraId="15BF5F12" w14:textId="0C227586" w:rsidR="00D60D56" w:rsidRPr="00866AE9" w:rsidRDefault="00D60D56" w:rsidP="7D7DF27E">
      <w:pPr>
        <w:spacing w:line="360" w:lineRule="auto"/>
      </w:pPr>
      <w:r w:rsidRPr="00866AE9">
        <w:t xml:space="preserve">Il ajoute : « En outre, l’extension de notre portefeuille d’événements FESPA, qui inclut désormais </w:t>
      </w:r>
      <w:proofErr w:type="spellStart"/>
      <w:r w:rsidRPr="00866AE9">
        <w:t>WrapFest</w:t>
      </w:r>
      <w:proofErr w:type="spellEnd"/>
      <w:r w:rsidRPr="00866AE9">
        <w:t xml:space="preserve">, </w:t>
      </w:r>
      <w:proofErr w:type="spellStart"/>
      <w:r w:rsidRPr="00866AE9">
        <w:rPr>
          <w:i/>
          <w:iCs/>
        </w:rPr>
        <w:t>Corrugated</w:t>
      </w:r>
      <w:proofErr w:type="spellEnd"/>
      <w:r w:rsidRPr="00866AE9">
        <w:t xml:space="preserve"> et </w:t>
      </w:r>
      <w:r w:rsidRPr="00866AE9">
        <w:rPr>
          <w:i/>
          <w:iCs/>
        </w:rPr>
        <w:t>Textile</w:t>
      </w:r>
      <w:r w:rsidRPr="00866AE9">
        <w:t xml:space="preserve">, encourage la croissance de notre communauté internationale en rassemblant les experts de l’impression spécialisée et de ses secteurs conjoints. </w:t>
      </w:r>
    </w:p>
    <w:p w14:paraId="2F1A06F2" w14:textId="16BF6582" w:rsidR="00863508" w:rsidRPr="00866AE9" w:rsidRDefault="00582AE5" w:rsidP="00567AF3">
      <w:pPr>
        <w:spacing w:line="360" w:lineRule="auto"/>
        <w:rPr>
          <w:rFonts w:cstheme="minorHAnsi"/>
        </w:rPr>
      </w:pPr>
      <w:r w:rsidRPr="00866AE9">
        <w:lastRenderedPageBreak/>
        <w:t>Il conclut : « Comme toujours, ce sera un véritable plaisir de revenir à Barcelone en mai, et j’ai hâte de voir ce que l’avenir réserve à notre plus grand événement jusqu’à présent ! »</w:t>
      </w:r>
    </w:p>
    <w:p w14:paraId="126BE9E0" w14:textId="77777777" w:rsidR="000F7D6F" w:rsidRPr="00866AE9" w:rsidRDefault="000F7D6F" w:rsidP="612BD1F5">
      <w:pPr>
        <w:spacing w:line="360" w:lineRule="auto"/>
        <w:rPr>
          <w:rFonts w:cstheme="minorHAnsi"/>
        </w:rPr>
      </w:pPr>
    </w:p>
    <w:p w14:paraId="400831E7" w14:textId="39A64ABF" w:rsidR="000F7D6F" w:rsidRPr="00866AE9" w:rsidRDefault="00444BCE" w:rsidP="612BD1F5">
      <w:pPr>
        <w:spacing w:line="360" w:lineRule="auto"/>
        <w:rPr>
          <w:rFonts w:cstheme="minorHAnsi"/>
          <w:i/>
          <w:iCs/>
        </w:rPr>
      </w:pPr>
      <w:r w:rsidRPr="00866AE9">
        <w:rPr>
          <w:i/>
        </w:rPr>
        <w:t>Pour en savoir plus sur les programmes de conférences de la FESPA 2026, rendez-vous sur :</w:t>
      </w:r>
      <w:r w:rsidRPr="00866AE9">
        <w:t xml:space="preserve"> </w:t>
      </w:r>
      <w:hyperlink r:id="rId11" w:history="1">
        <w:r w:rsidRPr="00866AE9">
          <w:rPr>
            <w:rStyle w:val="Hyperlink"/>
            <w:i/>
          </w:rPr>
          <w:t>https://europe.fespa.com/fr/whats-on/conference-programme.</w:t>
        </w:r>
      </w:hyperlink>
      <w:r w:rsidRPr="00866AE9">
        <w:rPr>
          <w:i/>
        </w:rPr>
        <w:t xml:space="preserve"> </w:t>
      </w:r>
    </w:p>
    <w:p w14:paraId="0F43E3A9" w14:textId="1C810D37" w:rsidR="00582AE5" w:rsidRPr="00866AE9" w:rsidRDefault="00582AE5" w:rsidP="612BD1F5">
      <w:pPr>
        <w:spacing w:line="360" w:lineRule="auto"/>
        <w:rPr>
          <w:rFonts w:cstheme="minorHAnsi"/>
          <w:i/>
          <w:iCs/>
        </w:rPr>
      </w:pPr>
      <w:r w:rsidRPr="00866AE9">
        <w:rPr>
          <w:i/>
        </w:rPr>
        <w:t>Pour plus d’informations sur les World Wrap Masters, rendez-vous sur : https://europe.fespa.com/fr/whats-on/world-wrap-masters</w:t>
      </w:r>
    </w:p>
    <w:p w14:paraId="1AABA0F9" w14:textId="526FE20C" w:rsidR="009D1E1D" w:rsidRPr="00866AE9" w:rsidRDefault="009D1E1D" w:rsidP="00A77787">
      <w:pPr>
        <w:spacing w:line="360" w:lineRule="auto"/>
        <w:rPr>
          <w:rFonts w:eastAsia="Times New Roman"/>
          <w:i/>
          <w:iCs/>
        </w:rPr>
      </w:pPr>
      <w:r w:rsidRPr="00866AE9">
        <w:rPr>
          <w:i/>
          <w:iCs/>
        </w:rPr>
        <w:t>Le site web dédié à FESPA Global Print Expo, European Sign Expo et Personalisation </w:t>
      </w:r>
      <w:proofErr w:type="spellStart"/>
      <w:r w:rsidRPr="00866AE9">
        <w:rPr>
          <w:i/>
          <w:iCs/>
        </w:rPr>
        <w:t>Experience</w:t>
      </w:r>
      <w:proofErr w:type="spellEnd"/>
      <w:r w:rsidRPr="00866AE9">
        <w:rPr>
          <w:i/>
          <w:iCs/>
        </w:rPr>
        <w:t xml:space="preserve"> est désormais accessible à l’adresse</w:t>
      </w:r>
      <w:r w:rsidRPr="00866AE9">
        <w:t xml:space="preserve"> </w:t>
      </w:r>
      <w:hyperlink r:id="rId12">
        <w:r w:rsidRPr="00866AE9">
          <w:rPr>
            <w:rStyle w:val="Hyperlink"/>
            <w:i/>
          </w:rPr>
          <w:t>https://www.fespaglobalprintexpo.com/</w:t>
        </w:r>
      </w:hyperlink>
      <w:r w:rsidRPr="00866AE9">
        <w:rPr>
          <w:i/>
          <w:iCs/>
        </w:rPr>
        <w:t xml:space="preserve"> et pour plus d’informations sur </w:t>
      </w:r>
      <w:proofErr w:type="spellStart"/>
      <w:r w:rsidRPr="00866AE9">
        <w:rPr>
          <w:i/>
          <w:iCs/>
        </w:rPr>
        <w:t>WrapFest</w:t>
      </w:r>
      <w:proofErr w:type="spellEnd"/>
      <w:r w:rsidRPr="00866AE9">
        <w:rPr>
          <w:i/>
          <w:iCs/>
        </w:rPr>
        <w:t>, rendez-vous sur</w:t>
      </w:r>
      <w:r w:rsidRPr="00866AE9">
        <w:t xml:space="preserve"> </w:t>
      </w:r>
      <w:hyperlink r:id="rId13" w:history="1">
        <w:r w:rsidRPr="00866AE9">
          <w:rPr>
            <w:rStyle w:val="Hyperlink"/>
            <w:i/>
          </w:rPr>
          <w:t>https://www.wrap-fest.com/</w:t>
        </w:r>
      </w:hyperlink>
      <w:r w:rsidRPr="00866AE9">
        <w:t>.</w:t>
      </w:r>
      <w:r w:rsidRPr="00866AE9">
        <w:rPr>
          <w:i/>
        </w:rPr>
        <w:t> </w:t>
      </w:r>
      <w:r w:rsidRPr="00866AE9">
        <w:rPr>
          <w:i/>
          <w:iCs/>
        </w:rPr>
        <w:t>Pour en savoir plus sur </w:t>
      </w:r>
      <w:proofErr w:type="spellStart"/>
      <w:r w:rsidRPr="00866AE9">
        <w:rPr>
          <w:i/>
          <w:iCs/>
        </w:rPr>
        <w:t>Corrugated</w:t>
      </w:r>
      <w:proofErr w:type="spellEnd"/>
      <w:r w:rsidRPr="00866AE9">
        <w:rPr>
          <w:i/>
          <w:iCs/>
        </w:rPr>
        <w:t>, rendez-vous sur</w:t>
      </w:r>
      <w:r w:rsidRPr="00866AE9">
        <w:rPr>
          <w:i/>
        </w:rPr>
        <w:t xml:space="preserve"> </w:t>
      </w:r>
      <w:hyperlink r:id="rId14">
        <w:r w:rsidRPr="00866AE9">
          <w:rPr>
            <w:rStyle w:val="Hyperlink"/>
            <w:i/>
          </w:rPr>
          <w:t>https://europe.fespa.com/fr/corrugated</w:t>
        </w:r>
      </w:hyperlink>
      <w:r w:rsidRPr="00866AE9">
        <w:rPr>
          <w:i/>
          <w:iCs/>
        </w:rPr>
        <w:t>, et pour plus d’informations sur Textile, rendez-vous sur</w:t>
      </w:r>
      <w:r w:rsidRPr="00866AE9">
        <w:rPr>
          <w:i/>
        </w:rPr>
        <w:t xml:space="preserve"> </w:t>
      </w:r>
      <w:hyperlink r:id="rId15">
        <w:r w:rsidRPr="00866AE9">
          <w:rPr>
            <w:rStyle w:val="Hyperlink"/>
            <w:i/>
          </w:rPr>
          <w:t>https://europe.fespa.com/fr/textile</w:t>
        </w:r>
      </w:hyperlink>
      <w:r w:rsidRPr="00866AE9">
        <w:rPr>
          <w:i/>
        </w:rPr>
        <w:t>. </w:t>
      </w:r>
    </w:p>
    <w:p w14:paraId="1B46A294" w14:textId="3F84684C" w:rsidR="00B474D7" w:rsidRPr="00866AE9" w:rsidRDefault="00B474D7" w:rsidP="612BD1F5">
      <w:pPr>
        <w:spacing w:line="360" w:lineRule="auto"/>
        <w:rPr>
          <w:rFonts w:eastAsia="Times New Roman"/>
          <w:i/>
          <w:iCs/>
        </w:rPr>
      </w:pPr>
      <w:r w:rsidRPr="00866AE9">
        <w:rPr>
          <w:i/>
        </w:rPr>
        <w:t>Tous les membres d’une association nationale FESPA ou de FESPA Direct peuvent accéder gratuitement aux six événements conjoints. Avec le code </w:t>
      </w:r>
      <w:r w:rsidR="0083645C" w:rsidRPr="00C71305">
        <w:rPr>
          <w:rFonts w:eastAsia="Times New Roman"/>
          <w:b/>
          <w:bCs/>
          <w:i/>
          <w:iCs/>
          <w:lang w:eastAsia="en-GB"/>
        </w:rPr>
        <w:t>WWMM603</w:t>
      </w:r>
      <w:r w:rsidRPr="00866AE9">
        <w:rPr>
          <w:i/>
        </w:rPr>
        <w:t>, les non-membres peuvent acheter des billets Early Bird au prix de 55 euros jusqu’au 20 avril. </w:t>
      </w:r>
    </w:p>
    <w:p w14:paraId="612CE116" w14:textId="77777777" w:rsidR="005D34E4" w:rsidRPr="00866AE9" w:rsidRDefault="005D34E4" w:rsidP="612BD1F5">
      <w:pPr>
        <w:spacing w:line="360" w:lineRule="auto"/>
        <w:rPr>
          <w:rFonts w:eastAsia="Times New Roman"/>
          <w:i/>
          <w:iCs/>
          <w:lang w:eastAsia="en-GB"/>
        </w:rPr>
      </w:pPr>
    </w:p>
    <w:p w14:paraId="744F0179" w14:textId="146F7E75" w:rsidR="005D34E4" w:rsidRPr="000546DA" w:rsidRDefault="00AA4815" w:rsidP="000546DA">
      <w:pPr>
        <w:spacing w:line="360" w:lineRule="auto"/>
        <w:jc w:val="center"/>
        <w:rPr>
          <w:b/>
          <w:bCs/>
        </w:rPr>
      </w:pPr>
      <w:r w:rsidRPr="000546DA">
        <w:rPr>
          <w:b/>
        </w:rPr>
        <w:t>FIN</w:t>
      </w:r>
    </w:p>
    <w:p w14:paraId="2F098C5D" w14:textId="77777777" w:rsidR="005D34E4" w:rsidRPr="000546DA" w:rsidRDefault="005D34E4" w:rsidP="003A67D9">
      <w:pPr>
        <w:spacing w:after="0" w:line="240" w:lineRule="auto"/>
        <w:textAlignment w:val="baseline"/>
        <w:rPr>
          <w:rStyle w:val="normaltextrun"/>
          <w:b/>
          <w:bCs/>
        </w:rPr>
      </w:pPr>
    </w:p>
    <w:p w14:paraId="60DD2EBF" w14:textId="77777777" w:rsidR="000546DA" w:rsidRPr="00BD2F43" w:rsidRDefault="000546DA" w:rsidP="000546DA">
      <w:pPr>
        <w:spacing w:after="0"/>
      </w:pPr>
      <w:r w:rsidRPr="7B9FA9FC">
        <w:rPr>
          <w:rFonts w:ascii="Calibri" w:eastAsia="Calibri" w:hAnsi="Calibri" w:cs="Calibri"/>
          <w:b/>
          <w:bCs/>
          <w:sz w:val="20"/>
          <w:szCs w:val="20"/>
          <w:lang w:val="fr"/>
        </w:rPr>
        <w:t>À propos de la FESPA </w:t>
      </w:r>
      <w:r w:rsidRPr="7B9FA9FC">
        <w:rPr>
          <w:rFonts w:ascii="Calibri" w:eastAsia="Calibri" w:hAnsi="Calibri" w:cs="Calibri"/>
          <w:sz w:val="20"/>
          <w:szCs w:val="20"/>
          <w:lang w:val="fr"/>
        </w:rPr>
        <w:t xml:space="preserve">  </w:t>
      </w:r>
    </w:p>
    <w:p w14:paraId="20574C9A" w14:textId="77777777" w:rsidR="000546DA" w:rsidRPr="00BD2F43" w:rsidRDefault="000546DA" w:rsidP="000546DA">
      <w:r w:rsidRPr="7B9FA9FC">
        <w:rPr>
          <w:rFonts w:ascii="Calibri" w:eastAsia="Calibri" w:hAnsi="Calibri" w:cs="Calibri"/>
          <w:sz w:val="20"/>
          <w:szCs w:val="20"/>
          <w:lang w:val="fr"/>
        </w:rPr>
        <w:t xml:space="preserve">Etablie en 1962, FESPA est une fédération à d’associations d’imprimeurs et de sérigraphes. Elle organise également des expositions et des conférences dédiées aux secteurs de la sérigraphie et de l’impression numérique. FESPA a pour vocation de favoriser l’échange de connaissances dans ces domaines avec ses membres à travers le monde, tout en les aidant à faire prospérer leurs entreprises et à s’informer sur les derniers progrès réalisés au sein de leurs industries qui connaissent une croissance rapide.   </w:t>
      </w:r>
    </w:p>
    <w:p w14:paraId="5022630C" w14:textId="77777777" w:rsidR="000546DA" w:rsidRPr="00BD2F43" w:rsidRDefault="000546DA" w:rsidP="000546DA">
      <w:pPr>
        <w:spacing w:after="0"/>
      </w:pPr>
      <w:r w:rsidRPr="7B9FA9FC">
        <w:rPr>
          <w:rFonts w:ascii="Calibri" w:eastAsia="Calibri" w:hAnsi="Calibri" w:cs="Calibri"/>
          <w:b/>
          <w:bCs/>
          <w:sz w:val="20"/>
          <w:szCs w:val="20"/>
          <w:lang w:val="fr"/>
        </w:rPr>
        <w:t>FESPA Profit for Purpose </w:t>
      </w:r>
      <w:r w:rsidRPr="7B9FA9FC">
        <w:rPr>
          <w:rFonts w:ascii="Calibri" w:eastAsia="Calibri" w:hAnsi="Calibri" w:cs="Calibri"/>
          <w:sz w:val="20"/>
          <w:szCs w:val="20"/>
          <w:lang w:val="fr"/>
        </w:rPr>
        <w:t xml:space="preserve">  </w:t>
      </w:r>
    </w:p>
    <w:p w14:paraId="2E83C548" w14:textId="3A12A07A" w:rsidR="003A67D9" w:rsidRPr="000546DA" w:rsidRDefault="000546DA" w:rsidP="000546DA">
      <w:pPr>
        <w:rPr>
          <w:rFonts w:ascii="Calibri" w:eastAsia="Calibri" w:hAnsi="Calibri" w:cs="Calibri"/>
          <w:sz w:val="20"/>
          <w:szCs w:val="20"/>
          <w:lang w:val="fr"/>
        </w:rPr>
      </w:pPr>
      <w:r w:rsidRPr="7B9FA9FC">
        <w:rPr>
          <w:rFonts w:ascii="Calibri" w:eastAsia="Calibri" w:hAnsi="Calibri" w:cs="Calibri"/>
          <w:sz w:val="20"/>
          <w:szCs w:val="20"/>
          <w:lang w:val="fr"/>
        </w:rPr>
        <w:t xml:space="preserve">Profit for Purpose est le programme de réinvestissement de la FESPA qui tire parti des bénéfices tirés des événements de la FESPA pour aider la communauté mondiale de l’impression spécialisée à atteindre une croissance durable et rentable grâce à quatre piliers essentiels : l’éducation, l’inspiration, l’expansion et la connexion. Le programme fournit des produits et services de haute qualité aux imprimeurs du monde entier, notamment des études de marché, des formations, des sommets, des congrès, des guides et des articles pédagogiques, en plus de soutenir des projets de base dans les marchés en voie de développement. Pour de plus amples informations, consultez le site </w:t>
      </w:r>
      <w:hyperlink>
        <w:r w:rsidRPr="7B9FA9FC">
          <w:rPr>
            <w:rStyle w:val="Hyperlink"/>
            <w:rFonts w:ascii="Calibri" w:eastAsia="Calibri" w:hAnsi="Calibri" w:cs="Calibri"/>
            <w:sz w:val="20"/>
            <w:szCs w:val="20"/>
            <w:lang w:val="fr"/>
          </w:rPr>
          <w:t>www.fespa.com/profit-for-purpose</w:t>
        </w:r>
      </w:hyperlink>
      <w:r w:rsidRPr="7B9FA9FC">
        <w:rPr>
          <w:rFonts w:ascii="Calibri" w:eastAsia="Calibri" w:hAnsi="Calibri" w:cs="Calibri"/>
          <w:sz w:val="20"/>
          <w:szCs w:val="20"/>
          <w:lang w:val="fr"/>
        </w:rPr>
        <w:t xml:space="preserve">. </w:t>
      </w:r>
      <w:r w:rsidRPr="00580630">
        <w:rPr>
          <w:rFonts w:ascii="Calibri" w:eastAsia="Calibri" w:hAnsi="Calibri" w:cs="Calibri"/>
          <w:sz w:val="20"/>
          <w:szCs w:val="20"/>
        </w:rPr>
        <w:t>  </w:t>
      </w:r>
      <w:r w:rsidRPr="7B9FA9FC">
        <w:rPr>
          <w:rFonts w:ascii="Calibri" w:eastAsia="Calibri" w:hAnsi="Calibri" w:cs="Calibri"/>
          <w:sz w:val="20"/>
          <w:szCs w:val="20"/>
          <w:lang w:val="fr"/>
        </w:rPr>
        <w:t> </w:t>
      </w:r>
      <w:r w:rsidR="003A67D9" w:rsidRPr="00866AE9">
        <w:rPr>
          <w:rFonts w:ascii="Calibri" w:hAnsi="Calibri"/>
          <w:sz w:val="20"/>
          <w:lang w:val="en-US" w:eastAsia="en-GB"/>
        </w:rPr>
        <w:t> </w:t>
      </w:r>
      <w:r w:rsidR="003A67D9" w:rsidRPr="00866AE9">
        <w:rPr>
          <w:rFonts w:ascii="Calibri" w:hAnsi="Calibri"/>
          <w:sz w:val="24"/>
          <w:lang w:val="en-US" w:eastAsia="en-GB"/>
        </w:rPr>
        <w:t>  </w:t>
      </w:r>
    </w:p>
    <w:p w14:paraId="091DE4A1" w14:textId="77777777" w:rsidR="008F5A57" w:rsidRPr="00845BE7" w:rsidRDefault="008F5A57" w:rsidP="008F5A57">
      <w:pPr>
        <w:pStyle w:val="paragraph"/>
        <w:spacing w:before="0" w:beforeAutospacing="0" w:after="0" w:afterAutospacing="0"/>
        <w:jc w:val="both"/>
        <w:textAlignment w:val="baseline"/>
        <w:rPr>
          <w:rStyle w:val="normaltextrun"/>
          <w:rFonts w:ascii="Calibri" w:hAnsi="Calibri" w:cs="Calibri"/>
          <w:sz w:val="20"/>
          <w:szCs w:val="20"/>
        </w:rPr>
      </w:pPr>
      <w:r w:rsidRPr="00845BE7">
        <w:rPr>
          <w:rStyle w:val="normaltextrun"/>
          <w:rFonts w:ascii="Calibri" w:hAnsi="Calibri"/>
          <w:b/>
          <w:sz w:val="20"/>
        </w:rPr>
        <w:t xml:space="preserve">Prochains salons de la FESPA :  </w:t>
      </w:r>
    </w:p>
    <w:p w14:paraId="49FEC3A1" w14:textId="77777777" w:rsidR="007075F3" w:rsidRPr="00866AE9"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866AE9">
        <w:rPr>
          <w:rFonts w:ascii="Calibri" w:hAnsi="Calibri"/>
          <w:sz w:val="20"/>
          <w:lang w:val="es-ES" w:eastAsia="en-GB"/>
        </w:rPr>
        <w:t>FESPA Global Print Expo 2026, 19 – 22 May 2026, Fira de Barcelona, Spain</w:t>
      </w:r>
    </w:p>
    <w:p w14:paraId="4DA3C4D0" w14:textId="77777777" w:rsidR="007075F3" w:rsidRPr="00866AE9"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European Sign Expo 2026, 19 – 22 May 2026, Fira de Barcelona, Spain</w:t>
      </w:r>
    </w:p>
    <w:p w14:paraId="1EC24ACA" w14:textId="77777777" w:rsidR="007075F3" w:rsidRPr="00866AE9"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866AE9">
        <w:rPr>
          <w:rFonts w:ascii="Calibri" w:hAnsi="Calibri"/>
          <w:color w:val="000000" w:themeColor="text1"/>
          <w:sz w:val="20"/>
          <w:lang w:eastAsia="en-GB"/>
        </w:rPr>
        <w:t xml:space="preserve">Personalisation </w:t>
      </w:r>
      <w:proofErr w:type="spellStart"/>
      <w:r w:rsidRPr="00866AE9">
        <w:rPr>
          <w:rFonts w:ascii="Calibri" w:hAnsi="Calibri"/>
          <w:color w:val="000000" w:themeColor="text1"/>
          <w:sz w:val="20"/>
          <w:lang w:eastAsia="en-GB"/>
        </w:rPr>
        <w:t>Experience</w:t>
      </w:r>
      <w:proofErr w:type="spellEnd"/>
      <w:r w:rsidRPr="00866AE9">
        <w:rPr>
          <w:rFonts w:ascii="Calibri" w:hAnsi="Calibri"/>
          <w:color w:val="000000" w:themeColor="text1"/>
          <w:sz w:val="20"/>
          <w:lang w:eastAsia="en-GB"/>
        </w:rPr>
        <w:t xml:space="preserve"> 2026, </w:t>
      </w:r>
      <w:r w:rsidRPr="00866AE9">
        <w:rPr>
          <w:rFonts w:ascii="Calibri" w:hAnsi="Calibri"/>
          <w:sz w:val="20"/>
          <w:lang w:eastAsia="en-GB"/>
        </w:rPr>
        <w:t>19 – 22 May 2026, Fira de Barcelona, Spain</w:t>
      </w:r>
    </w:p>
    <w:p w14:paraId="1A2CA2FA" w14:textId="621EAD29" w:rsidR="5F2746DE" w:rsidRPr="00866AE9"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proofErr w:type="spellStart"/>
      <w:r w:rsidRPr="00866AE9">
        <w:rPr>
          <w:rFonts w:ascii="Calibri" w:hAnsi="Calibri"/>
          <w:sz w:val="20"/>
          <w:lang w:val="es-ES" w:eastAsia="en-GB"/>
        </w:rPr>
        <w:t>WrapFest</w:t>
      </w:r>
      <w:proofErr w:type="spellEnd"/>
      <w:r w:rsidRPr="00866AE9">
        <w:rPr>
          <w:rFonts w:ascii="Calibri" w:hAnsi="Calibri"/>
          <w:sz w:val="20"/>
          <w:lang w:val="es-ES" w:eastAsia="en-GB"/>
        </w:rPr>
        <w:t xml:space="preserve"> 2026, 19-22 May 2026, Fira de Barcelona, Spain</w:t>
      </w:r>
    </w:p>
    <w:p w14:paraId="1EBBD817" w14:textId="77777777" w:rsidR="007075F3" w:rsidRPr="0083645C"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83645C">
        <w:rPr>
          <w:rFonts w:ascii="Calibri" w:hAnsi="Calibri"/>
          <w:sz w:val="20"/>
          <w:lang w:val="en-GB" w:eastAsia="en-GB"/>
        </w:rPr>
        <w:lastRenderedPageBreak/>
        <w:t>Corrugated 2026, 19 – 22 May 2026, Fira de Barcelona, Spain</w:t>
      </w:r>
    </w:p>
    <w:p w14:paraId="275DA061" w14:textId="77777777" w:rsidR="007075F3" w:rsidRPr="00866AE9"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866AE9">
        <w:rPr>
          <w:rFonts w:ascii="Calibri" w:hAnsi="Calibri"/>
          <w:sz w:val="20"/>
          <w:lang w:val="es-ES" w:eastAsia="en-GB"/>
        </w:rPr>
        <w:t>Textile 2026, 19 – 22 May 2026, Fira de Barcelona, Spain</w:t>
      </w:r>
    </w:p>
    <w:p w14:paraId="4DDE81A7" w14:textId="77777777" w:rsidR="007075F3" w:rsidRPr="00866AE9" w:rsidRDefault="007075F3" w:rsidP="007075F3">
      <w:pPr>
        <w:spacing w:after="0" w:line="240" w:lineRule="auto"/>
        <w:jc w:val="both"/>
        <w:textAlignment w:val="baseline"/>
        <w:rPr>
          <w:rFonts w:ascii="Times New Roman" w:eastAsia="Times New Roman" w:hAnsi="Times New Roman" w:cs="Times New Roman"/>
          <w:sz w:val="24"/>
          <w:szCs w:val="24"/>
          <w:lang w:val="en-US"/>
        </w:rPr>
      </w:pPr>
      <w:r w:rsidRPr="00866AE9">
        <w:rPr>
          <w:rFonts w:ascii="Calibri" w:hAnsi="Calibri"/>
          <w:sz w:val="20"/>
          <w:lang w:val="en-US" w:eastAsia="en-GB"/>
        </w:rPr>
        <w:t>   </w:t>
      </w:r>
    </w:p>
    <w:p w14:paraId="7F79665F" w14:textId="77777777" w:rsidR="001500AB" w:rsidRDefault="001500AB" w:rsidP="001500A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Publié pour le compte de la FESPA par AD Communications</w:t>
      </w:r>
      <w:r>
        <w:rPr>
          <w:rStyle w:val="normaltextrun"/>
          <w:rFonts w:ascii="Calibri" w:hAnsi="Calibri" w:cs="Calibri"/>
          <w:sz w:val="20"/>
          <w:szCs w:val="20"/>
        </w:rPr>
        <w:t> </w:t>
      </w:r>
      <w:r>
        <w:rPr>
          <w:rStyle w:val="eop"/>
          <w:rFonts w:ascii="Calibri" w:eastAsiaTheme="majorEastAsia" w:hAnsi="Calibri" w:cs="Calibri"/>
          <w:sz w:val="20"/>
          <w:szCs w:val="20"/>
        </w:rPr>
        <w:t> </w:t>
      </w:r>
    </w:p>
    <w:p w14:paraId="6F593AAD" w14:textId="77777777" w:rsidR="001500AB" w:rsidRDefault="001500AB" w:rsidP="001500A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eastAsiaTheme="majorEastAsia" w:hAnsi="Calibri" w:cs="Calibri"/>
          <w:sz w:val="20"/>
          <w:szCs w:val="20"/>
        </w:rPr>
        <w:t> </w:t>
      </w:r>
    </w:p>
    <w:p w14:paraId="39B6B4ED" w14:textId="77777777" w:rsidR="001500AB" w:rsidRDefault="001500AB" w:rsidP="001500AB">
      <w:pPr>
        <w:spacing w:after="0" w:line="240" w:lineRule="auto"/>
        <w:jc w:val="both"/>
        <w:textAlignment w:val="baseline"/>
        <w:rPr>
          <w:rStyle w:val="eop"/>
          <w:rFonts w:ascii="Calibri" w:eastAsiaTheme="majorEastAsia" w:hAnsi="Calibri" w:cs="Calibri"/>
          <w:sz w:val="20"/>
          <w:szCs w:val="20"/>
        </w:rPr>
      </w:pPr>
      <w:r w:rsidRPr="7CEB7A4D">
        <w:rPr>
          <w:rStyle w:val="normaltextrun"/>
          <w:rFonts w:ascii="Calibri" w:hAnsi="Calibri" w:cs="Calibri"/>
          <w:b/>
          <w:bCs/>
          <w:sz w:val="20"/>
          <w:szCs w:val="20"/>
        </w:rPr>
        <w:t>Pour de plus amples informations, veuillez contacter:</w:t>
      </w:r>
      <w:r w:rsidRPr="7CEB7A4D">
        <w:rPr>
          <w:rStyle w:val="normaltextrun"/>
          <w:rFonts w:ascii="Calibri" w:hAnsi="Calibri" w:cs="Calibri"/>
          <w:sz w:val="20"/>
          <w:szCs w:val="20"/>
        </w:rPr>
        <w:t> </w:t>
      </w:r>
      <w:r w:rsidRPr="7CEB7A4D">
        <w:rPr>
          <w:rStyle w:val="eop"/>
          <w:rFonts w:ascii="Calibri" w:eastAsiaTheme="majorEastAsia" w:hAnsi="Calibri" w:cs="Calibri"/>
          <w:sz w:val="20"/>
          <w:szCs w:val="20"/>
        </w:rPr>
        <w:t> </w:t>
      </w:r>
      <w:r w:rsidRPr="7CEB7A4D">
        <w:rPr>
          <w:rStyle w:val="normaltextrun"/>
          <w:rFonts w:ascii="Calibri" w:hAnsi="Calibri" w:cs="Calibri"/>
          <w:sz w:val="20"/>
          <w:szCs w:val="20"/>
        </w:rPr>
        <w:t> </w:t>
      </w:r>
      <w:r w:rsidRPr="7CEB7A4D">
        <w:rPr>
          <w:rStyle w:val="eop"/>
          <w:rFonts w:ascii="Calibri" w:eastAsiaTheme="majorEastAsia" w:hAnsi="Calibri" w:cs="Calibri"/>
          <w:sz w:val="20"/>
          <w:szCs w:val="20"/>
        </w:rPr>
        <w:t> </w:t>
      </w:r>
    </w:p>
    <w:p w14:paraId="085021C3" w14:textId="18957BAF" w:rsidR="007075F3" w:rsidRPr="001500AB" w:rsidRDefault="007075F3" w:rsidP="001500AB">
      <w:pPr>
        <w:spacing w:after="0" w:line="240" w:lineRule="auto"/>
        <w:jc w:val="both"/>
        <w:textAlignment w:val="baseline"/>
        <w:rPr>
          <w:rFonts w:ascii="Segoe UI" w:eastAsia="Times New Roman" w:hAnsi="Segoe UI" w:cs="Segoe UI"/>
          <w:sz w:val="18"/>
          <w:szCs w:val="18"/>
        </w:rPr>
      </w:pPr>
      <w:r w:rsidRPr="001500AB">
        <w:rPr>
          <w:rFonts w:ascii="Calibri" w:hAnsi="Calibri"/>
          <w:sz w:val="20"/>
          <w:lang w:eastAsia="en-GB"/>
        </w:rPr>
        <w:t>Rachelle Harry</w:t>
      </w:r>
      <w:r w:rsidRPr="001500AB">
        <w:rPr>
          <w:rFonts w:ascii="Calibri" w:hAnsi="Calibri"/>
          <w:sz w:val="20"/>
          <w:lang w:eastAsia="en-GB"/>
        </w:rPr>
        <w:tab/>
      </w:r>
      <w:r w:rsidRPr="001500AB">
        <w:rPr>
          <w:rFonts w:ascii="Calibri" w:hAnsi="Calibri"/>
          <w:sz w:val="24"/>
          <w:lang w:eastAsia="en-GB"/>
        </w:rPr>
        <w:tab/>
      </w:r>
      <w:r w:rsidRPr="001500AB">
        <w:rPr>
          <w:rFonts w:ascii="Calibri" w:hAnsi="Calibri"/>
          <w:sz w:val="24"/>
          <w:lang w:eastAsia="en-GB"/>
        </w:rPr>
        <w:tab/>
      </w:r>
      <w:r w:rsidRPr="001500AB">
        <w:rPr>
          <w:rFonts w:ascii="Calibri" w:hAnsi="Calibri"/>
          <w:sz w:val="24"/>
          <w:lang w:eastAsia="en-GB"/>
        </w:rPr>
        <w:tab/>
      </w:r>
      <w:r w:rsidRPr="001500AB">
        <w:rPr>
          <w:rFonts w:ascii="Calibri" w:hAnsi="Calibri"/>
          <w:sz w:val="20"/>
          <w:lang w:eastAsia="en-GB"/>
        </w:rPr>
        <w:t>Caroline Bissell</w:t>
      </w:r>
      <w:r w:rsidRPr="001500AB">
        <w:rPr>
          <w:rFonts w:ascii="Calibri" w:hAnsi="Calibri"/>
          <w:sz w:val="24"/>
          <w:lang w:eastAsia="en-GB"/>
        </w:rPr>
        <w:t> </w:t>
      </w:r>
    </w:p>
    <w:p w14:paraId="052BDB3C" w14:textId="77777777" w:rsidR="007075F3" w:rsidRPr="00866AE9" w:rsidRDefault="007075F3" w:rsidP="007075F3">
      <w:pPr>
        <w:spacing w:after="0" w:line="240" w:lineRule="auto"/>
        <w:jc w:val="both"/>
        <w:textAlignment w:val="baseline"/>
        <w:rPr>
          <w:rFonts w:ascii="Calibri" w:eastAsia="Yu Gothic Light" w:hAnsi="Calibri" w:cs="Calibri"/>
          <w:sz w:val="20"/>
          <w:szCs w:val="20"/>
          <w:lang w:val="en-US"/>
        </w:rPr>
      </w:pPr>
      <w:r w:rsidRPr="00866AE9">
        <w:rPr>
          <w:rFonts w:ascii="Calibri" w:hAnsi="Calibri"/>
          <w:sz w:val="20"/>
          <w:lang w:val="en-US" w:eastAsia="en-GB"/>
        </w:rPr>
        <w:t>AD Communications</w:t>
      </w:r>
      <w:r w:rsidRPr="00866AE9">
        <w:rPr>
          <w:rFonts w:ascii="Calibri" w:hAnsi="Calibri"/>
          <w:sz w:val="24"/>
          <w:lang w:val="en-US" w:eastAsia="en-GB"/>
        </w:rPr>
        <w:tab/>
      </w:r>
      <w:r w:rsidRPr="00866AE9">
        <w:rPr>
          <w:rFonts w:ascii="Calibri" w:hAnsi="Calibri"/>
          <w:sz w:val="24"/>
          <w:lang w:val="en-US" w:eastAsia="en-GB"/>
        </w:rPr>
        <w:tab/>
      </w:r>
      <w:r w:rsidRPr="00866AE9">
        <w:rPr>
          <w:rFonts w:ascii="Calibri" w:hAnsi="Calibri"/>
          <w:sz w:val="24"/>
          <w:lang w:val="en-US" w:eastAsia="en-GB"/>
        </w:rPr>
        <w:tab/>
      </w:r>
      <w:r w:rsidRPr="00866AE9">
        <w:rPr>
          <w:rFonts w:ascii="Calibri" w:hAnsi="Calibri"/>
          <w:sz w:val="20"/>
          <w:lang w:val="en-US" w:eastAsia="en-GB"/>
        </w:rPr>
        <w:t>FESPA</w:t>
      </w:r>
      <w:r w:rsidRPr="00866AE9">
        <w:rPr>
          <w:rFonts w:ascii="Calibri" w:hAnsi="Calibri"/>
          <w:sz w:val="24"/>
          <w:lang w:val="en-US" w:eastAsia="en-GB"/>
        </w:rPr>
        <w:t>  </w:t>
      </w:r>
    </w:p>
    <w:p w14:paraId="7E863268" w14:textId="77777777" w:rsidR="007075F3" w:rsidRPr="00866AE9" w:rsidRDefault="007075F3" w:rsidP="007075F3">
      <w:pPr>
        <w:spacing w:after="0" w:line="240" w:lineRule="auto"/>
        <w:jc w:val="both"/>
        <w:textAlignment w:val="baseline"/>
        <w:rPr>
          <w:rFonts w:ascii="Segoe UI" w:eastAsia="Times New Roman" w:hAnsi="Segoe UI" w:cs="Segoe UI"/>
          <w:sz w:val="18"/>
          <w:szCs w:val="18"/>
          <w:lang w:val="en-US"/>
        </w:rPr>
      </w:pPr>
      <w:r w:rsidRPr="00866AE9">
        <w:rPr>
          <w:rFonts w:ascii="Calibri" w:hAnsi="Calibri"/>
          <w:sz w:val="20"/>
          <w:lang w:val="en-US" w:eastAsia="en-GB"/>
        </w:rPr>
        <w:t xml:space="preserve">Tel: + 44 (0) 1372 464470        </w:t>
      </w:r>
      <w:r w:rsidRPr="00866AE9">
        <w:rPr>
          <w:rFonts w:ascii="Calibri" w:hAnsi="Calibri"/>
          <w:sz w:val="20"/>
          <w:lang w:val="en-US" w:eastAsia="en-GB"/>
        </w:rPr>
        <w:tab/>
      </w:r>
      <w:r w:rsidRPr="00866AE9">
        <w:rPr>
          <w:rFonts w:ascii="Calibri" w:hAnsi="Calibri"/>
          <w:sz w:val="24"/>
          <w:lang w:val="en-US" w:eastAsia="en-GB"/>
        </w:rPr>
        <w:tab/>
      </w:r>
      <w:r w:rsidRPr="00866AE9">
        <w:rPr>
          <w:rFonts w:ascii="Calibri" w:hAnsi="Calibri"/>
          <w:sz w:val="20"/>
          <w:lang w:val="en-US" w:eastAsia="en-GB"/>
        </w:rPr>
        <w:t>Tel: +44 (0) 1737 228160</w:t>
      </w:r>
    </w:p>
    <w:p w14:paraId="7D48C706" w14:textId="09898B58" w:rsidR="007075F3" w:rsidRPr="00866AE9" w:rsidRDefault="007075F3" w:rsidP="007075F3">
      <w:pPr>
        <w:spacing w:after="0" w:line="240" w:lineRule="auto"/>
        <w:jc w:val="both"/>
        <w:textAlignment w:val="baseline"/>
        <w:rPr>
          <w:rFonts w:ascii="Segoe UI" w:eastAsia="Times New Roman" w:hAnsi="Segoe UI" w:cs="Segoe UI"/>
          <w:sz w:val="18"/>
          <w:szCs w:val="18"/>
          <w:lang w:val="en-US"/>
        </w:rPr>
      </w:pPr>
      <w:r w:rsidRPr="00866AE9">
        <w:rPr>
          <w:rFonts w:ascii="Calibri" w:hAnsi="Calibri"/>
          <w:sz w:val="20"/>
          <w:lang w:val="en-US" w:eastAsia="en-GB"/>
        </w:rPr>
        <w:t xml:space="preserve">Email: </w:t>
      </w:r>
      <w:hyperlink r:id="rId16" w:history="1">
        <w:r w:rsidRPr="00866AE9">
          <w:rPr>
            <w:rFonts w:ascii="Calibri" w:hAnsi="Calibri"/>
            <w:color w:val="0070C0"/>
            <w:sz w:val="20"/>
            <w:u w:val="single"/>
            <w:lang w:val="en-US" w:eastAsia="en-GB"/>
          </w:rPr>
          <w:t>rharry@adcomms.co.uk</w:t>
        </w:r>
      </w:hyperlink>
      <w:r w:rsidRPr="00866AE9">
        <w:rPr>
          <w:rFonts w:ascii="Calibri" w:hAnsi="Calibri"/>
          <w:color w:val="0563C1"/>
          <w:sz w:val="20"/>
          <w:lang w:val="en-US" w:eastAsia="en-GB"/>
        </w:rPr>
        <w:tab/>
      </w:r>
      <w:r w:rsidRPr="00866AE9">
        <w:rPr>
          <w:rFonts w:ascii="Calibri" w:hAnsi="Calibri"/>
          <w:sz w:val="24"/>
          <w:lang w:val="en-US" w:eastAsia="en-GB"/>
        </w:rPr>
        <w:tab/>
      </w:r>
      <w:r w:rsidRPr="00866AE9">
        <w:rPr>
          <w:rFonts w:ascii="Calibri" w:hAnsi="Calibri"/>
          <w:sz w:val="20"/>
          <w:lang w:val="en-US" w:eastAsia="en-GB"/>
        </w:rPr>
        <w:t xml:space="preserve">Email: </w:t>
      </w:r>
      <w:hyperlink r:id="rId17" w:history="1">
        <w:r w:rsidRPr="00866AE9">
          <w:rPr>
            <w:rFonts w:ascii="Calibri" w:hAnsi="Calibri"/>
            <w:color w:val="0563C1" w:themeColor="hyperlink"/>
            <w:sz w:val="20"/>
            <w:u w:val="single"/>
            <w:lang w:val="en-US" w:eastAsia="en-GB"/>
          </w:rPr>
          <w:t>Caroline.Bissell@fespa.com</w:t>
        </w:r>
      </w:hyperlink>
      <w:r w:rsidRPr="00866AE9">
        <w:rPr>
          <w:rFonts w:ascii="Calibri" w:hAnsi="Calibri"/>
          <w:sz w:val="20"/>
          <w:lang w:val="en-US" w:eastAsia="en-GB"/>
        </w:rPr>
        <w:t xml:space="preserve"> </w:t>
      </w:r>
      <w:r w:rsidRPr="00866AE9">
        <w:rPr>
          <w:rFonts w:ascii="Times New Roman" w:hAnsi="Times New Roman"/>
          <w:color w:val="0070C0"/>
          <w:sz w:val="24"/>
          <w:lang w:val="en-US" w:eastAsia="en-GB"/>
        </w:rPr>
        <w:t xml:space="preserve"> </w:t>
      </w:r>
      <w:r w:rsidRPr="00866AE9">
        <w:rPr>
          <w:rFonts w:ascii="Calibri" w:hAnsi="Calibri"/>
          <w:color w:val="0070C0"/>
          <w:sz w:val="20"/>
          <w:lang w:val="en-US" w:eastAsia="en-GB"/>
        </w:rPr>
        <w:t>  </w:t>
      </w:r>
      <w:r w:rsidRPr="00866AE9">
        <w:rPr>
          <w:rFonts w:ascii="Calibri" w:hAnsi="Calibri"/>
          <w:color w:val="0070C0"/>
          <w:sz w:val="24"/>
          <w:lang w:val="en-US" w:eastAsia="en-GB"/>
        </w:rPr>
        <w:t>  </w:t>
      </w:r>
    </w:p>
    <w:p w14:paraId="6C082C22" w14:textId="77777777" w:rsidR="007075F3" w:rsidRPr="0083645C" w:rsidRDefault="007075F3" w:rsidP="007075F3">
      <w:pPr>
        <w:shd w:val="clear" w:color="auto" w:fill="FFFFFF"/>
        <w:spacing w:after="0" w:line="240" w:lineRule="auto"/>
        <w:textAlignment w:val="baseline"/>
        <w:rPr>
          <w:rFonts w:ascii="Segoe UI" w:eastAsia="Times New Roman" w:hAnsi="Segoe UI" w:cs="Segoe UI"/>
          <w:sz w:val="18"/>
          <w:szCs w:val="18"/>
          <w:lang w:val="nl-NL"/>
        </w:rPr>
      </w:pPr>
      <w:r w:rsidRPr="0083645C">
        <w:rPr>
          <w:rFonts w:ascii="Calibri" w:hAnsi="Calibri"/>
          <w:sz w:val="20"/>
          <w:lang w:val="nl-NL" w:eastAsia="en-GB"/>
        </w:rPr>
        <w:t xml:space="preserve">Website: </w:t>
      </w:r>
      <w:hyperlink r:id="rId18" w:tgtFrame="_blank" w:history="1">
        <w:r w:rsidRPr="0083645C">
          <w:rPr>
            <w:rFonts w:ascii="Calibri" w:hAnsi="Calibri"/>
            <w:color w:val="4472C4"/>
            <w:sz w:val="20"/>
            <w:u w:val="single"/>
            <w:lang w:val="nl-NL" w:eastAsia="en-GB"/>
          </w:rPr>
          <w:t>www.adcomms.co.uk</w:t>
        </w:r>
      </w:hyperlink>
      <w:r w:rsidRPr="0083645C">
        <w:rPr>
          <w:rFonts w:ascii="Calibri" w:hAnsi="Calibri"/>
          <w:color w:val="4472C4"/>
          <w:sz w:val="20"/>
          <w:lang w:val="nl-NL" w:eastAsia="en-GB"/>
        </w:rPr>
        <w:tab/>
      </w:r>
      <w:r w:rsidRPr="0083645C">
        <w:rPr>
          <w:rFonts w:ascii="Calibri" w:hAnsi="Calibri"/>
          <w:sz w:val="24"/>
          <w:lang w:val="nl-NL" w:eastAsia="en-GB"/>
        </w:rPr>
        <w:tab/>
      </w:r>
      <w:r w:rsidRPr="0083645C">
        <w:rPr>
          <w:rFonts w:ascii="Calibri" w:hAnsi="Calibri"/>
          <w:sz w:val="20"/>
          <w:lang w:val="nl-NL" w:eastAsia="en-GB"/>
        </w:rPr>
        <w:t xml:space="preserve">Website: </w:t>
      </w:r>
      <w:hyperlink r:id="rId19" w:tgtFrame="_blank" w:history="1">
        <w:r w:rsidRPr="0083645C">
          <w:rPr>
            <w:rFonts w:ascii="Calibri" w:hAnsi="Calibri"/>
            <w:color w:val="4472C4"/>
            <w:sz w:val="20"/>
            <w:u w:val="single"/>
            <w:lang w:val="nl-NL" w:eastAsia="en-GB"/>
          </w:rPr>
          <w:t>www.fespa.com</w:t>
        </w:r>
      </w:hyperlink>
      <w:r w:rsidRPr="0083645C">
        <w:rPr>
          <w:rFonts w:ascii="Calibri" w:hAnsi="Calibri"/>
          <w:color w:val="4472C4"/>
          <w:sz w:val="24"/>
          <w:lang w:val="nl-NL" w:eastAsia="en-GB"/>
        </w:rPr>
        <w:t>  </w:t>
      </w:r>
    </w:p>
    <w:p w14:paraId="09ADF3C5" w14:textId="77777777" w:rsidR="003C2FD6" w:rsidRPr="0083645C" w:rsidRDefault="003C2FD6" w:rsidP="003C2FD6">
      <w:pPr>
        <w:spacing w:line="360" w:lineRule="auto"/>
        <w:rPr>
          <w:lang w:val="nl-NL"/>
        </w:rPr>
      </w:pPr>
    </w:p>
    <w:sectPr w:rsidR="003C2FD6" w:rsidRPr="008364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92C2" w14:textId="77777777" w:rsidR="00F108E9" w:rsidRDefault="00F108E9" w:rsidP="003136FE">
      <w:pPr>
        <w:spacing w:after="0" w:line="240" w:lineRule="auto"/>
      </w:pPr>
      <w:r>
        <w:separator/>
      </w:r>
    </w:p>
  </w:endnote>
  <w:endnote w:type="continuationSeparator" w:id="0">
    <w:p w14:paraId="4AA5B045" w14:textId="77777777" w:rsidR="00F108E9" w:rsidRDefault="00F108E9"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436A" w14:textId="77777777" w:rsidR="00F108E9" w:rsidRDefault="00F108E9" w:rsidP="003136FE">
      <w:pPr>
        <w:spacing w:after="0" w:line="240" w:lineRule="auto"/>
      </w:pPr>
      <w:r>
        <w:separator/>
      </w:r>
    </w:p>
  </w:footnote>
  <w:footnote w:type="continuationSeparator" w:id="0">
    <w:p w14:paraId="515266F2" w14:textId="77777777" w:rsidR="00F108E9" w:rsidRDefault="00F108E9"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42E7"/>
    <w:rsid w:val="00007A9B"/>
    <w:rsid w:val="0001433C"/>
    <w:rsid w:val="00020119"/>
    <w:rsid w:val="00022AE2"/>
    <w:rsid w:val="0003122E"/>
    <w:rsid w:val="000315EB"/>
    <w:rsid w:val="0003234A"/>
    <w:rsid w:val="00032C8F"/>
    <w:rsid w:val="000332B4"/>
    <w:rsid w:val="00034479"/>
    <w:rsid w:val="000346B0"/>
    <w:rsid w:val="0003561D"/>
    <w:rsid w:val="0003627C"/>
    <w:rsid w:val="00041658"/>
    <w:rsid w:val="00042581"/>
    <w:rsid w:val="00045E7E"/>
    <w:rsid w:val="00046742"/>
    <w:rsid w:val="00051289"/>
    <w:rsid w:val="00051A6B"/>
    <w:rsid w:val="00053B7E"/>
    <w:rsid w:val="000546DA"/>
    <w:rsid w:val="00055483"/>
    <w:rsid w:val="00056604"/>
    <w:rsid w:val="00061D4F"/>
    <w:rsid w:val="00061F2C"/>
    <w:rsid w:val="000629AF"/>
    <w:rsid w:val="000716CD"/>
    <w:rsid w:val="00072A2C"/>
    <w:rsid w:val="0007555C"/>
    <w:rsid w:val="000770C6"/>
    <w:rsid w:val="000777ED"/>
    <w:rsid w:val="00077E94"/>
    <w:rsid w:val="000805E9"/>
    <w:rsid w:val="00081973"/>
    <w:rsid w:val="00083E52"/>
    <w:rsid w:val="0009082F"/>
    <w:rsid w:val="00091447"/>
    <w:rsid w:val="00091495"/>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ECC"/>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42011"/>
    <w:rsid w:val="00143DBE"/>
    <w:rsid w:val="0014449D"/>
    <w:rsid w:val="00145BE4"/>
    <w:rsid w:val="00146719"/>
    <w:rsid w:val="001500AB"/>
    <w:rsid w:val="001502AC"/>
    <w:rsid w:val="0015093E"/>
    <w:rsid w:val="00151F34"/>
    <w:rsid w:val="00152815"/>
    <w:rsid w:val="00155DD4"/>
    <w:rsid w:val="00160EDE"/>
    <w:rsid w:val="0016650B"/>
    <w:rsid w:val="00166CAA"/>
    <w:rsid w:val="00167F62"/>
    <w:rsid w:val="00171F4E"/>
    <w:rsid w:val="00176B66"/>
    <w:rsid w:val="0018180C"/>
    <w:rsid w:val="00182A11"/>
    <w:rsid w:val="00183E2B"/>
    <w:rsid w:val="0018564F"/>
    <w:rsid w:val="00185B83"/>
    <w:rsid w:val="001877DB"/>
    <w:rsid w:val="00191F6A"/>
    <w:rsid w:val="0019332C"/>
    <w:rsid w:val="001A0B18"/>
    <w:rsid w:val="001A0CA2"/>
    <w:rsid w:val="001A1E25"/>
    <w:rsid w:val="001A204B"/>
    <w:rsid w:val="001A30DE"/>
    <w:rsid w:val="001A3851"/>
    <w:rsid w:val="001A4933"/>
    <w:rsid w:val="001A53ED"/>
    <w:rsid w:val="001A57E8"/>
    <w:rsid w:val="001A6178"/>
    <w:rsid w:val="001A69EF"/>
    <w:rsid w:val="001A7BF9"/>
    <w:rsid w:val="001B0D20"/>
    <w:rsid w:val="001B0EA5"/>
    <w:rsid w:val="001B227B"/>
    <w:rsid w:val="001B6C2E"/>
    <w:rsid w:val="001C01DC"/>
    <w:rsid w:val="001C29A0"/>
    <w:rsid w:val="001C2DE2"/>
    <w:rsid w:val="001C4272"/>
    <w:rsid w:val="001C4ED7"/>
    <w:rsid w:val="001C73C8"/>
    <w:rsid w:val="001D100F"/>
    <w:rsid w:val="001D167C"/>
    <w:rsid w:val="001D178B"/>
    <w:rsid w:val="001D1A8E"/>
    <w:rsid w:val="001D4D36"/>
    <w:rsid w:val="001D5911"/>
    <w:rsid w:val="001D5BCB"/>
    <w:rsid w:val="001E05D0"/>
    <w:rsid w:val="001F3493"/>
    <w:rsid w:val="00200A30"/>
    <w:rsid w:val="00201846"/>
    <w:rsid w:val="002069AB"/>
    <w:rsid w:val="0020733E"/>
    <w:rsid w:val="0021105C"/>
    <w:rsid w:val="0022073A"/>
    <w:rsid w:val="00224515"/>
    <w:rsid w:val="002249BF"/>
    <w:rsid w:val="002320CE"/>
    <w:rsid w:val="00234089"/>
    <w:rsid w:val="00236D49"/>
    <w:rsid w:val="002430DE"/>
    <w:rsid w:val="00244EDB"/>
    <w:rsid w:val="002503D1"/>
    <w:rsid w:val="002516AB"/>
    <w:rsid w:val="00256416"/>
    <w:rsid w:val="00265B4A"/>
    <w:rsid w:val="0026747E"/>
    <w:rsid w:val="002717C4"/>
    <w:rsid w:val="002833AB"/>
    <w:rsid w:val="00284A33"/>
    <w:rsid w:val="00284C85"/>
    <w:rsid w:val="002871BD"/>
    <w:rsid w:val="00287DE0"/>
    <w:rsid w:val="00291B8C"/>
    <w:rsid w:val="00292621"/>
    <w:rsid w:val="002932A5"/>
    <w:rsid w:val="00293896"/>
    <w:rsid w:val="002938E4"/>
    <w:rsid w:val="0029524C"/>
    <w:rsid w:val="00295526"/>
    <w:rsid w:val="002A389A"/>
    <w:rsid w:val="002A3E47"/>
    <w:rsid w:val="002A4A41"/>
    <w:rsid w:val="002A767D"/>
    <w:rsid w:val="002B0608"/>
    <w:rsid w:val="002B0AF0"/>
    <w:rsid w:val="002B1DC9"/>
    <w:rsid w:val="002B1F55"/>
    <w:rsid w:val="002B4702"/>
    <w:rsid w:val="002B51B1"/>
    <w:rsid w:val="002B7121"/>
    <w:rsid w:val="002C01A0"/>
    <w:rsid w:val="002C2CE9"/>
    <w:rsid w:val="002D171D"/>
    <w:rsid w:val="002D5163"/>
    <w:rsid w:val="002D70C2"/>
    <w:rsid w:val="002E0957"/>
    <w:rsid w:val="002E43DC"/>
    <w:rsid w:val="002E4BE7"/>
    <w:rsid w:val="002F0B66"/>
    <w:rsid w:val="002F6017"/>
    <w:rsid w:val="00301C65"/>
    <w:rsid w:val="0030388F"/>
    <w:rsid w:val="0030651E"/>
    <w:rsid w:val="00310002"/>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60D4E"/>
    <w:rsid w:val="00363418"/>
    <w:rsid w:val="003645D9"/>
    <w:rsid w:val="00365DE3"/>
    <w:rsid w:val="00370216"/>
    <w:rsid w:val="003719F9"/>
    <w:rsid w:val="00374144"/>
    <w:rsid w:val="003767E1"/>
    <w:rsid w:val="0037790C"/>
    <w:rsid w:val="00382780"/>
    <w:rsid w:val="00386F12"/>
    <w:rsid w:val="00391082"/>
    <w:rsid w:val="00391EA8"/>
    <w:rsid w:val="00397654"/>
    <w:rsid w:val="00397DF9"/>
    <w:rsid w:val="003A07B9"/>
    <w:rsid w:val="003A26C2"/>
    <w:rsid w:val="003A2CB8"/>
    <w:rsid w:val="003A4165"/>
    <w:rsid w:val="003A5B7B"/>
    <w:rsid w:val="003A67D9"/>
    <w:rsid w:val="003A68EC"/>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3F48F4"/>
    <w:rsid w:val="00400D61"/>
    <w:rsid w:val="00404AE4"/>
    <w:rsid w:val="00406A07"/>
    <w:rsid w:val="00411AA3"/>
    <w:rsid w:val="00420F63"/>
    <w:rsid w:val="00421BAB"/>
    <w:rsid w:val="004241FE"/>
    <w:rsid w:val="004249EB"/>
    <w:rsid w:val="0042606D"/>
    <w:rsid w:val="00430940"/>
    <w:rsid w:val="004320BC"/>
    <w:rsid w:val="00434D54"/>
    <w:rsid w:val="00436451"/>
    <w:rsid w:val="0043658F"/>
    <w:rsid w:val="00440FBC"/>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4118"/>
    <w:rsid w:val="00480917"/>
    <w:rsid w:val="00484240"/>
    <w:rsid w:val="00484853"/>
    <w:rsid w:val="00486148"/>
    <w:rsid w:val="00490D41"/>
    <w:rsid w:val="0049111A"/>
    <w:rsid w:val="004916F0"/>
    <w:rsid w:val="00492F0B"/>
    <w:rsid w:val="004966B0"/>
    <w:rsid w:val="00497A04"/>
    <w:rsid w:val="004A0149"/>
    <w:rsid w:val="004A1198"/>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7A7"/>
    <w:rsid w:val="00505BCE"/>
    <w:rsid w:val="005061AC"/>
    <w:rsid w:val="00510D37"/>
    <w:rsid w:val="00511D82"/>
    <w:rsid w:val="00512C38"/>
    <w:rsid w:val="00513B3A"/>
    <w:rsid w:val="005151A4"/>
    <w:rsid w:val="00517398"/>
    <w:rsid w:val="00523ABF"/>
    <w:rsid w:val="00523EEC"/>
    <w:rsid w:val="00524350"/>
    <w:rsid w:val="00525B93"/>
    <w:rsid w:val="005300D2"/>
    <w:rsid w:val="00532E02"/>
    <w:rsid w:val="005335A9"/>
    <w:rsid w:val="00533C3A"/>
    <w:rsid w:val="00541421"/>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436C"/>
    <w:rsid w:val="005D56E1"/>
    <w:rsid w:val="005D57AD"/>
    <w:rsid w:val="005E7C58"/>
    <w:rsid w:val="005F577D"/>
    <w:rsid w:val="00607253"/>
    <w:rsid w:val="00607A2D"/>
    <w:rsid w:val="006111F1"/>
    <w:rsid w:val="00615610"/>
    <w:rsid w:val="00615E72"/>
    <w:rsid w:val="006207DE"/>
    <w:rsid w:val="00622552"/>
    <w:rsid w:val="006234D1"/>
    <w:rsid w:val="00625DE6"/>
    <w:rsid w:val="006317DC"/>
    <w:rsid w:val="00631C79"/>
    <w:rsid w:val="006348F0"/>
    <w:rsid w:val="0063562B"/>
    <w:rsid w:val="00637352"/>
    <w:rsid w:val="00637BC0"/>
    <w:rsid w:val="006403EE"/>
    <w:rsid w:val="006409FF"/>
    <w:rsid w:val="00641B8D"/>
    <w:rsid w:val="0065252A"/>
    <w:rsid w:val="0065349C"/>
    <w:rsid w:val="00653C56"/>
    <w:rsid w:val="00654BDF"/>
    <w:rsid w:val="00655118"/>
    <w:rsid w:val="006647DD"/>
    <w:rsid w:val="00665AF8"/>
    <w:rsid w:val="00666303"/>
    <w:rsid w:val="00666BBA"/>
    <w:rsid w:val="00667EE3"/>
    <w:rsid w:val="00674623"/>
    <w:rsid w:val="00676E57"/>
    <w:rsid w:val="006803C2"/>
    <w:rsid w:val="00682AD1"/>
    <w:rsid w:val="00683DF0"/>
    <w:rsid w:val="00694B72"/>
    <w:rsid w:val="006A2F1E"/>
    <w:rsid w:val="006A3360"/>
    <w:rsid w:val="006A5A73"/>
    <w:rsid w:val="006B2551"/>
    <w:rsid w:val="006B7421"/>
    <w:rsid w:val="006C22A5"/>
    <w:rsid w:val="006C2DF8"/>
    <w:rsid w:val="006C434A"/>
    <w:rsid w:val="006C62A6"/>
    <w:rsid w:val="006D284C"/>
    <w:rsid w:val="006D5451"/>
    <w:rsid w:val="006D5A21"/>
    <w:rsid w:val="006D6242"/>
    <w:rsid w:val="006D71C6"/>
    <w:rsid w:val="006E003F"/>
    <w:rsid w:val="006E2521"/>
    <w:rsid w:val="006E372C"/>
    <w:rsid w:val="006E37CB"/>
    <w:rsid w:val="006E440E"/>
    <w:rsid w:val="006E45D2"/>
    <w:rsid w:val="006E4C1C"/>
    <w:rsid w:val="006E672D"/>
    <w:rsid w:val="006F15D5"/>
    <w:rsid w:val="006F1D4E"/>
    <w:rsid w:val="006F313A"/>
    <w:rsid w:val="006F355F"/>
    <w:rsid w:val="00700E3C"/>
    <w:rsid w:val="00705BE4"/>
    <w:rsid w:val="00705E89"/>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7950"/>
    <w:rsid w:val="00777AAB"/>
    <w:rsid w:val="0078576E"/>
    <w:rsid w:val="0078775D"/>
    <w:rsid w:val="00790A67"/>
    <w:rsid w:val="007940EB"/>
    <w:rsid w:val="00794977"/>
    <w:rsid w:val="00795349"/>
    <w:rsid w:val="0079654E"/>
    <w:rsid w:val="00797A14"/>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774C"/>
    <w:rsid w:val="007E5FF9"/>
    <w:rsid w:val="007E7C9B"/>
    <w:rsid w:val="007F0E73"/>
    <w:rsid w:val="007F3A51"/>
    <w:rsid w:val="007F77C2"/>
    <w:rsid w:val="008016EF"/>
    <w:rsid w:val="0080546D"/>
    <w:rsid w:val="00811F6F"/>
    <w:rsid w:val="0081294E"/>
    <w:rsid w:val="00812A7C"/>
    <w:rsid w:val="0082138C"/>
    <w:rsid w:val="0082139C"/>
    <w:rsid w:val="00823FD3"/>
    <w:rsid w:val="008256A8"/>
    <w:rsid w:val="00825CC1"/>
    <w:rsid w:val="0083003D"/>
    <w:rsid w:val="00831B02"/>
    <w:rsid w:val="008334BE"/>
    <w:rsid w:val="00835B4D"/>
    <w:rsid w:val="0083645C"/>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6AE9"/>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7D3"/>
    <w:rsid w:val="008A7BB0"/>
    <w:rsid w:val="008A7FEC"/>
    <w:rsid w:val="008B0727"/>
    <w:rsid w:val="008B4A83"/>
    <w:rsid w:val="008C0B5C"/>
    <w:rsid w:val="008C194D"/>
    <w:rsid w:val="008C4892"/>
    <w:rsid w:val="008C53BF"/>
    <w:rsid w:val="008C5E15"/>
    <w:rsid w:val="008D0F89"/>
    <w:rsid w:val="008D3683"/>
    <w:rsid w:val="008D7F5E"/>
    <w:rsid w:val="008E03D1"/>
    <w:rsid w:val="008E0E75"/>
    <w:rsid w:val="008E1FA7"/>
    <w:rsid w:val="008E5BB4"/>
    <w:rsid w:val="008E7AA5"/>
    <w:rsid w:val="008F063A"/>
    <w:rsid w:val="008F364F"/>
    <w:rsid w:val="008F452C"/>
    <w:rsid w:val="008F596B"/>
    <w:rsid w:val="008F5A57"/>
    <w:rsid w:val="008F6507"/>
    <w:rsid w:val="008F70BB"/>
    <w:rsid w:val="009001AE"/>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4964"/>
    <w:rsid w:val="009C6917"/>
    <w:rsid w:val="009C7232"/>
    <w:rsid w:val="009D1135"/>
    <w:rsid w:val="009D1E1D"/>
    <w:rsid w:val="009D4F1E"/>
    <w:rsid w:val="009D51D9"/>
    <w:rsid w:val="009D6318"/>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791B"/>
    <w:rsid w:val="00A524A4"/>
    <w:rsid w:val="00A53C20"/>
    <w:rsid w:val="00A54FE8"/>
    <w:rsid w:val="00A60F1F"/>
    <w:rsid w:val="00A6222C"/>
    <w:rsid w:val="00A66797"/>
    <w:rsid w:val="00A66C4B"/>
    <w:rsid w:val="00A71982"/>
    <w:rsid w:val="00A71996"/>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6740"/>
    <w:rsid w:val="00AA30D4"/>
    <w:rsid w:val="00AA4815"/>
    <w:rsid w:val="00AA5B09"/>
    <w:rsid w:val="00AB02ED"/>
    <w:rsid w:val="00AB2C30"/>
    <w:rsid w:val="00AB49F2"/>
    <w:rsid w:val="00AB4E5B"/>
    <w:rsid w:val="00AB650E"/>
    <w:rsid w:val="00AB71C4"/>
    <w:rsid w:val="00AC26AE"/>
    <w:rsid w:val="00AC38FF"/>
    <w:rsid w:val="00AC509B"/>
    <w:rsid w:val="00AD1BB5"/>
    <w:rsid w:val="00AD2347"/>
    <w:rsid w:val="00AD28A6"/>
    <w:rsid w:val="00AD2E6D"/>
    <w:rsid w:val="00AD3ABB"/>
    <w:rsid w:val="00AD4164"/>
    <w:rsid w:val="00AD6730"/>
    <w:rsid w:val="00AD6DA9"/>
    <w:rsid w:val="00AE0177"/>
    <w:rsid w:val="00AE08B1"/>
    <w:rsid w:val="00AE1C16"/>
    <w:rsid w:val="00AE4366"/>
    <w:rsid w:val="00AE6985"/>
    <w:rsid w:val="00AE6C5C"/>
    <w:rsid w:val="00AF100C"/>
    <w:rsid w:val="00AF25D1"/>
    <w:rsid w:val="00AF554E"/>
    <w:rsid w:val="00AF556C"/>
    <w:rsid w:val="00AF6D4F"/>
    <w:rsid w:val="00B03BFC"/>
    <w:rsid w:val="00B05D1E"/>
    <w:rsid w:val="00B12002"/>
    <w:rsid w:val="00B15892"/>
    <w:rsid w:val="00B2168B"/>
    <w:rsid w:val="00B22778"/>
    <w:rsid w:val="00B23FA0"/>
    <w:rsid w:val="00B24FFD"/>
    <w:rsid w:val="00B26918"/>
    <w:rsid w:val="00B26E77"/>
    <w:rsid w:val="00B3254B"/>
    <w:rsid w:val="00B334C8"/>
    <w:rsid w:val="00B34376"/>
    <w:rsid w:val="00B34F0C"/>
    <w:rsid w:val="00B37AEE"/>
    <w:rsid w:val="00B410D6"/>
    <w:rsid w:val="00B438A8"/>
    <w:rsid w:val="00B45AE7"/>
    <w:rsid w:val="00B46212"/>
    <w:rsid w:val="00B46325"/>
    <w:rsid w:val="00B474D7"/>
    <w:rsid w:val="00B47FA7"/>
    <w:rsid w:val="00B5009D"/>
    <w:rsid w:val="00B51A53"/>
    <w:rsid w:val="00B5333F"/>
    <w:rsid w:val="00B53483"/>
    <w:rsid w:val="00B538EA"/>
    <w:rsid w:val="00B565C3"/>
    <w:rsid w:val="00B60E2D"/>
    <w:rsid w:val="00B644FF"/>
    <w:rsid w:val="00B64D7A"/>
    <w:rsid w:val="00B66944"/>
    <w:rsid w:val="00B67575"/>
    <w:rsid w:val="00B6759E"/>
    <w:rsid w:val="00B67AFD"/>
    <w:rsid w:val="00B721D9"/>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34EF"/>
    <w:rsid w:val="00C15830"/>
    <w:rsid w:val="00C15AB6"/>
    <w:rsid w:val="00C25BC8"/>
    <w:rsid w:val="00C31B2C"/>
    <w:rsid w:val="00C337EF"/>
    <w:rsid w:val="00C401F1"/>
    <w:rsid w:val="00C42941"/>
    <w:rsid w:val="00C43D0C"/>
    <w:rsid w:val="00C45149"/>
    <w:rsid w:val="00C4524F"/>
    <w:rsid w:val="00C47441"/>
    <w:rsid w:val="00C52B15"/>
    <w:rsid w:val="00C52CA5"/>
    <w:rsid w:val="00C5713B"/>
    <w:rsid w:val="00C62381"/>
    <w:rsid w:val="00C633E4"/>
    <w:rsid w:val="00C653C2"/>
    <w:rsid w:val="00C66721"/>
    <w:rsid w:val="00C66C00"/>
    <w:rsid w:val="00C76148"/>
    <w:rsid w:val="00C76418"/>
    <w:rsid w:val="00C76496"/>
    <w:rsid w:val="00C81522"/>
    <w:rsid w:val="00C81523"/>
    <w:rsid w:val="00C81A93"/>
    <w:rsid w:val="00C81EF1"/>
    <w:rsid w:val="00C859BD"/>
    <w:rsid w:val="00C9042B"/>
    <w:rsid w:val="00C91F30"/>
    <w:rsid w:val="00C93A19"/>
    <w:rsid w:val="00C93C3C"/>
    <w:rsid w:val="00C943C9"/>
    <w:rsid w:val="00C9447F"/>
    <w:rsid w:val="00C96708"/>
    <w:rsid w:val="00C976A7"/>
    <w:rsid w:val="00CA06C5"/>
    <w:rsid w:val="00CA271C"/>
    <w:rsid w:val="00CA293C"/>
    <w:rsid w:val="00CA2FB1"/>
    <w:rsid w:val="00CB1F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D0004F"/>
    <w:rsid w:val="00D0118A"/>
    <w:rsid w:val="00D0380E"/>
    <w:rsid w:val="00D03E04"/>
    <w:rsid w:val="00D03F5C"/>
    <w:rsid w:val="00D05C8C"/>
    <w:rsid w:val="00D07492"/>
    <w:rsid w:val="00D077FE"/>
    <w:rsid w:val="00D079F0"/>
    <w:rsid w:val="00D12692"/>
    <w:rsid w:val="00D13A49"/>
    <w:rsid w:val="00D16E3A"/>
    <w:rsid w:val="00D273C1"/>
    <w:rsid w:val="00D276FB"/>
    <w:rsid w:val="00D41551"/>
    <w:rsid w:val="00D4156F"/>
    <w:rsid w:val="00D439F9"/>
    <w:rsid w:val="00D44394"/>
    <w:rsid w:val="00D45307"/>
    <w:rsid w:val="00D454E4"/>
    <w:rsid w:val="00D52189"/>
    <w:rsid w:val="00D54B90"/>
    <w:rsid w:val="00D55039"/>
    <w:rsid w:val="00D60D56"/>
    <w:rsid w:val="00D63C9F"/>
    <w:rsid w:val="00D67312"/>
    <w:rsid w:val="00D67847"/>
    <w:rsid w:val="00D6793E"/>
    <w:rsid w:val="00D70B30"/>
    <w:rsid w:val="00D73BF2"/>
    <w:rsid w:val="00D749AE"/>
    <w:rsid w:val="00D8085F"/>
    <w:rsid w:val="00D80F31"/>
    <w:rsid w:val="00D83771"/>
    <w:rsid w:val="00D84842"/>
    <w:rsid w:val="00D8520D"/>
    <w:rsid w:val="00D85FC7"/>
    <w:rsid w:val="00D87AFF"/>
    <w:rsid w:val="00D9110A"/>
    <w:rsid w:val="00D91433"/>
    <w:rsid w:val="00D9574C"/>
    <w:rsid w:val="00D95B41"/>
    <w:rsid w:val="00DA12DD"/>
    <w:rsid w:val="00DA3685"/>
    <w:rsid w:val="00DA3E8C"/>
    <w:rsid w:val="00DA46A6"/>
    <w:rsid w:val="00DA5B47"/>
    <w:rsid w:val="00DA6137"/>
    <w:rsid w:val="00DA70D8"/>
    <w:rsid w:val="00DA7ED4"/>
    <w:rsid w:val="00DB11D2"/>
    <w:rsid w:val="00DB3C0A"/>
    <w:rsid w:val="00DB40F1"/>
    <w:rsid w:val="00DB462B"/>
    <w:rsid w:val="00DB5313"/>
    <w:rsid w:val="00DB65A2"/>
    <w:rsid w:val="00DB6BF7"/>
    <w:rsid w:val="00DC17C7"/>
    <w:rsid w:val="00DC1AD2"/>
    <w:rsid w:val="00DC2B10"/>
    <w:rsid w:val="00DC3A5C"/>
    <w:rsid w:val="00DC3ED8"/>
    <w:rsid w:val="00DC43EF"/>
    <w:rsid w:val="00DC6722"/>
    <w:rsid w:val="00DD3938"/>
    <w:rsid w:val="00DD5DCB"/>
    <w:rsid w:val="00DD7FE0"/>
    <w:rsid w:val="00DE1AC4"/>
    <w:rsid w:val="00DE37DD"/>
    <w:rsid w:val="00DE4707"/>
    <w:rsid w:val="00DF1468"/>
    <w:rsid w:val="00DF235C"/>
    <w:rsid w:val="00DF32B4"/>
    <w:rsid w:val="00DF55F5"/>
    <w:rsid w:val="00DF61D9"/>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68DD"/>
    <w:rsid w:val="00E41027"/>
    <w:rsid w:val="00E441C9"/>
    <w:rsid w:val="00E44553"/>
    <w:rsid w:val="00E45437"/>
    <w:rsid w:val="00E52023"/>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CEE"/>
    <w:rsid w:val="00E91E4E"/>
    <w:rsid w:val="00E93654"/>
    <w:rsid w:val="00E9370E"/>
    <w:rsid w:val="00EA00B5"/>
    <w:rsid w:val="00EA0540"/>
    <w:rsid w:val="00EA1206"/>
    <w:rsid w:val="00EB3290"/>
    <w:rsid w:val="00EB337A"/>
    <w:rsid w:val="00EB3C93"/>
    <w:rsid w:val="00EB6843"/>
    <w:rsid w:val="00EC5AD3"/>
    <w:rsid w:val="00EC6EC1"/>
    <w:rsid w:val="00ED13B6"/>
    <w:rsid w:val="00ED273B"/>
    <w:rsid w:val="00ED3072"/>
    <w:rsid w:val="00ED55FA"/>
    <w:rsid w:val="00ED6324"/>
    <w:rsid w:val="00EE0260"/>
    <w:rsid w:val="00EE31B1"/>
    <w:rsid w:val="00EE31E9"/>
    <w:rsid w:val="00EE3350"/>
    <w:rsid w:val="00EF1C6D"/>
    <w:rsid w:val="00EF3606"/>
    <w:rsid w:val="00EF4D75"/>
    <w:rsid w:val="00EF7D52"/>
    <w:rsid w:val="00F008E7"/>
    <w:rsid w:val="00F01EB2"/>
    <w:rsid w:val="00F024AD"/>
    <w:rsid w:val="00F024B2"/>
    <w:rsid w:val="00F0404C"/>
    <w:rsid w:val="00F05517"/>
    <w:rsid w:val="00F0587E"/>
    <w:rsid w:val="00F108E9"/>
    <w:rsid w:val="00F10F44"/>
    <w:rsid w:val="00F11200"/>
    <w:rsid w:val="00F14A70"/>
    <w:rsid w:val="00F14D9D"/>
    <w:rsid w:val="00F1795A"/>
    <w:rsid w:val="00F2024F"/>
    <w:rsid w:val="00F20F50"/>
    <w:rsid w:val="00F23C33"/>
    <w:rsid w:val="00F26D9F"/>
    <w:rsid w:val="00F270C4"/>
    <w:rsid w:val="00F34780"/>
    <w:rsid w:val="00F36581"/>
    <w:rsid w:val="00F36606"/>
    <w:rsid w:val="00F37604"/>
    <w:rsid w:val="00F40797"/>
    <w:rsid w:val="00F47D11"/>
    <w:rsid w:val="00F509A5"/>
    <w:rsid w:val="00F53379"/>
    <w:rsid w:val="00F54195"/>
    <w:rsid w:val="00F549B2"/>
    <w:rsid w:val="00F5669C"/>
    <w:rsid w:val="00F61FE0"/>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A0833"/>
    <w:rsid w:val="00FA41AF"/>
    <w:rsid w:val="00FB0210"/>
    <w:rsid w:val="00FB10B7"/>
    <w:rsid w:val="00FB1F5C"/>
    <w:rsid w:val="00FB6504"/>
    <w:rsid w:val="00FC2816"/>
    <w:rsid w:val="00FC3D39"/>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E3A1222"/>
    <w:rsid w:val="6F16C74D"/>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15:docId w15:val="{975CE27B-AE23-48CF-B583-99E1E2D2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rap-fest.com/" TargetMode="External"/><Relationship Id="rId18" Type="http://schemas.openxmlformats.org/officeDocument/2006/relationships/hyperlink" Target="http://www.adcomms.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espaglobalprintexpo.com/" TargetMode="External"/><Relationship Id="rId17" Type="http://schemas.openxmlformats.org/officeDocument/2006/relationships/hyperlink" Target="mailto:Caroline.Bissell@fespa.com" TargetMode="External"/><Relationship Id="rId2" Type="http://schemas.openxmlformats.org/officeDocument/2006/relationships/customXml" Target="../customXml/item2.xml"/><Relationship Id="rId16" Type="http://schemas.openxmlformats.org/officeDocument/2006/relationships/hyperlink" Target="mailto:rharry@adcomms.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fr/whats-on/conference-programme" TargetMode="External"/><Relationship Id="rId5" Type="http://schemas.openxmlformats.org/officeDocument/2006/relationships/styles" Target="styles.xml"/><Relationship Id="rId15" Type="http://schemas.openxmlformats.org/officeDocument/2006/relationships/hyperlink" Target="https://europe.fespa.com/fr/textile" TargetMode="External"/><Relationship Id="rId10" Type="http://schemas.openxmlformats.org/officeDocument/2006/relationships/image" Target="media/image1.png"/><Relationship Id="rId19" Type="http://schemas.openxmlformats.org/officeDocument/2006/relationships/hyperlink" Target="http://www.fesp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ope.fespa.com/fr/corrug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CF59C1-6D62-4A52-9C9B-3A81D1BD5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F42A3-0570-410F-BBC1-0ABDCB4DBE0B}">
  <ds:schemaRefs>
    <ds:schemaRef ds:uri="http://schemas.microsoft.com/sharepoint/v3/contenttype/forms"/>
  </ds:schemaRefs>
</ds:datastoreItem>
</file>

<file path=customXml/itemProps3.xml><?xml version="1.0" encoding="utf-8"?>
<ds:datastoreItem xmlns:ds="http://schemas.openxmlformats.org/officeDocument/2006/customXml" ds:itemID="{C3902C94-0EF5-4FAB-B2D2-D7A0AB8FE47B}">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Aimee Parsons</cp:lastModifiedBy>
  <cp:revision>6</cp:revision>
  <dcterms:created xsi:type="dcterms:W3CDTF">2026-03-18T13:28:00Z</dcterms:created>
  <dcterms:modified xsi:type="dcterms:W3CDTF">2026-03-25T09:22:00Z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