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443A" w14:textId="77777777" w:rsidR="00814C49" w:rsidRPr="00814C49" w:rsidRDefault="00814C49" w:rsidP="00814C49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0CFAD133" w14:textId="45BC4F98" w:rsidR="00814C49" w:rsidRDefault="00004308" w:rsidP="00814C49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16</w:t>
      </w:r>
      <w:r w:rsidR="00814C49" w:rsidRPr="00814C49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abril de 2026</w:t>
      </w:r>
    </w:p>
    <w:p w14:paraId="6EC454A5" w14:textId="394AFDE3" w:rsidR="00814C49" w:rsidRPr="00814C49" w:rsidRDefault="00814C49" w:rsidP="00814C49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O Entwistle Group investe na Fujifilm Revoria Press PC1120 para aumentar a capacidade de impressão digital de alto valor </w:t>
      </w:r>
    </w:p>
    <w:p w14:paraId="7E3198EC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O investimento, garantido através de um dos maiores parceiros de vendas da Fujifilm na Europa, a Jet Tech, incluiu também uma encadernadora em linha da Plockmatic, o que faz com que o Grupo Entwistle seja um dos primeiros no Reino Unido a instalar o sistema de acabamento.</w:t>
      </w:r>
    </w:p>
    <w:p w14:paraId="3CDB7E5F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O Grupo Entwistle, com sede em Manchester, é um negócio familiar de impressão de terceira geração, fundado em 1899. A empresa conta com 54 colaboradores e opera em quatro locais: em Manchester, Bradford, Preston e Warrington. A Impressora Revoria PC1120 e a solução de acabamento foram instaladas em dezembro de 2025.</w:t>
      </w:r>
    </w:p>
    <w:p w14:paraId="4B8BCC2A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Jason Richards, Diretor Geral do Grupo Entwistle, viu pela primeira vez a Impressora Revoria PC1120 em ação na The Print Show 2025 em Birmingham. </w:t>
      </w:r>
    </w:p>
    <w:p w14:paraId="4D24564D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Ele comenta: “Fui ao evento sem uma intenção real de fazer compras de hardware, mas enquanto estávamos a passear, vimos a Fujifilm a imprimir amostras na Revoria PC1120 usando as suas cores especiais.”</w:t>
      </w:r>
    </w:p>
    <w:p w14:paraId="060FA929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O Grupo Entwistle já estava a utilizar cores especiais com uma impressora existente, mas o aumento dos custos operacionais levou a uma avaliação mais cuidadosa sobre qual a máquina certa para eles, e isso fez com que a Revoria PC1120 chamasse a sua atenção. Após a The Print Show, uma visita ao centro de inovação para clientes da Fujifilm em Luton, facilitada pela Jet Tech, proporcionou ao Grupo Entwistle a oportunidade de testar os seus próprios ficheiros e inspecionar amostras. Rapidamente ficou claro que o Revoria PC1120 era uma alternativa superior à impressora que estavam a utilizar na altura.</w:t>
      </w:r>
    </w:p>
    <w:p w14:paraId="21D92D90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“Quando fiz as contas, era um cenário neutro em termos de custos para nós; era quase uma decisão óbvia. Podíamos obter o equipamento mais recente, sem aumentar os nossos custos, sem comprometer a qualidade,” explica Richards.</w:t>
      </w:r>
    </w:p>
    <w:p w14:paraId="23B5B279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Dentro de quatro semanas após a sua visita, o Entwistle Group tinha feito a sua encomenda. “Comprámos com seis cores porque sabíamos logo que tínhamos de ter o rosa e o branco. Mas, dentro de duas semanas, ganhámos novos negócios que nos obrigaram a agir e convenceram-nos de que também tínhamos de ter o prata.”</w:t>
      </w:r>
    </w:p>
    <w:p w14:paraId="0C8C988A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 capacidade de folhas longas e a facilidade de integrar soluções de acabamento foram também fatores decisivos no processo de tomada de decisão, incluindo a </w:t>
      </w: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>instalação de uma encadernadora Plockmatic inline, também fornecida e integrada pela Jet Tech.</w:t>
      </w:r>
    </w:p>
    <w:p w14:paraId="08C48BAD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“O que realmente me fez assinar foi o facto de podermos fazer uma folha longa A4.” Richards explica. “Podíamos fazer um livrete de 305mm2 produzido através do sistema, acabado de uma só vez, e funcionou perfeitamente. Anteriormente, esse era um trabalho que teríamos de subcontratar, mas agora é produzido internamente, dando-nos total controlo sobre a produção.</w:t>
      </w:r>
    </w:p>
    <w:p w14:paraId="772F1F65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“Assim que a impressora e o equipamento de acabamento foram instalados, começámos a executar aplicações. A função de corte da encadernadora tem sido extremamente útil para nós, pois corta automaticamente, faz costas quadradas e grampeia de uma só vez à medida que passa. Estamos a obter livretes com uma aparência bonita, sem problemas,” diz Richards.</w:t>
      </w:r>
    </w:p>
    <w:p w14:paraId="65D464B1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A Jet Tech, um dos maiores parceiros europeus da Fujifilm, desempenhou um papel central em todo o processo de avaliação, instalação e produção inicial, trabalhando em estreita colaboração com a Fujifilm para garantir que o Entwistle Group pudesse rapidamente perceber o valor do seu investimento. Como fornecedor de soluções de impressão de ponta a ponta, a Jet Tech apoia os clientes não apenas com hardware de impressão, mas também com fluxo de trabalho, acabamento e desenvolvimento de negócios.</w:t>
      </w:r>
    </w:p>
    <w:p w14:paraId="2027D602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Andrew Crane, Diretor da Jet Tech, comenta: “Vendemos soluções de ponta a ponta, predominantemente para impressoras comerciais, desde dispositivos de nível básico até produção de alta gama, bem como soluções de fluxo de trabalho e acabamento e um pacote de serviços e suporte para ajudar os clientes a agregar valor e produzir aplicações de maior margem.” </w:t>
      </w:r>
    </w:p>
    <w:p w14:paraId="3349E04C" w14:textId="77777777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Após a instalação, o Entwistle Group também beneficia de apoio contínuo em termos de serviço e comercial de ambas as empresas. “Um dos outros grandes benefícios é o apoio, serviço e suporte que os clientes estão a receber, assim como o apoio ao desenvolvimento de negócios tanto da Jet Tech como da Fujifilm. A Fujifilm tem um programa chamado Aspire, que acaba de ser lançado para ajudar os clientes a produzir aplicações de maior valor utilizando cores especiais. Esse programa, quando combinado com a nossa experiência, oferece aos clientes a oportunidade de crescer em novos mercados e aumentar as margens de lucro,” acrescenta Crane.</w:t>
      </w:r>
    </w:p>
    <w:p w14:paraId="374ED708" w14:textId="342E87B8" w:rsid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Spencer Green, Diretor de Impressão sob Demanda na Fujifilm UK conclui: “Com a Revoria Press PC1120 agora totalmente integrada na produção, o Grupo Entwistle fortaleceu a sua capacidade de entregar aplicações personalizadas de alta qualidade e tiragens curtas, enquanto reduz custos e melhora o fluxo de trabalho. A Revoria Press PC1120 oferece um desempenho e versatilidade excepcionais através da sua capacidade de seis cores e, ao trabalhar com parceiros como a Jet Tech, assegura que os nossos clientes recebam a experiência e a orientação necessárias para maximizar o seu potencial e desbloquear novas oportunidades no mercado.” </w:t>
      </w:r>
    </w:p>
    <w:p w14:paraId="7D1A6CA5" w14:textId="77777777" w:rsid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814C49">
        <w:rPr>
          <w:rFonts w:ascii="Arial" w:eastAsia="Yu Mincho" w:hAnsi="Arial" w:cs="Arial"/>
          <w:kern w:val="0"/>
          <w:sz w:val="20"/>
          <w:szCs w:val="20"/>
          <w14:ligatures w14:val="none"/>
        </w:rPr>
        <w:t>Saiba mais sobre as soluções de impressão comercial da Fujifilm:</w:t>
      </w:r>
      <w:r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hyperlink r:id="rId9" w:history="1">
        <w:r>
          <w:rPr>
            <w:rStyle w:val="Hyperlink"/>
            <w:rFonts w:ascii="Arial" w:eastAsia="Yu Mincho" w:hAnsi="Arial" w:cs="Arial"/>
            <w:kern w:val="0"/>
            <w:sz w:val="20"/>
            <w:szCs w:val="20"/>
            <w14:ligatures w14:val="none"/>
          </w:rPr>
          <w:t>https://fujifilmprint.eu/pt-pt/commercial-sector/</w:t>
        </w:r>
      </w:hyperlink>
    </w:p>
    <w:p w14:paraId="04B51EE1" w14:textId="4D1015A0" w:rsidR="00814C49" w:rsidRPr="00814C49" w:rsidRDefault="00814C49" w:rsidP="00814C49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</w:p>
    <w:p w14:paraId="669C1CF4" w14:textId="77777777" w:rsidR="00814C49" w:rsidRPr="00814C49" w:rsidRDefault="00814C49" w:rsidP="00814C49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/>
          <w:kern w:val="0"/>
          <w:lang w:val="pt-PT" w:eastAsia="en-GB"/>
          <w14:ligatures w14:val="none"/>
        </w:rPr>
      </w:pPr>
      <w:r w:rsidRPr="00814C49">
        <w:rPr>
          <w:rFonts w:ascii="Arial" w:eastAsia="Arial" w:hAnsi="Arial" w:cs="Arial"/>
          <w:b/>
          <w:bCs/>
          <w:kern w:val="0"/>
          <w:sz w:val="20"/>
          <w:szCs w:val="20"/>
          <w:lang w:val="pt-PT" w:eastAsia="en-GB" w:bidi="pt-PT"/>
          <w14:ligatures w14:val="none"/>
        </w:rPr>
        <w:t>FIM</w:t>
      </w:r>
    </w:p>
    <w:p w14:paraId="0E0FAEAF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</w:p>
    <w:p w14:paraId="0AAD3496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Sobre a FUJIFILM Corporation</w:t>
      </w:r>
      <w:r w:rsidRPr="00814C49">
        <w:rPr>
          <w:rFonts w:ascii="Calibri" w:eastAsia="Yu Mincho" w:hAnsi="Calibri" w:cs="Arial"/>
          <w:kern w:val="0"/>
          <w:lang w:val="pt-PT"/>
          <w14:ligatures w14:val="none"/>
        </w:rPr>
        <w:tab/>
      </w:r>
      <w:r w:rsidRPr="00814C49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31C71D22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A FUJIFILM Corporation é uma das mais importantes empresas operacionais da FUJIFILM Holdings. Desde a sua fundação em 1934, a empresa tem concebido uma série de tecnologias avançadas no campo da imagiologia fotográfica, e em linha com os seus esforços no sentido de tornar-se uma empresa de cuidados de saúde abrangente, a Fujifilm está agora a aplicar estas tecnologias para prevenção, diagnóstico e tratamento de doenças nas áreas das Ciências médicas e da vida. A Fujifilm está igualmente a expandir o crescimento no setor dos materiais altamente funcionais, incluindo materiais para ecrãs planos, bem como nos negócios de sistemas gráficos e dispositivos óticos.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3EB5757F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5269624D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Sobre a Divisão de Comunicações Gráficas da FUJIFILM  </w:t>
      </w: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2FED03A8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A Divisão de Comunicações Gráficas da FUJIFILM é um parceiro estável e antigo focado em oferecer soluções de impressão de alta qualidade e tecnicamente avançadas, que ajudem as gráficas a desenvolver vantagens competitivas e a impulsionar os respetivos negócios. A estabilidade financeira da empresa e o investimento sem precedentes em I&amp;D permitem-lhe desenvolver tecnologias exclusivas para uma impressão de excelência. Estas incluem soluções de pré-impressão e imprensa para a impressão offset, de grande formato e digital, bem como software de fluxo de trabalho para gestão da produção de impressão. A Fujifilm está empenhada em minimizar o impacto ambiental dos seus produtos e operações, trabalhando proativamente no sentido de preservar o ambiente, e esforça-se por instruir as gráficas relativamente às melhores práticas ambientais. Para obter mais informações, aceda a </w:t>
      </w:r>
      <w:hyperlink r:id="rId10">
        <w:r w:rsidRPr="00814C49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pt-PT"/>
            <w14:ligatures w14:val="none"/>
          </w:rPr>
          <w:t>fujifilmprint.eu</w:t>
        </w:r>
      </w:hyperlink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 ou </w:t>
      </w:r>
      <w:hyperlink r:id="rId11">
        <w:r w:rsidRPr="00814C49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pt-PT"/>
            <w14:ligatures w14:val="none"/>
          </w:rPr>
          <w:t>youtube.com/FujifilmGSEurope</w:t>
        </w:r>
      </w:hyperlink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 ou siga-nos em @FujifilmPrint.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32B21C26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</w:t>
      </w:r>
    </w:p>
    <w:p w14:paraId="75EEA8A8" w14:textId="77777777" w:rsidR="00814C49" w:rsidRPr="00814C49" w:rsidRDefault="00814C49" w:rsidP="00814C4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814C49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Para obter mais informações, contacte: </w:t>
      </w: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814C49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</w:t>
      </w:r>
    </w:p>
    <w:p w14:paraId="5FC9207A" w14:textId="77777777" w:rsidR="00814C49" w:rsidRPr="00814C49" w:rsidRDefault="00814C49" w:rsidP="00814C49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Amanda Galvez</w:t>
      </w:r>
    </w:p>
    <w:p w14:paraId="41EFD471" w14:textId="77777777" w:rsidR="00814C49" w:rsidRPr="00814C49" w:rsidRDefault="00814C49" w:rsidP="00814C49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AD Communications</w:t>
      </w: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 </w:t>
      </w:r>
    </w:p>
    <w:p w14:paraId="28B5D103" w14:textId="77777777" w:rsidR="00814C49" w:rsidRPr="00814C49" w:rsidRDefault="00814C49" w:rsidP="00814C49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 xml:space="preserve">E: </w:t>
      </w:r>
      <w:hyperlink r:id="rId12" w:history="1">
        <w:r w:rsidRPr="00814C49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 w:eastAsia="en-GB"/>
            <w14:ligatures w14:val="none"/>
          </w:rPr>
          <w:t>agalvez@adcomms.co.uk</w:t>
        </w:r>
      </w:hyperlink>
    </w:p>
    <w:p w14:paraId="62203163" w14:textId="77777777" w:rsidR="00814C49" w:rsidRPr="00814C49" w:rsidRDefault="00814C49" w:rsidP="00814C49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814C49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>Tel: +44 (0)1372 464470 </w:t>
      </w:r>
    </w:p>
    <w:p w14:paraId="08137FE1" w14:textId="77777777" w:rsidR="00814C49" w:rsidRPr="00814C49" w:rsidRDefault="00814C49" w:rsidP="00814C49">
      <w:pPr>
        <w:spacing w:after="0" w:line="360" w:lineRule="auto"/>
        <w:jc w:val="center"/>
        <w:textAlignment w:val="baseline"/>
        <w:rPr>
          <w:rFonts w:ascii="Arial" w:eastAsia="Arial" w:hAnsi="Arial" w:cs="Arial"/>
          <w:b/>
          <w:bCs/>
          <w:kern w:val="0"/>
          <w:sz w:val="20"/>
          <w:szCs w:val="20"/>
          <w:lang w:val="pt-PT" w:eastAsia="en-GB" w:bidi="pt-PT"/>
          <w14:ligatures w14:val="none"/>
        </w:rPr>
      </w:pPr>
    </w:p>
    <w:p w14:paraId="6F1D9734" w14:textId="77777777" w:rsidR="00814C49" w:rsidRPr="00814C49" w:rsidRDefault="00814C49" w:rsidP="00814C49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pt-PT" w:eastAsia="en-GB"/>
          <w14:ligatures w14:val="none"/>
        </w:rPr>
      </w:pPr>
    </w:p>
    <w:p w14:paraId="605B727A" w14:textId="77777777" w:rsidR="003836D1" w:rsidRDefault="003836D1"/>
    <w:sectPr w:rsidR="003836D1" w:rsidSect="00814C49">
      <w:headerReference w:type="default" r:id="rId13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E0BD" w14:textId="77777777" w:rsidR="006E31C0" w:rsidRDefault="006E31C0">
      <w:pPr>
        <w:spacing w:after="0" w:line="240" w:lineRule="auto"/>
      </w:pPr>
      <w:r>
        <w:separator/>
      </w:r>
    </w:p>
  </w:endnote>
  <w:endnote w:type="continuationSeparator" w:id="0">
    <w:p w14:paraId="28D605AC" w14:textId="77777777" w:rsidR="006E31C0" w:rsidRDefault="006E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F157" w14:textId="77777777" w:rsidR="006E31C0" w:rsidRDefault="006E31C0">
      <w:pPr>
        <w:spacing w:after="0" w:line="240" w:lineRule="auto"/>
      </w:pPr>
      <w:r>
        <w:separator/>
      </w:r>
    </w:p>
  </w:footnote>
  <w:footnote w:type="continuationSeparator" w:id="0">
    <w:p w14:paraId="1DCB2C69" w14:textId="77777777" w:rsidR="006E31C0" w:rsidRDefault="006E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9622" w14:textId="77777777" w:rsidR="00814C49" w:rsidRDefault="00814C49" w:rsidP="00A46B91">
    <w:pPr>
      <w:pStyle w:val="Header"/>
    </w:pPr>
    <w:r>
      <w:rPr>
        <w:b/>
        <w:noProof/>
        <w:lang w:bidi="pt-PT"/>
      </w:rPr>
      <w:drawing>
        <wp:anchor distT="0" distB="0" distL="114300" distR="114300" simplePos="0" relativeHeight="251659264" behindDoc="1" locked="0" layoutInCell="1" allowOverlap="1" wp14:anchorId="3DFF52A9" wp14:editId="0712FF2E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D43CC2" wp14:editId="2F2BCF65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EE3B9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5127416" w14:textId="77777777" w:rsidR="00814C49" w:rsidRDefault="00814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9"/>
    <w:rsid w:val="00004308"/>
    <w:rsid w:val="001C34F6"/>
    <w:rsid w:val="002774F3"/>
    <w:rsid w:val="003836D1"/>
    <w:rsid w:val="006E31C0"/>
    <w:rsid w:val="00814C49"/>
    <w:rsid w:val="00C75422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BD3F"/>
  <w15:chartTrackingRefBased/>
  <w15:docId w15:val="{43E671D6-B331-46AE-8DE6-C1C2005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C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C49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14C49"/>
    <w:rPr>
      <w:rFonts w:eastAsia="Yu Mincho"/>
      <w:kern w:val="0"/>
      <w:lang w:val="pt-PT"/>
      <w14:ligatures w14:val="none"/>
    </w:rPr>
  </w:style>
  <w:style w:type="table" w:styleId="TableGrid">
    <w:name w:val="Table Grid"/>
    <w:basedOn w:val="TableNormal"/>
    <w:uiPriority w:val="39"/>
    <w:rsid w:val="0081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4C4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4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galvez@adcomm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FujifilmGSEurop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ujifilmprint.eu/pt-pt/" TargetMode="External"/><Relationship Id="rId4" Type="http://schemas.openxmlformats.org/officeDocument/2006/relationships/styles" Target="styles.xml"/><Relationship Id="rId9" Type="http://schemas.openxmlformats.org/officeDocument/2006/relationships/hyperlink" Target="https://fujifilmprint.eu/pt-pt/commercial-sector/?utm_source=referral&amp;utm_medium=pr&amp;utm_campaign=RevoriaPC11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A302A-5E30-40AB-8AEF-6CE0E18D35D3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2.xml><?xml version="1.0" encoding="utf-8"?>
<ds:datastoreItem xmlns:ds="http://schemas.openxmlformats.org/officeDocument/2006/customXml" ds:itemID="{545012CD-BF57-4123-8C95-54AD830C4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6050D-6BC0-4B02-BFE5-BB99FD784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dcterms:created xsi:type="dcterms:W3CDTF">2026-04-13T14:03:00Z</dcterms:created>
  <dcterms:modified xsi:type="dcterms:W3CDTF">2026-04-15T09:06:00Z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d3f9f548-1625-499b-8519-819cb4230feb</vt:lpwstr>
  </property>
  <property fmtid="{D5CDD505-2E9C-101B-9397-08002B2CF9AE}" pid="3" name="ContentTypeId">
    <vt:lpwstr>0x01010045D3991C5BDE3047904E609F73C1087C</vt:lpwstr>
  </property>
</Properties>
</file>