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B8A9" w14:textId="390E1EC4" w:rsidR="009F6C63" w:rsidRPr="00717659" w:rsidRDefault="0013182A" w:rsidP="00BA6457">
      <w:pPr>
        <w:pStyle w:val="p1"/>
        <w:spacing w:line="360" w:lineRule="auto"/>
        <w:rPr>
          <w:sz w:val="22"/>
          <w:szCs w:val="22"/>
        </w:rPr>
      </w:pPr>
      <w:r>
        <w:rPr>
          <w:noProof/>
          <w:color w:val="2B579A"/>
          <w:shd w:val="clear" w:color="auto" w:fill="E6E6E6"/>
        </w:rPr>
        <w:drawing>
          <wp:anchor distT="0" distB="0" distL="114300" distR="114300" simplePos="0" relativeHeight="251659264" behindDoc="0" locked="0" layoutInCell="1" allowOverlap="1" wp14:anchorId="776E9F4B" wp14:editId="6DBF1500">
            <wp:simplePos x="0" y="0"/>
            <wp:positionH relativeFrom="page">
              <wp:align>right</wp:align>
            </wp:positionH>
            <wp:positionV relativeFrom="paragraph">
              <wp:posOffset>-853440</wp:posOffset>
            </wp:positionV>
            <wp:extent cx="2432050" cy="894080"/>
            <wp:effectExtent l="0" t="0" r="6350" b="1270"/>
            <wp:wrapNone/>
            <wp:docPr id="875565127"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rPr>
        <w:t>Informacja prasowa</w:t>
      </w:r>
    </w:p>
    <w:p w14:paraId="69BEDCE6" w14:textId="77777777" w:rsidR="00F33A88" w:rsidRPr="00717659" w:rsidRDefault="00F33A88" w:rsidP="00BA6457">
      <w:pPr>
        <w:pStyle w:val="Standard1"/>
        <w:rPr>
          <w:rFonts w:ascii="Arial" w:hAnsi="Arial" w:cs="Arial"/>
          <w:sz w:val="22"/>
          <w:szCs w:val="22"/>
          <w:lang w:val="en-US"/>
        </w:rPr>
      </w:pPr>
    </w:p>
    <w:p w14:paraId="0F37B54D" w14:textId="6B3EAC91" w:rsidR="00215CD3" w:rsidRPr="00717659" w:rsidRDefault="00215CD3" w:rsidP="00BA6457">
      <w:pPr>
        <w:pStyle w:val="Standard1"/>
        <w:rPr>
          <w:rFonts w:ascii="Arial" w:hAnsi="Arial" w:cs="Arial"/>
          <w:sz w:val="22"/>
          <w:szCs w:val="22"/>
        </w:rPr>
      </w:pPr>
      <w:r>
        <w:rPr>
          <w:rFonts w:ascii="Arial" w:hAnsi="Arial"/>
          <w:sz w:val="22"/>
        </w:rPr>
        <w:t>Kontakt dla mediów:</w:t>
      </w:r>
    </w:p>
    <w:p w14:paraId="505A21B0" w14:textId="77777777" w:rsidR="00F95D50" w:rsidRDefault="00215CD3" w:rsidP="0013182A">
      <w:pPr>
        <w:pStyle w:val="Standard1"/>
        <w:rPr>
          <w:rFonts w:ascii="Arial" w:hAnsi="Arial"/>
          <w:color w:val="000000"/>
          <w:sz w:val="22"/>
        </w:rPr>
      </w:pPr>
      <w:r>
        <w:rPr>
          <w:rFonts w:ascii="Arial" w:hAnsi="Arial"/>
          <w:color w:val="000000"/>
          <w:sz w:val="22"/>
        </w:rPr>
        <w:t xml:space="preserve">Elni Van Rensburg – +1 830 317 0950 – </w:t>
      </w:r>
      <w:hyperlink r:id="rId12" w:history="1">
        <w:r>
          <w:rPr>
            <w:rStyle w:val="Hyperlink"/>
            <w:rFonts w:ascii="Arial" w:hAnsi="Arial"/>
            <w:sz w:val="22"/>
          </w:rPr>
          <w:t>elni.vanrensburg@miraclon.com</w:t>
        </w:r>
      </w:hyperlink>
      <w:r>
        <w:rPr>
          <w:rFonts w:ascii="Arial" w:hAnsi="Arial"/>
          <w:color w:val="000000"/>
          <w:sz w:val="22"/>
        </w:rPr>
        <w:t xml:space="preserve"> </w:t>
      </w:r>
    </w:p>
    <w:p w14:paraId="2B4873A5" w14:textId="685D6C56" w:rsidR="0013182A" w:rsidRPr="00717659" w:rsidRDefault="00F95D50" w:rsidP="0013182A">
      <w:pPr>
        <w:pStyle w:val="Standard1"/>
        <w:rPr>
          <w:rFonts w:ascii="Arial" w:hAnsi="Arial" w:cs="Arial"/>
          <w:color w:val="000000"/>
          <w:sz w:val="22"/>
          <w:szCs w:val="22"/>
        </w:rPr>
      </w:pPr>
      <w:r w:rsidRPr="00F95D50">
        <w:rPr>
          <w:rFonts w:ascii="Arial" w:hAnsi="Arial"/>
          <w:color w:val="000000"/>
          <w:sz w:val="22"/>
        </w:rPr>
        <w:t xml:space="preserve">Aimee Parsons - +44 (0)1372 464470 – </w:t>
      </w:r>
      <w:hyperlink r:id="rId13" w:history="1">
        <w:r w:rsidRPr="00F95D50">
          <w:rPr>
            <w:rStyle w:val="Hyperlink"/>
            <w:rFonts w:ascii="Arial" w:hAnsi="Arial"/>
            <w:sz w:val="22"/>
          </w:rPr>
          <w:t>miraclonpr@adcomms.co.uk</w:t>
        </w:r>
      </w:hyperlink>
      <w:r w:rsidR="00215CD3">
        <w:rPr>
          <w:rFonts w:ascii="Arial" w:hAnsi="Arial"/>
          <w:color w:val="000000"/>
          <w:sz w:val="22"/>
        </w:rPr>
        <w:br/>
      </w:r>
    </w:p>
    <w:p w14:paraId="0D63EAE1" w14:textId="6E82A18A" w:rsidR="009F6C63" w:rsidRPr="00213E3B" w:rsidRDefault="0010671E" w:rsidP="0013182A">
      <w:pPr>
        <w:pStyle w:val="Standard1"/>
        <w:rPr>
          <w:rFonts w:ascii="Arial" w:hAnsi="Arial" w:cs="Arial"/>
          <w:color w:val="000000"/>
          <w:sz w:val="22"/>
          <w:szCs w:val="22"/>
        </w:rPr>
      </w:pPr>
      <w:r>
        <w:rPr>
          <w:rFonts w:ascii="Arial" w:hAnsi="Arial"/>
          <w:color w:val="000000"/>
          <w:sz w:val="22"/>
        </w:rPr>
        <w:t>2</w:t>
      </w:r>
      <w:r w:rsidR="00F95D50">
        <w:rPr>
          <w:rFonts w:ascii="Arial" w:hAnsi="Arial"/>
          <w:color w:val="000000"/>
          <w:sz w:val="22"/>
        </w:rPr>
        <w:t xml:space="preserve">8 </w:t>
      </w:r>
      <w:r>
        <w:rPr>
          <w:rFonts w:ascii="Arial" w:hAnsi="Arial"/>
          <w:color w:val="000000"/>
          <w:sz w:val="22"/>
        </w:rPr>
        <w:t xml:space="preserve">kwietnia 2026 r. </w:t>
      </w:r>
    </w:p>
    <w:p w14:paraId="3D752BB6" w14:textId="77777777" w:rsidR="00213E3B" w:rsidRPr="00213E3B" w:rsidRDefault="00213E3B" w:rsidP="00BA6457">
      <w:pPr>
        <w:rPr>
          <w:rFonts w:ascii="Arial" w:hAnsi="Arial" w:cs="Arial"/>
          <w:sz w:val="22"/>
          <w:szCs w:val="22"/>
          <w:lang w:val="en-GB"/>
        </w:rPr>
      </w:pPr>
    </w:p>
    <w:p w14:paraId="4B28246A" w14:textId="403E0A1D" w:rsidR="00DF52D2" w:rsidRDefault="0010671E" w:rsidP="00DF52D2">
      <w:pPr>
        <w:spacing w:line="360" w:lineRule="auto"/>
        <w:jc w:val="center"/>
        <w:rPr>
          <w:rFonts w:ascii="Arial" w:hAnsi="Arial" w:cs="Arial"/>
          <w:b/>
          <w:sz w:val="26"/>
          <w:szCs w:val="26"/>
        </w:rPr>
      </w:pPr>
      <w:r>
        <w:rPr>
          <w:rFonts w:ascii="Arial" w:hAnsi="Arial"/>
          <w:b/>
          <w:sz w:val="26"/>
        </w:rPr>
        <w:t xml:space="preserve">Miraclon zdobywa nagrodę FTA Technical Innovation Award za płyty FLEXCEL Prime </w:t>
      </w:r>
    </w:p>
    <w:p w14:paraId="05DB4D3C" w14:textId="3D465B79" w:rsidR="00DF52D2" w:rsidRPr="00913FA6" w:rsidRDefault="00DF52D2" w:rsidP="00DF52D2">
      <w:pPr>
        <w:spacing w:line="360" w:lineRule="auto"/>
        <w:jc w:val="center"/>
        <w:rPr>
          <w:rFonts w:ascii="Calibri" w:hAnsi="Calibri" w:cs="Calibri"/>
          <w:b/>
          <w:sz w:val="22"/>
          <w:szCs w:val="22"/>
          <w:lang w:val="en-US"/>
        </w:rPr>
      </w:pPr>
    </w:p>
    <w:p w14:paraId="0A6264A4" w14:textId="79D09E02"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Firma Miraclon została laureatem nagrody Technical Innovation Award 2026 przyznawanej przez stowarzyszenie Flexographic Technical Association (FTA) za jej płyty FLEXCEL Prime – technologię płyt fleksograficznych nowej generacji, zaprojektowanych z myślą o zapewnieniu większej spójności, przewidywalności i wydajności produkcji. Nagroda, wręczona podczas targów FTA FORUM &amp; INFOFLEX 2026, stanowi wyraz uznania dla technologii, które zwiększają możliwości i wydajność druku fleksograficznego. </w:t>
      </w:r>
    </w:p>
    <w:p w14:paraId="074258FE"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7BBBA012" w14:textId="4C876A76"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Płyty FLEXCEL Prime bazują na sprawdzonej technologii FLEXCEL NX, wprowadzając nowe funkcje, które pomagają drukarniom radzić sobie ze stałymi wyzwaniami podczas produkcji. Poprzez zapewnienie bardziej stabilnego i kontrolowanego procesu drukowania, płyty umożliwiają:</w:t>
      </w:r>
    </w:p>
    <w:p w14:paraId="5D388465"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67F8D117" w14:textId="6CB2BA8D"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Szybsze i bardziej przewidywalne uruchamianie </w:t>
      </w:r>
    </w:p>
    <w:p w14:paraId="4F7A579D"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Ograniczenie liczby nieplanowanych przerw i przestojów maszyn </w:t>
      </w:r>
    </w:p>
    <w:p w14:paraId="23801055"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Bardziej spójne wyniki drukowania w poszczególnych seriach i przy powtarzających się zleceniach </w:t>
      </w:r>
    </w:p>
    <w:p w14:paraId="02FF4EBF" w14:textId="77777777" w:rsid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Ogólnie większą wydajność maszyn przy mniejszej liczbie interwencji operatora </w:t>
      </w:r>
    </w:p>
    <w:p w14:paraId="233FF0B6" w14:textId="77777777" w:rsidR="0010671E" w:rsidRPr="0010671E" w:rsidRDefault="0010671E" w:rsidP="0010671E">
      <w:pPr>
        <w:spacing w:line="360" w:lineRule="auto"/>
        <w:ind w:left="720"/>
        <w:rPr>
          <w:rFonts w:ascii="Arial" w:hAnsi="Arial" w:cs="Arial"/>
          <w:color w:val="000000"/>
          <w:sz w:val="22"/>
          <w:szCs w:val="22"/>
          <w:shd w:val="clear" w:color="auto" w:fill="FFFFFF"/>
          <w:lang w:val="en-US"/>
        </w:rPr>
      </w:pPr>
    </w:p>
    <w:p w14:paraId="2275AE56" w14:textId="6B25BE8F"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Kluczową innowacją w płytach FLEXCEL Prime jest </w:t>
      </w:r>
      <w:r>
        <w:rPr>
          <w:rFonts w:ascii="Arial" w:hAnsi="Arial"/>
          <w:i/>
          <w:color w:val="000000"/>
          <w:sz w:val="22"/>
          <w:shd w:val="clear" w:color="auto" w:fill="FFFFFF"/>
        </w:rPr>
        <w:t>w pełni zgodne drukowanie</w:t>
      </w:r>
      <w:r>
        <w:rPr>
          <w:rFonts w:ascii="Arial" w:hAnsi="Arial"/>
          <w:color w:val="000000"/>
          <w:sz w:val="22"/>
          <w:shd w:val="clear" w:color="auto" w:fill="FFFFFF"/>
        </w:rPr>
        <w:t xml:space="preserve">, które zapewnia całkowitą kompatybilność i wymienność z istniejącymi płytami FLEXCEL NXH. Drukarnie mogą wprowadzić nowe płyty bez konieczności ponownego profilowania, dostosowywania plików czy modyfikacji maszyn, a także mogą stosować mieszane zestawy płyt w ramach tego samego zlecenia. Ta kompatybilność eliminuje wiele tradycyjnych przeszkód związanych z wdrażaniem nowych technologii płyt i umożliwia natychmiastową integrację z istniejącymi procesami roboczymi bez zakłóceń, przy jednoczesnym </w:t>
      </w:r>
      <w:r>
        <w:rPr>
          <w:rFonts w:ascii="Arial" w:hAnsi="Arial"/>
          <w:color w:val="000000"/>
          <w:sz w:val="22"/>
          <w:shd w:val="clear" w:color="auto" w:fill="FFFFFF"/>
        </w:rPr>
        <w:lastRenderedPageBreak/>
        <w:t>zachowaniu ciągłości produkcji i zminimalizowaniu ryzyka.</w:t>
      </w:r>
    </w:p>
    <w:p w14:paraId="47461AA7" w14:textId="77777777" w:rsidR="000E4DF8" w:rsidRDefault="000E4DF8" w:rsidP="0010671E">
      <w:pPr>
        <w:spacing w:line="360" w:lineRule="auto"/>
        <w:rPr>
          <w:rFonts w:ascii="Arial" w:hAnsi="Arial" w:cs="Arial"/>
          <w:color w:val="000000"/>
          <w:sz w:val="22"/>
          <w:szCs w:val="22"/>
          <w:shd w:val="clear" w:color="auto" w:fill="FFFFFF"/>
          <w:lang w:val="en-US"/>
        </w:rPr>
      </w:pPr>
    </w:p>
    <w:p w14:paraId="40B1CB33" w14:textId="3B68E1EA" w:rsidR="000E4DF8" w:rsidRDefault="000E4DF8" w:rsidP="000E4DF8">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Oprócz większej spójności i łatwości wdrożenia, płyty FLEXCEL Prime zostały zaprojektowane z myślą o zwiększonej trwałości i odporności na typowe problemy związane z pracą na maszynie, takie jak odkładanie się farby i zużywanie się płyt. Pozwala to na produkcję dłuższych serii, ograniczenie ilości odpadów oraz zapewnienie bardziej stabilnej wydajności na przestrzeni czasu.</w:t>
      </w:r>
    </w:p>
    <w:p w14:paraId="73FB836A" w14:textId="77777777" w:rsidR="0010671E" w:rsidRDefault="0010671E" w:rsidP="0010671E">
      <w:pPr>
        <w:spacing w:line="360" w:lineRule="auto"/>
        <w:rPr>
          <w:rFonts w:ascii="Arial" w:hAnsi="Arial" w:cs="Arial"/>
          <w:color w:val="000000"/>
          <w:sz w:val="22"/>
          <w:szCs w:val="22"/>
          <w:shd w:val="clear" w:color="auto" w:fill="FFFFFF"/>
          <w:lang w:val="en-US"/>
        </w:rPr>
      </w:pPr>
    </w:p>
    <w:p w14:paraId="0066A3DA" w14:textId="430FBCCA" w:rsidR="00797C46" w:rsidRPr="00717659" w:rsidRDefault="00797C46" w:rsidP="00797C46">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„Technologie wyróżnione w tym roku przez FTA mają znaczący wpływ na jakość druku, wydajność operacyjną oraz ogólną kontrolę procesu” – mówi Kelsey Schmidt, kierowniczka ds. szkoleń w stowarzyszeniu Flexographic Technical Association. „Płyty FLEXCEL Prime podkreślają rzeczywistą kompatybilność wsteczną i przyszłą produktów wprowadzonych na rynek w odstępie 18 lat, umożliwiając drukarniom sprawne przejście na nową technologię bez konieczności wymiany całych zestawów starszych płyt, gdy aktualizacji wymaga tylko jedna płyta. Generalnie nagrody FTA są odzwierciedleniem ciągłego rozwoju druku fleksograficznego oraz dążenia branży do zapewnienia bardziej spójnej i wydajnej produkcji”.</w:t>
      </w:r>
    </w:p>
    <w:p w14:paraId="09DCABD7" w14:textId="5F5A1606" w:rsidR="000E4DF8" w:rsidRPr="000E4DF8" w:rsidRDefault="000E4DF8" w:rsidP="000E4DF8">
      <w:pPr>
        <w:spacing w:line="360" w:lineRule="auto"/>
        <w:rPr>
          <w:rFonts w:ascii="Arial" w:hAnsi="Arial" w:cs="Arial"/>
          <w:color w:val="000000"/>
          <w:sz w:val="22"/>
          <w:szCs w:val="22"/>
          <w:shd w:val="clear" w:color="auto" w:fill="FFFFFF"/>
          <w:lang w:val="en-US"/>
        </w:rPr>
      </w:pPr>
    </w:p>
    <w:p w14:paraId="071EA969" w14:textId="1D76A111" w:rsidR="0010671E" w:rsidRPr="00717659" w:rsidRDefault="00F30341"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„Rozpoczynając prace nad płytami FLEXCEL Prime, ściśle współpracowaliśmy z naszymi klientami, aby dowiedzieć się, czego oczekują od płyt fleksograficznych nowej generacji” – mówi Reid Chesterfield, dyrektor ds. technologii i innowacji w firmie Miraclon. „Oczekiwali znaczącej poprawy wydajności maszyn, ale bez zakłócania czy zmiany dotychczasowych procesów opartych na systemie FLEXCEL NXH. Oznaczało to, że musieliśmy ulepszyć płyty, nie wprowadzając gruntownych zmian. Osiągnięcie tej równowagi – połączenie lepszej wydajności z zachowaniem pełnej zgodności – stanowiło poważne wyzwanie techniczne i było głównym celem naszego zespołu”.</w:t>
      </w:r>
    </w:p>
    <w:p w14:paraId="040047C3" w14:textId="77777777" w:rsidR="00F30341" w:rsidRPr="0010671E" w:rsidRDefault="00F30341" w:rsidP="0010671E">
      <w:pPr>
        <w:spacing w:line="360" w:lineRule="auto"/>
        <w:rPr>
          <w:rFonts w:ascii="Arial" w:hAnsi="Arial" w:cs="Arial"/>
          <w:color w:val="000000"/>
          <w:sz w:val="22"/>
          <w:szCs w:val="22"/>
          <w:shd w:val="clear" w:color="auto" w:fill="FFFFFF"/>
          <w:lang w:val="en-US"/>
        </w:rPr>
      </w:pPr>
    </w:p>
    <w:p w14:paraId="7AEA87B8" w14:textId="54F0AE8F"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To najnowsze osiągnięcie wpisuje się w docenioną przez FTA, bogatą historię innowacji firmy Miraclon, obejmującą takie starsze nagradzane technologie, jak system FLEXCEL NX, FLEXCEL NX Ultra Solution, PureFlexo™ Printing oraz zestawy lamp Shine LED – z których każda przyczynia się do poprawy wydajności, kontroli i zrównoważonego charakteru procesu druku fleksograficznego.</w:t>
      </w:r>
    </w:p>
    <w:p w14:paraId="339F22F7"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5CE09877" w14:textId="0675BC89" w:rsidR="0010671E" w:rsidRP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Więcej informacji na temat płyt FLEXCEL Prime oraz FLEXCEL Solutions firmy Miraclon </w:t>
      </w:r>
      <w:r>
        <w:rPr>
          <w:rFonts w:ascii="Arial" w:hAnsi="Arial"/>
          <w:color w:val="000000"/>
          <w:sz w:val="22"/>
          <w:shd w:val="clear" w:color="auto" w:fill="FFFFFF"/>
        </w:rPr>
        <w:lastRenderedPageBreak/>
        <w:t xml:space="preserve">można znaleźć na stronie </w:t>
      </w:r>
      <w:hyperlink r:id="rId14" w:history="1">
        <w:r>
          <w:rPr>
            <w:rStyle w:val="Hyperlink"/>
            <w:rFonts w:ascii="Arial" w:hAnsi="Arial"/>
            <w:sz w:val="22"/>
            <w:shd w:val="clear" w:color="auto" w:fill="FFFFFF"/>
          </w:rPr>
          <w:t>www.miraclon.com</w:t>
        </w:r>
      </w:hyperlink>
      <w:r>
        <w:rPr>
          <w:rFonts w:ascii="Arial" w:hAnsi="Arial"/>
          <w:color w:val="000000"/>
          <w:sz w:val="22"/>
          <w:shd w:val="clear" w:color="auto" w:fill="FFFFFF"/>
        </w:rPr>
        <w:t xml:space="preserve">. </w:t>
      </w:r>
    </w:p>
    <w:p w14:paraId="12C000AD" w14:textId="77777777" w:rsidR="00E34F79" w:rsidRDefault="00E34F79" w:rsidP="00C91EF1">
      <w:pPr>
        <w:spacing w:line="360" w:lineRule="auto"/>
        <w:rPr>
          <w:rFonts w:ascii="Arial" w:hAnsi="Arial" w:cs="Arial"/>
          <w:color w:val="000000"/>
          <w:sz w:val="22"/>
          <w:szCs w:val="22"/>
          <w:shd w:val="clear" w:color="auto" w:fill="FFFFFF"/>
          <w:lang w:val="en-US"/>
        </w:rPr>
      </w:pPr>
    </w:p>
    <w:p w14:paraId="290323A1" w14:textId="77777777" w:rsidR="00CB1E9E" w:rsidRDefault="00CB1E9E" w:rsidP="00C91EF1">
      <w:pPr>
        <w:spacing w:line="360" w:lineRule="auto"/>
        <w:rPr>
          <w:rFonts w:ascii="Arial" w:hAnsi="Arial" w:cs="Arial"/>
          <w:color w:val="000000"/>
          <w:sz w:val="22"/>
          <w:szCs w:val="22"/>
          <w:shd w:val="clear" w:color="auto" w:fill="FFFFFF"/>
          <w:lang w:val="en-US"/>
        </w:rPr>
      </w:pPr>
    </w:p>
    <w:p w14:paraId="1DC5B5D6" w14:textId="213FAA7D" w:rsidR="00B80E95" w:rsidRPr="00960A66" w:rsidRDefault="00CE315D" w:rsidP="00DF52D2">
      <w:pPr>
        <w:pStyle w:val="p1"/>
        <w:spacing w:line="360" w:lineRule="auto"/>
        <w:jc w:val="center"/>
        <w:rPr>
          <w:b/>
          <w:sz w:val="22"/>
          <w:szCs w:val="22"/>
        </w:rPr>
      </w:pPr>
      <w:r>
        <w:rPr>
          <w:b/>
          <w:sz w:val="22"/>
        </w:rPr>
        <w:t>KONIEC</w:t>
      </w:r>
    </w:p>
    <w:p w14:paraId="579C9301" w14:textId="15CECB9B" w:rsidR="001C5905" w:rsidRPr="002D74B9" w:rsidRDefault="001C5905" w:rsidP="002D74B9">
      <w:pPr>
        <w:rPr>
          <w:rFonts w:ascii="Arial" w:hAnsi="Arial" w:cs="Arial"/>
          <w:b/>
          <w:sz w:val="22"/>
          <w:szCs w:val="22"/>
          <w:lang w:val="en-GB"/>
        </w:rPr>
      </w:pPr>
    </w:p>
    <w:p w14:paraId="0A0E5F8C" w14:textId="77777777" w:rsidR="002D74B9" w:rsidRPr="002D74B9" w:rsidRDefault="002D74B9" w:rsidP="002D74B9">
      <w:pPr>
        <w:rPr>
          <w:rFonts w:ascii="Arial" w:hAnsi="Arial" w:cs="Arial"/>
          <w:b/>
          <w:sz w:val="22"/>
          <w:szCs w:val="22"/>
          <w:lang w:val="en-GB"/>
        </w:rPr>
      </w:pPr>
    </w:p>
    <w:p w14:paraId="51420F5B" w14:textId="77777777" w:rsidR="000E4DF8" w:rsidRPr="00717659" w:rsidRDefault="000E4DF8" w:rsidP="000E4DF8">
      <w:pPr>
        <w:rPr>
          <w:rFonts w:ascii="Arial" w:hAnsi="Arial" w:cs="Arial"/>
          <w:b/>
        </w:rPr>
      </w:pPr>
      <w:r>
        <w:rPr>
          <w:rFonts w:ascii="Arial" w:hAnsi="Arial"/>
          <w:b/>
        </w:rPr>
        <w:t>Informacje o firmie Miraclon</w:t>
      </w:r>
    </w:p>
    <w:p w14:paraId="6E53EB8D" w14:textId="77777777" w:rsidR="000E4DF8" w:rsidRPr="00717659" w:rsidRDefault="000E4DF8" w:rsidP="000E4DF8">
      <w:pPr>
        <w:rPr>
          <w:rFonts w:ascii="Arial" w:hAnsi="Arial" w:cs="Arial"/>
        </w:rPr>
      </w:pPr>
      <w:r>
        <w:rPr>
          <w:rFonts w:ascii="Arial" w:hAnsi="Arial"/>
        </w:rPr>
        <w:t xml:space="preserve">W firmie Miraclon mamy jedną klarowną misję- przekształcać druk fleksograficzny we współpracy z naszymi klientami poprzez zapewnianie wiodącej technologii i fachowej wiedzy, które umożliwią im osiąganie celów dotyczących wydajności, zrównoważonego rozwoju i jakości. Nasze wyjątkowe, w pełni zintegrowane płyty FLEXCEL eliminują zmienne w produkcji płyt i zapewniają 100% precyzję, jakiej wymaga zoptymalizowane przenoszenie farby – podstawa nowoczesnego </w:t>
      </w:r>
      <w:hyperlink r:id="rId15" w:history="1">
        <w:r>
          <w:rPr>
            <w:rStyle w:val="Hyperlink"/>
            <w:rFonts w:ascii="Arial" w:hAnsi="Arial"/>
          </w:rPr>
          <w:t>fleksodruku</w:t>
        </w:r>
      </w:hyperlink>
      <w:r>
        <w:rPr>
          <w:rFonts w:ascii="Arial" w:hAnsi="Arial"/>
        </w:rPr>
        <w:t>. Nasz dedykowany zespół pomaga klientom osiągnąć sukces biznesowy, wykorzystując pełny potencjał ich inwestycji w technologię Miraclon. Dowiedz się więcej, odwiedzając stronę</w:t>
      </w:r>
      <w:r>
        <w:rPr>
          <w:rFonts w:ascii="Arial" w:hAnsi="Arial"/>
          <w:u w:val="single"/>
        </w:rPr>
        <w:t xml:space="preserve"> </w:t>
      </w:r>
      <w:hyperlink r:id="rId16" w:history="1">
        <w:r>
          <w:rPr>
            <w:rStyle w:val="Hyperlink"/>
            <w:rFonts w:ascii="Arial" w:hAnsi="Arial"/>
          </w:rPr>
          <w:t>www.miraclon.com</w:t>
        </w:r>
      </w:hyperlink>
      <w:r>
        <w:rPr>
          <w:rFonts w:ascii="Arial" w:hAnsi="Arial"/>
        </w:rPr>
        <w:t xml:space="preserve">, i obserwuj nas na </w:t>
      </w:r>
      <w:hyperlink r:id="rId17" w:history="1">
        <w:r>
          <w:rPr>
            <w:rStyle w:val="Hyperlink"/>
            <w:rFonts w:ascii="Arial" w:hAnsi="Arial"/>
          </w:rPr>
          <w:t>LinkedIn</w:t>
        </w:r>
      </w:hyperlink>
      <w:r>
        <w:rPr>
          <w:rFonts w:ascii="Arial" w:hAnsi="Arial"/>
        </w:rPr>
        <w:t xml:space="preserve"> oraz </w:t>
      </w:r>
      <w:hyperlink r:id="rId18" w:history="1">
        <w:r>
          <w:rPr>
            <w:rStyle w:val="Hyperlink"/>
            <w:rFonts w:ascii="Arial" w:hAnsi="Arial"/>
          </w:rPr>
          <w:t>YouTube</w:t>
        </w:r>
      </w:hyperlink>
      <w:r>
        <w:rPr>
          <w:rFonts w:ascii="Arial" w:hAnsi="Arial"/>
        </w:rPr>
        <w:t xml:space="preserve">. </w:t>
      </w:r>
    </w:p>
    <w:p w14:paraId="248063BB" w14:textId="77777777" w:rsidR="000E4DF8" w:rsidRPr="00717659" w:rsidRDefault="000E4DF8" w:rsidP="000E4DF8">
      <w:pPr>
        <w:rPr>
          <w:rFonts w:ascii="Arial" w:hAnsi="Arial" w:cs="Arial"/>
          <w:b/>
          <w:bCs/>
          <w:lang w:val="en-US"/>
        </w:rPr>
      </w:pPr>
    </w:p>
    <w:p w14:paraId="6C7EB8CD" w14:textId="77777777" w:rsidR="000E4DF8" w:rsidRPr="00717659" w:rsidRDefault="000E4DF8" w:rsidP="000E4DF8">
      <w:pPr>
        <w:rPr>
          <w:rFonts w:ascii="Arial" w:hAnsi="Arial" w:cs="Arial"/>
          <w:lang w:val="en-US"/>
        </w:rPr>
      </w:pPr>
    </w:p>
    <w:p w14:paraId="1E086C71" w14:textId="77777777" w:rsidR="00A24346" w:rsidRPr="00717659" w:rsidRDefault="00A24346" w:rsidP="00A24346">
      <w:pPr>
        <w:spacing w:line="360" w:lineRule="auto"/>
        <w:jc w:val="center"/>
        <w:rPr>
          <w:rFonts w:ascii="Arial" w:hAnsi="Arial" w:cs="Arial"/>
          <w:b/>
          <w:bCs/>
          <w:lang w:val="en-US"/>
        </w:rPr>
      </w:pPr>
    </w:p>
    <w:p w14:paraId="4434DC34" w14:textId="77777777" w:rsidR="00A24346" w:rsidRPr="00717659" w:rsidRDefault="00A24346" w:rsidP="00A24346">
      <w:pPr>
        <w:rPr>
          <w:rFonts w:ascii="Arial" w:hAnsi="Arial" w:cs="Arial"/>
          <w:lang w:val="en-US"/>
        </w:rPr>
      </w:pPr>
    </w:p>
    <w:sectPr w:rsidR="00A24346" w:rsidRPr="00717659" w:rsidSect="00D05CD5">
      <w:headerReference w:type="default" r:id="rId19"/>
      <w:footerReference w:type="first" r:id="rId20"/>
      <w:pgSz w:w="12240" w:h="15840" w:code="1"/>
      <w:pgMar w:top="1350" w:right="1620" w:bottom="1530" w:left="16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3A74" w14:textId="77777777" w:rsidR="00BF2E82" w:rsidRDefault="00BF2E82">
      <w:r>
        <w:separator/>
      </w:r>
    </w:p>
  </w:endnote>
  <w:endnote w:type="continuationSeparator" w:id="0">
    <w:p w14:paraId="2E6060CD" w14:textId="77777777" w:rsidR="00BF2E82" w:rsidRDefault="00BF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Neue BlackExt">
    <w:altName w:val="Times New Roman"/>
    <w:charset w:val="00"/>
    <w:family w:val="swiss"/>
    <w:pitch w:val="variable"/>
  </w:font>
  <w:font w:name="Lucida Grande">
    <w:altName w:val="Segoe UI"/>
    <w:charset w:val="00"/>
    <w:family w:val="swiss"/>
    <w:pitch w:val="variable"/>
    <w:sig w:usb0="E1000AEF" w:usb1="5000A1FF" w:usb2="00000000" w:usb3="00000000" w:csb0="000001BF" w:csb1="00000000"/>
  </w:font>
  <w:font w:name="HK Grotesk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2A08" w14:textId="77F5B9DF" w:rsidR="00036555" w:rsidRDefault="00036555">
    <w:pPr>
      <w:pStyle w:val="Footer"/>
    </w:pPr>
    <w:r>
      <w:rPr>
        <w:noProof/>
      </w:rPr>
      <w:drawing>
        <wp:anchor distT="0" distB="0" distL="114300" distR="114300" simplePos="0" relativeHeight="251659264" behindDoc="0" locked="0" layoutInCell="1" allowOverlap="1" wp14:anchorId="28E8A2FD" wp14:editId="4DBC4E19">
          <wp:simplePos x="0" y="0"/>
          <wp:positionH relativeFrom="margin">
            <wp:align>right</wp:align>
          </wp:positionH>
          <wp:positionV relativeFrom="page">
            <wp:posOffset>9251839</wp:posOffset>
          </wp:positionV>
          <wp:extent cx="550800" cy="54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0166" w14:textId="77777777" w:rsidR="00BF2E82" w:rsidRDefault="00BF2E82">
      <w:r>
        <w:rPr>
          <w:color w:val="000000"/>
        </w:rPr>
        <w:separator/>
      </w:r>
    </w:p>
  </w:footnote>
  <w:footnote w:type="continuationSeparator" w:id="0">
    <w:p w14:paraId="377A801A" w14:textId="77777777" w:rsidR="00BF2E82" w:rsidRDefault="00BF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37A4" w14:textId="77777777" w:rsidR="0012417F" w:rsidRDefault="00410F0B">
    <w:pPr>
      <w:pStyle w:val="Header"/>
    </w:pPr>
    <w:r>
      <w:rPr>
        <w:b/>
        <w:i/>
        <w:sz w:val="16"/>
      </w:rPr>
      <w:tab/>
    </w:r>
    <w:r>
      <w:rPr>
        <w:b/>
        <w:i/>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72"/>
    <w:multiLevelType w:val="multilevel"/>
    <w:tmpl w:val="5E74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A78"/>
    <w:multiLevelType w:val="multilevel"/>
    <w:tmpl w:val="98B006E0"/>
    <w:styleLink w:val="WWNum16"/>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 w15:restartNumberingAfterBreak="0">
    <w:nsid w:val="0567699D"/>
    <w:multiLevelType w:val="multilevel"/>
    <w:tmpl w:val="05C4B098"/>
    <w:styleLink w:val="WWNum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5AE03DD"/>
    <w:multiLevelType w:val="multilevel"/>
    <w:tmpl w:val="D328324C"/>
    <w:styleLink w:val="WWNum11"/>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4" w15:restartNumberingAfterBreak="0">
    <w:nsid w:val="0F38015B"/>
    <w:multiLevelType w:val="multilevel"/>
    <w:tmpl w:val="815C281E"/>
    <w:styleLink w:val="WWNum13"/>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5" w15:restartNumberingAfterBreak="0">
    <w:nsid w:val="12C13450"/>
    <w:multiLevelType w:val="multilevel"/>
    <w:tmpl w:val="57246D8E"/>
    <w:styleLink w:val="WWNum17"/>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6" w15:restartNumberingAfterBreak="0">
    <w:nsid w:val="135435B1"/>
    <w:multiLevelType w:val="multilevel"/>
    <w:tmpl w:val="0F941C7A"/>
    <w:styleLink w:val="WWNum3"/>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7" w15:restartNumberingAfterBreak="0">
    <w:nsid w:val="235122B7"/>
    <w:multiLevelType w:val="multilevel"/>
    <w:tmpl w:val="246E0CB2"/>
    <w:styleLink w:val="WWNum18"/>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8" w15:restartNumberingAfterBreak="0">
    <w:nsid w:val="263B6F4C"/>
    <w:multiLevelType w:val="multilevel"/>
    <w:tmpl w:val="227E9C00"/>
    <w:styleLink w:val="WWNum27"/>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2B0471A9"/>
    <w:multiLevelType w:val="multilevel"/>
    <w:tmpl w:val="759671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05E1E"/>
    <w:multiLevelType w:val="multilevel"/>
    <w:tmpl w:val="D8DE7954"/>
    <w:styleLink w:val="WWNum25"/>
    <w:lvl w:ilvl="0">
      <w:numFmt w:val="bullet"/>
      <w:lvlText w:val=""/>
      <w:lvlJc w:val="left"/>
      <w:pPr>
        <w:ind w:left="567" w:hanging="56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2FC148C2"/>
    <w:multiLevelType w:val="multilevel"/>
    <w:tmpl w:val="20DABDF6"/>
    <w:styleLink w:val="WWNum22"/>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2" w15:restartNumberingAfterBreak="0">
    <w:nsid w:val="311F1C1A"/>
    <w:multiLevelType w:val="hybridMultilevel"/>
    <w:tmpl w:val="8680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427B5"/>
    <w:multiLevelType w:val="multilevel"/>
    <w:tmpl w:val="2580119A"/>
    <w:styleLink w:val="WWNum9"/>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4" w15:restartNumberingAfterBreak="0">
    <w:nsid w:val="34E31FFE"/>
    <w:multiLevelType w:val="multilevel"/>
    <w:tmpl w:val="1230FD3C"/>
    <w:styleLink w:val="WWNum1"/>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5" w15:restartNumberingAfterBreak="0">
    <w:nsid w:val="3752777D"/>
    <w:multiLevelType w:val="multilevel"/>
    <w:tmpl w:val="7EAE3F1C"/>
    <w:styleLink w:val="WWNum7"/>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6" w15:restartNumberingAfterBreak="0">
    <w:nsid w:val="3C8F7923"/>
    <w:multiLevelType w:val="multilevel"/>
    <w:tmpl w:val="0E6A5FC4"/>
    <w:styleLink w:val="WWNum8"/>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7" w15:restartNumberingAfterBreak="0">
    <w:nsid w:val="3ECE387B"/>
    <w:multiLevelType w:val="multilevel"/>
    <w:tmpl w:val="FFB45BA2"/>
    <w:styleLink w:val="WWNum19"/>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8" w15:restartNumberingAfterBreak="0">
    <w:nsid w:val="465D32B2"/>
    <w:multiLevelType w:val="multilevel"/>
    <w:tmpl w:val="11A673C6"/>
    <w:styleLink w:val="WWNum14"/>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9" w15:restartNumberingAfterBreak="0">
    <w:nsid w:val="4F1D42F0"/>
    <w:multiLevelType w:val="multilevel"/>
    <w:tmpl w:val="757EEEE6"/>
    <w:styleLink w:val="WWNum6"/>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0" w15:restartNumberingAfterBreak="0">
    <w:nsid w:val="58586FB4"/>
    <w:multiLevelType w:val="multilevel"/>
    <w:tmpl w:val="197C2522"/>
    <w:styleLink w:val="WWNum20"/>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1" w15:restartNumberingAfterBreak="0">
    <w:nsid w:val="596E20CF"/>
    <w:multiLevelType w:val="multilevel"/>
    <w:tmpl w:val="D0ACD9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9586F"/>
    <w:multiLevelType w:val="multilevel"/>
    <w:tmpl w:val="A5400F3E"/>
    <w:styleLink w:val="WWNum2"/>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3" w15:restartNumberingAfterBreak="0">
    <w:nsid w:val="5B965F15"/>
    <w:multiLevelType w:val="multilevel"/>
    <w:tmpl w:val="04C0AB66"/>
    <w:styleLink w:val="WWNum10"/>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4" w15:restartNumberingAfterBreak="0">
    <w:nsid w:val="68891C08"/>
    <w:multiLevelType w:val="multilevel"/>
    <w:tmpl w:val="28D4B976"/>
    <w:styleLink w:val="WWNum5"/>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5" w15:restartNumberingAfterBreak="0">
    <w:nsid w:val="6A8B11AC"/>
    <w:multiLevelType w:val="multilevel"/>
    <w:tmpl w:val="577C9CDE"/>
    <w:styleLink w:val="WWNum21"/>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6" w15:restartNumberingAfterBreak="0">
    <w:nsid w:val="6CA70F0C"/>
    <w:multiLevelType w:val="multilevel"/>
    <w:tmpl w:val="DA9890B0"/>
    <w:styleLink w:val="WWNum12"/>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7" w15:restartNumberingAfterBreak="0">
    <w:nsid w:val="6DE3621B"/>
    <w:multiLevelType w:val="multilevel"/>
    <w:tmpl w:val="E3AE4596"/>
    <w:styleLink w:val="WWNum15"/>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8" w15:restartNumberingAfterBreak="0">
    <w:nsid w:val="7151043F"/>
    <w:multiLevelType w:val="multilevel"/>
    <w:tmpl w:val="44B8B0B0"/>
    <w:styleLink w:val="WWNum4"/>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9" w15:restartNumberingAfterBreak="0">
    <w:nsid w:val="76E45897"/>
    <w:multiLevelType w:val="multilevel"/>
    <w:tmpl w:val="D6424534"/>
    <w:styleLink w:val="WWNum26"/>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7D8642FA"/>
    <w:multiLevelType w:val="multilevel"/>
    <w:tmpl w:val="806E6188"/>
    <w:styleLink w:val="WWNum23"/>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num w:numId="1" w16cid:durableId="1742945955">
    <w:abstractNumId w:val="14"/>
  </w:num>
  <w:num w:numId="2" w16cid:durableId="1259675351">
    <w:abstractNumId w:val="22"/>
  </w:num>
  <w:num w:numId="3" w16cid:durableId="471755212">
    <w:abstractNumId w:val="6"/>
  </w:num>
  <w:num w:numId="4" w16cid:durableId="1692293410">
    <w:abstractNumId w:val="28"/>
  </w:num>
  <w:num w:numId="5" w16cid:durableId="1117725134">
    <w:abstractNumId w:val="24"/>
  </w:num>
  <w:num w:numId="6" w16cid:durableId="2072733863">
    <w:abstractNumId w:val="19"/>
  </w:num>
  <w:num w:numId="7" w16cid:durableId="356195998">
    <w:abstractNumId w:val="15"/>
  </w:num>
  <w:num w:numId="8" w16cid:durableId="1345981047">
    <w:abstractNumId w:val="16"/>
  </w:num>
  <w:num w:numId="9" w16cid:durableId="1567182478">
    <w:abstractNumId w:val="13"/>
  </w:num>
  <w:num w:numId="10" w16cid:durableId="2006662725">
    <w:abstractNumId w:val="23"/>
  </w:num>
  <w:num w:numId="11" w16cid:durableId="803699563">
    <w:abstractNumId w:val="3"/>
  </w:num>
  <w:num w:numId="12" w16cid:durableId="1462262080">
    <w:abstractNumId w:val="26"/>
  </w:num>
  <w:num w:numId="13" w16cid:durableId="1231842157">
    <w:abstractNumId w:val="4"/>
  </w:num>
  <w:num w:numId="14" w16cid:durableId="37167477">
    <w:abstractNumId w:val="18"/>
  </w:num>
  <w:num w:numId="15" w16cid:durableId="170485048">
    <w:abstractNumId w:val="27"/>
  </w:num>
  <w:num w:numId="16" w16cid:durableId="675503322">
    <w:abstractNumId w:val="1"/>
  </w:num>
  <w:num w:numId="17" w16cid:durableId="450824320">
    <w:abstractNumId w:val="5"/>
  </w:num>
  <w:num w:numId="18" w16cid:durableId="1963464368">
    <w:abstractNumId w:val="7"/>
  </w:num>
  <w:num w:numId="19" w16cid:durableId="1765102333">
    <w:abstractNumId w:val="17"/>
  </w:num>
  <w:num w:numId="20" w16cid:durableId="739063199">
    <w:abstractNumId w:val="20"/>
  </w:num>
  <w:num w:numId="21" w16cid:durableId="1597399644">
    <w:abstractNumId w:val="25"/>
  </w:num>
  <w:num w:numId="22" w16cid:durableId="1617758380">
    <w:abstractNumId w:val="11"/>
  </w:num>
  <w:num w:numId="23" w16cid:durableId="181014310">
    <w:abstractNumId w:val="30"/>
  </w:num>
  <w:num w:numId="24" w16cid:durableId="2127966948">
    <w:abstractNumId w:val="2"/>
  </w:num>
  <w:num w:numId="25" w16cid:durableId="1695303906">
    <w:abstractNumId w:val="10"/>
  </w:num>
  <w:num w:numId="26" w16cid:durableId="11151135">
    <w:abstractNumId w:val="29"/>
  </w:num>
  <w:num w:numId="27" w16cid:durableId="2069954656">
    <w:abstractNumId w:val="8"/>
  </w:num>
  <w:num w:numId="28" w16cid:durableId="1743062272">
    <w:abstractNumId w:val="21"/>
  </w:num>
  <w:num w:numId="29" w16cid:durableId="1985892888">
    <w:abstractNumId w:val="9"/>
  </w:num>
  <w:num w:numId="30" w16cid:durableId="546452020">
    <w:abstractNumId w:val="12"/>
  </w:num>
  <w:num w:numId="31" w16cid:durableId="132324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0MDE3tzA0Nbc0MrZU0lEKTi0uzszPAykwrAUAjNWKRiwAAAA="/>
  </w:docVars>
  <w:rsids>
    <w:rsidRoot w:val="009F6C63"/>
    <w:rsid w:val="0000136E"/>
    <w:rsid w:val="00006BA4"/>
    <w:rsid w:val="00022D11"/>
    <w:rsid w:val="00025B9C"/>
    <w:rsid w:val="00026E3E"/>
    <w:rsid w:val="00031FB0"/>
    <w:rsid w:val="000340DA"/>
    <w:rsid w:val="000353B7"/>
    <w:rsid w:val="00036555"/>
    <w:rsid w:val="00042705"/>
    <w:rsid w:val="00043002"/>
    <w:rsid w:val="00055BB1"/>
    <w:rsid w:val="00064BDD"/>
    <w:rsid w:val="00066F7A"/>
    <w:rsid w:val="00072B22"/>
    <w:rsid w:val="000749F7"/>
    <w:rsid w:val="00074E7C"/>
    <w:rsid w:val="00076077"/>
    <w:rsid w:val="00077350"/>
    <w:rsid w:val="0008571E"/>
    <w:rsid w:val="00086A35"/>
    <w:rsid w:val="00093103"/>
    <w:rsid w:val="00094119"/>
    <w:rsid w:val="00094EBC"/>
    <w:rsid w:val="000A20FA"/>
    <w:rsid w:val="000A2943"/>
    <w:rsid w:val="000C007C"/>
    <w:rsid w:val="000C2103"/>
    <w:rsid w:val="000C3DD1"/>
    <w:rsid w:val="000D1F25"/>
    <w:rsid w:val="000D52DC"/>
    <w:rsid w:val="000E283C"/>
    <w:rsid w:val="000E4DF8"/>
    <w:rsid w:val="00101185"/>
    <w:rsid w:val="00102CED"/>
    <w:rsid w:val="001041E7"/>
    <w:rsid w:val="00105DE7"/>
    <w:rsid w:val="0010671E"/>
    <w:rsid w:val="00110906"/>
    <w:rsid w:val="001131B9"/>
    <w:rsid w:val="0011429C"/>
    <w:rsid w:val="0011605E"/>
    <w:rsid w:val="0012243C"/>
    <w:rsid w:val="00122615"/>
    <w:rsid w:val="001238C3"/>
    <w:rsid w:val="0012417F"/>
    <w:rsid w:val="00124701"/>
    <w:rsid w:val="001270B2"/>
    <w:rsid w:val="0013182A"/>
    <w:rsid w:val="00135C71"/>
    <w:rsid w:val="0014145D"/>
    <w:rsid w:val="00142ACB"/>
    <w:rsid w:val="00143978"/>
    <w:rsid w:val="001511DA"/>
    <w:rsid w:val="00153998"/>
    <w:rsid w:val="00156921"/>
    <w:rsid w:val="0015779F"/>
    <w:rsid w:val="00161A56"/>
    <w:rsid w:val="0016622F"/>
    <w:rsid w:val="0017165F"/>
    <w:rsid w:val="00172CF5"/>
    <w:rsid w:val="001767F8"/>
    <w:rsid w:val="0018080D"/>
    <w:rsid w:val="00181086"/>
    <w:rsid w:val="00183460"/>
    <w:rsid w:val="00184CDB"/>
    <w:rsid w:val="001873C4"/>
    <w:rsid w:val="00190BEC"/>
    <w:rsid w:val="001A1ECA"/>
    <w:rsid w:val="001A4F7B"/>
    <w:rsid w:val="001B27F0"/>
    <w:rsid w:val="001B2B71"/>
    <w:rsid w:val="001B7683"/>
    <w:rsid w:val="001C0633"/>
    <w:rsid w:val="001C3F3D"/>
    <w:rsid w:val="001C5905"/>
    <w:rsid w:val="001C7178"/>
    <w:rsid w:val="001C7FD5"/>
    <w:rsid w:val="001D44C4"/>
    <w:rsid w:val="001D48E5"/>
    <w:rsid w:val="001E04C4"/>
    <w:rsid w:val="001E5DB8"/>
    <w:rsid w:val="001E648D"/>
    <w:rsid w:val="001F37A3"/>
    <w:rsid w:val="00202D48"/>
    <w:rsid w:val="00203297"/>
    <w:rsid w:val="00212C6E"/>
    <w:rsid w:val="00212E9B"/>
    <w:rsid w:val="00213E3B"/>
    <w:rsid w:val="00215CD3"/>
    <w:rsid w:val="0022512F"/>
    <w:rsid w:val="002256DD"/>
    <w:rsid w:val="00225824"/>
    <w:rsid w:val="00227CD6"/>
    <w:rsid w:val="00251276"/>
    <w:rsid w:val="00251E71"/>
    <w:rsid w:val="002701DF"/>
    <w:rsid w:val="002766C9"/>
    <w:rsid w:val="00277AD6"/>
    <w:rsid w:val="00277CC1"/>
    <w:rsid w:val="00282EA2"/>
    <w:rsid w:val="00290444"/>
    <w:rsid w:val="00291312"/>
    <w:rsid w:val="00291B51"/>
    <w:rsid w:val="002B1025"/>
    <w:rsid w:val="002B1F2A"/>
    <w:rsid w:val="002B5531"/>
    <w:rsid w:val="002C04EF"/>
    <w:rsid w:val="002C2DAF"/>
    <w:rsid w:val="002C4BAF"/>
    <w:rsid w:val="002C580E"/>
    <w:rsid w:val="002D74B9"/>
    <w:rsid w:val="002E2ABE"/>
    <w:rsid w:val="002E4505"/>
    <w:rsid w:val="002F1510"/>
    <w:rsid w:val="002F4825"/>
    <w:rsid w:val="00304644"/>
    <w:rsid w:val="003049E2"/>
    <w:rsid w:val="00306C5E"/>
    <w:rsid w:val="00316E1B"/>
    <w:rsid w:val="00316E82"/>
    <w:rsid w:val="00317239"/>
    <w:rsid w:val="00325208"/>
    <w:rsid w:val="00332D1E"/>
    <w:rsid w:val="003338E6"/>
    <w:rsid w:val="00345986"/>
    <w:rsid w:val="003501A0"/>
    <w:rsid w:val="00350A94"/>
    <w:rsid w:val="00362228"/>
    <w:rsid w:val="003668C4"/>
    <w:rsid w:val="00367091"/>
    <w:rsid w:val="0037052A"/>
    <w:rsid w:val="00370FE2"/>
    <w:rsid w:val="003808EF"/>
    <w:rsid w:val="00390249"/>
    <w:rsid w:val="00395E20"/>
    <w:rsid w:val="003A120F"/>
    <w:rsid w:val="003A1E33"/>
    <w:rsid w:val="003A4848"/>
    <w:rsid w:val="003B2822"/>
    <w:rsid w:val="003B3E76"/>
    <w:rsid w:val="003B46E4"/>
    <w:rsid w:val="003C0EE0"/>
    <w:rsid w:val="003D043C"/>
    <w:rsid w:val="003D11FF"/>
    <w:rsid w:val="003D2346"/>
    <w:rsid w:val="003D4E61"/>
    <w:rsid w:val="003D5D87"/>
    <w:rsid w:val="003D678B"/>
    <w:rsid w:val="003E0F43"/>
    <w:rsid w:val="003F1AE9"/>
    <w:rsid w:val="004026AF"/>
    <w:rsid w:val="00404F30"/>
    <w:rsid w:val="0040645F"/>
    <w:rsid w:val="00410F0B"/>
    <w:rsid w:val="004142D4"/>
    <w:rsid w:val="0041798D"/>
    <w:rsid w:val="00420178"/>
    <w:rsid w:val="004272D7"/>
    <w:rsid w:val="00431D4A"/>
    <w:rsid w:val="0043283D"/>
    <w:rsid w:val="0043324D"/>
    <w:rsid w:val="004365E9"/>
    <w:rsid w:val="00436A0A"/>
    <w:rsid w:val="0044023B"/>
    <w:rsid w:val="00440F28"/>
    <w:rsid w:val="00444018"/>
    <w:rsid w:val="00452E35"/>
    <w:rsid w:val="004555A7"/>
    <w:rsid w:val="00455DB4"/>
    <w:rsid w:val="00455EAA"/>
    <w:rsid w:val="004575F0"/>
    <w:rsid w:val="00464426"/>
    <w:rsid w:val="004648F8"/>
    <w:rsid w:val="00470F98"/>
    <w:rsid w:val="00475231"/>
    <w:rsid w:val="00475EB3"/>
    <w:rsid w:val="00485B72"/>
    <w:rsid w:val="00494BC0"/>
    <w:rsid w:val="00495ED9"/>
    <w:rsid w:val="004972A0"/>
    <w:rsid w:val="004B378C"/>
    <w:rsid w:val="004C0830"/>
    <w:rsid w:val="004C2B39"/>
    <w:rsid w:val="004C5B96"/>
    <w:rsid w:val="004E1CE5"/>
    <w:rsid w:val="00503EF5"/>
    <w:rsid w:val="00504542"/>
    <w:rsid w:val="00504976"/>
    <w:rsid w:val="00506882"/>
    <w:rsid w:val="00506B16"/>
    <w:rsid w:val="005163E5"/>
    <w:rsid w:val="00526D8C"/>
    <w:rsid w:val="00526EE8"/>
    <w:rsid w:val="00537185"/>
    <w:rsid w:val="00545977"/>
    <w:rsid w:val="005534C6"/>
    <w:rsid w:val="00555815"/>
    <w:rsid w:val="005600F0"/>
    <w:rsid w:val="005653D9"/>
    <w:rsid w:val="005658A4"/>
    <w:rsid w:val="00566EC3"/>
    <w:rsid w:val="00591E25"/>
    <w:rsid w:val="00595BE3"/>
    <w:rsid w:val="00597C08"/>
    <w:rsid w:val="005A3337"/>
    <w:rsid w:val="005C0194"/>
    <w:rsid w:val="005C1DC2"/>
    <w:rsid w:val="005C4A38"/>
    <w:rsid w:val="005D1187"/>
    <w:rsid w:val="005D3771"/>
    <w:rsid w:val="005E003E"/>
    <w:rsid w:val="005E6666"/>
    <w:rsid w:val="005F2E82"/>
    <w:rsid w:val="005F61A7"/>
    <w:rsid w:val="00606550"/>
    <w:rsid w:val="0061094E"/>
    <w:rsid w:val="00610F69"/>
    <w:rsid w:val="006129CF"/>
    <w:rsid w:val="00622A24"/>
    <w:rsid w:val="00625E38"/>
    <w:rsid w:val="0063475B"/>
    <w:rsid w:val="0063503E"/>
    <w:rsid w:val="00637C7A"/>
    <w:rsid w:val="006417EC"/>
    <w:rsid w:val="00647611"/>
    <w:rsid w:val="00647688"/>
    <w:rsid w:val="00650096"/>
    <w:rsid w:val="006535AF"/>
    <w:rsid w:val="00654BE1"/>
    <w:rsid w:val="00661E1C"/>
    <w:rsid w:val="006643F0"/>
    <w:rsid w:val="00664409"/>
    <w:rsid w:val="00664458"/>
    <w:rsid w:val="00671095"/>
    <w:rsid w:val="00680130"/>
    <w:rsid w:val="006806CD"/>
    <w:rsid w:val="00683AAF"/>
    <w:rsid w:val="00684392"/>
    <w:rsid w:val="006853B6"/>
    <w:rsid w:val="00685C8F"/>
    <w:rsid w:val="00691768"/>
    <w:rsid w:val="006918C4"/>
    <w:rsid w:val="006A1D70"/>
    <w:rsid w:val="006A3135"/>
    <w:rsid w:val="006B1FEB"/>
    <w:rsid w:val="006B2E78"/>
    <w:rsid w:val="006B3153"/>
    <w:rsid w:val="006B4411"/>
    <w:rsid w:val="006B6070"/>
    <w:rsid w:val="006B61C4"/>
    <w:rsid w:val="006C0829"/>
    <w:rsid w:val="006D1CC0"/>
    <w:rsid w:val="006D7BA1"/>
    <w:rsid w:val="006E3344"/>
    <w:rsid w:val="006E3607"/>
    <w:rsid w:val="006E53A3"/>
    <w:rsid w:val="006F0588"/>
    <w:rsid w:val="006F32A8"/>
    <w:rsid w:val="006F74D8"/>
    <w:rsid w:val="00700091"/>
    <w:rsid w:val="007010BE"/>
    <w:rsid w:val="00702112"/>
    <w:rsid w:val="00706177"/>
    <w:rsid w:val="0070774C"/>
    <w:rsid w:val="00710E9C"/>
    <w:rsid w:val="00712C41"/>
    <w:rsid w:val="007155B1"/>
    <w:rsid w:val="00717659"/>
    <w:rsid w:val="00752B94"/>
    <w:rsid w:val="00757353"/>
    <w:rsid w:val="00760867"/>
    <w:rsid w:val="00767A63"/>
    <w:rsid w:val="007709EC"/>
    <w:rsid w:val="007766E9"/>
    <w:rsid w:val="00777E30"/>
    <w:rsid w:val="00787FE8"/>
    <w:rsid w:val="00796A83"/>
    <w:rsid w:val="007975BF"/>
    <w:rsid w:val="00797C46"/>
    <w:rsid w:val="007A456E"/>
    <w:rsid w:val="007B1274"/>
    <w:rsid w:val="007C3A40"/>
    <w:rsid w:val="007C3DF5"/>
    <w:rsid w:val="007C4369"/>
    <w:rsid w:val="007C441F"/>
    <w:rsid w:val="007D00AA"/>
    <w:rsid w:val="007D54EF"/>
    <w:rsid w:val="007E1BC8"/>
    <w:rsid w:val="007E20D9"/>
    <w:rsid w:val="007E3326"/>
    <w:rsid w:val="007E3697"/>
    <w:rsid w:val="007F1281"/>
    <w:rsid w:val="007F1E75"/>
    <w:rsid w:val="007F537E"/>
    <w:rsid w:val="007F7C1C"/>
    <w:rsid w:val="00800108"/>
    <w:rsid w:val="00803AA7"/>
    <w:rsid w:val="008050F4"/>
    <w:rsid w:val="00812781"/>
    <w:rsid w:val="00816A7F"/>
    <w:rsid w:val="00823563"/>
    <w:rsid w:val="00823B28"/>
    <w:rsid w:val="00825F90"/>
    <w:rsid w:val="00830B34"/>
    <w:rsid w:val="00851FB9"/>
    <w:rsid w:val="00856586"/>
    <w:rsid w:val="008746E6"/>
    <w:rsid w:val="00884D3E"/>
    <w:rsid w:val="00885072"/>
    <w:rsid w:val="00886CC1"/>
    <w:rsid w:val="008902E2"/>
    <w:rsid w:val="00892ECA"/>
    <w:rsid w:val="00897410"/>
    <w:rsid w:val="008A165F"/>
    <w:rsid w:val="008A2B0C"/>
    <w:rsid w:val="008A7C12"/>
    <w:rsid w:val="008B59F9"/>
    <w:rsid w:val="008C7BF5"/>
    <w:rsid w:val="008D002F"/>
    <w:rsid w:val="008D3FC0"/>
    <w:rsid w:val="008D4682"/>
    <w:rsid w:val="008D7066"/>
    <w:rsid w:val="008E5842"/>
    <w:rsid w:val="008F3380"/>
    <w:rsid w:val="0090001A"/>
    <w:rsid w:val="0091091B"/>
    <w:rsid w:val="00913FA6"/>
    <w:rsid w:val="00920243"/>
    <w:rsid w:val="009349C6"/>
    <w:rsid w:val="00935D17"/>
    <w:rsid w:val="00935FD5"/>
    <w:rsid w:val="00944907"/>
    <w:rsid w:val="009473C9"/>
    <w:rsid w:val="00950F06"/>
    <w:rsid w:val="00960A66"/>
    <w:rsid w:val="009646B1"/>
    <w:rsid w:val="009752F4"/>
    <w:rsid w:val="00976B36"/>
    <w:rsid w:val="0098408B"/>
    <w:rsid w:val="009911E4"/>
    <w:rsid w:val="00991633"/>
    <w:rsid w:val="00991AC9"/>
    <w:rsid w:val="0099424F"/>
    <w:rsid w:val="00995558"/>
    <w:rsid w:val="0099560C"/>
    <w:rsid w:val="00997B9F"/>
    <w:rsid w:val="009A2595"/>
    <w:rsid w:val="009A6514"/>
    <w:rsid w:val="009B0AFB"/>
    <w:rsid w:val="009B11AA"/>
    <w:rsid w:val="009B295F"/>
    <w:rsid w:val="009B5204"/>
    <w:rsid w:val="009D1C0F"/>
    <w:rsid w:val="009D2749"/>
    <w:rsid w:val="009D2C80"/>
    <w:rsid w:val="009D5C72"/>
    <w:rsid w:val="009E296B"/>
    <w:rsid w:val="009F3FFC"/>
    <w:rsid w:val="009F53AA"/>
    <w:rsid w:val="009F5692"/>
    <w:rsid w:val="009F6C63"/>
    <w:rsid w:val="009F6D61"/>
    <w:rsid w:val="00A025CF"/>
    <w:rsid w:val="00A116F2"/>
    <w:rsid w:val="00A12A22"/>
    <w:rsid w:val="00A16CCC"/>
    <w:rsid w:val="00A24346"/>
    <w:rsid w:val="00A24C02"/>
    <w:rsid w:val="00A255F7"/>
    <w:rsid w:val="00A25B66"/>
    <w:rsid w:val="00A44F45"/>
    <w:rsid w:val="00A45224"/>
    <w:rsid w:val="00A45797"/>
    <w:rsid w:val="00A46BD4"/>
    <w:rsid w:val="00A55531"/>
    <w:rsid w:val="00A55D07"/>
    <w:rsid w:val="00A5628B"/>
    <w:rsid w:val="00A71883"/>
    <w:rsid w:val="00A71901"/>
    <w:rsid w:val="00A7463A"/>
    <w:rsid w:val="00A82EF3"/>
    <w:rsid w:val="00A83AD0"/>
    <w:rsid w:val="00A85E4A"/>
    <w:rsid w:val="00A944A2"/>
    <w:rsid w:val="00A9612E"/>
    <w:rsid w:val="00A96988"/>
    <w:rsid w:val="00AA0CEE"/>
    <w:rsid w:val="00AA3516"/>
    <w:rsid w:val="00AA6916"/>
    <w:rsid w:val="00AB19F3"/>
    <w:rsid w:val="00AB1DB6"/>
    <w:rsid w:val="00AC1D1A"/>
    <w:rsid w:val="00AC529A"/>
    <w:rsid w:val="00AC58A4"/>
    <w:rsid w:val="00AD24A1"/>
    <w:rsid w:val="00AD6A44"/>
    <w:rsid w:val="00AF3F0F"/>
    <w:rsid w:val="00B07E6F"/>
    <w:rsid w:val="00B1287D"/>
    <w:rsid w:val="00B1405A"/>
    <w:rsid w:val="00B1562B"/>
    <w:rsid w:val="00B16193"/>
    <w:rsid w:val="00B2153E"/>
    <w:rsid w:val="00B26B44"/>
    <w:rsid w:val="00B318CD"/>
    <w:rsid w:val="00B35DCC"/>
    <w:rsid w:val="00B44F10"/>
    <w:rsid w:val="00B564CF"/>
    <w:rsid w:val="00B570C8"/>
    <w:rsid w:val="00B609B6"/>
    <w:rsid w:val="00B73004"/>
    <w:rsid w:val="00B732D7"/>
    <w:rsid w:val="00B77987"/>
    <w:rsid w:val="00B804C8"/>
    <w:rsid w:val="00B80927"/>
    <w:rsid w:val="00B80E95"/>
    <w:rsid w:val="00B8367C"/>
    <w:rsid w:val="00B84D9A"/>
    <w:rsid w:val="00B90421"/>
    <w:rsid w:val="00B914E6"/>
    <w:rsid w:val="00B94069"/>
    <w:rsid w:val="00B95305"/>
    <w:rsid w:val="00BA36AF"/>
    <w:rsid w:val="00BA6457"/>
    <w:rsid w:val="00BB08F2"/>
    <w:rsid w:val="00BB6BC9"/>
    <w:rsid w:val="00BB74BB"/>
    <w:rsid w:val="00BB7642"/>
    <w:rsid w:val="00BD1192"/>
    <w:rsid w:val="00BD5C6A"/>
    <w:rsid w:val="00BE4B8B"/>
    <w:rsid w:val="00BE5E03"/>
    <w:rsid w:val="00BF18C8"/>
    <w:rsid w:val="00BF2E82"/>
    <w:rsid w:val="00BF46E3"/>
    <w:rsid w:val="00BF5277"/>
    <w:rsid w:val="00BF6053"/>
    <w:rsid w:val="00C06D26"/>
    <w:rsid w:val="00C1384D"/>
    <w:rsid w:val="00C13A36"/>
    <w:rsid w:val="00C20D67"/>
    <w:rsid w:val="00C33B33"/>
    <w:rsid w:val="00C34825"/>
    <w:rsid w:val="00C36473"/>
    <w:rsid w:val="00C40B3D"/>
    <w:rsid w:val="00C44B82"/>
    <w:rsid w:val="00C54C04"/>
    <w:rsid w:val="00C55362"/>
    <w:rsid w:val="00C64A3A"/>
    <w:rsid w:val="00C77292"/>
    <w:rsid w:val="00C77818"/>
    <w:rsid w:val="00C87C2B"/>
    <w:rsid w:val="00C91EF1"/>
    <w:rsid w:val="00C947D6"/>
    <w:rsid w:val="00CA026B"/>
    <w:rsid w:val="00CA1621"/>
    <w:rsid w:val="00CA1860"/>
    <w:rsid w:val="00CA5BEB"/>
    <w:rsid w:val="00CB0399"/>
    <w:rsid w:val="00CB06C6"/>
    <w:rsid w:val="00CB1E9E"/>
    <w:rsid w:val="00CB455B"/>
    <w:rsid w:val="00CE315D"/>
    <w:rsid w:val="00CE78C5"/>
    <w:rsid w:val="00CF41F2"/>
    <w:rsid w:val="00D048A1"/>
    <w:rsid w:val="00D05CD5"/>
    <w:rsid w:val="00D13B84"/>
    <w:rsid w:val="00D2038F"/>
    <w:rsid w:val="00D30BEC"/>
    <w:rsid w:val="00D323AB"/>
    <w:rsid w:val="00D36BB5"/>
    <w:rsid w:val="00D44382"/>
    <w:rsid w:val="00D57C83"/>
    <w:rsid w:val="00D57DD5"/>
    <w:rsid w:val="00D602C9"/>
    <w:rsid w:val="00D6203E"/>
    <w:rsid w:val="00D64FCB"/>
    <w:rsid w:val="00D6604A"/>
    <w:rsid w:val="00D7578E"/>
    <w:rsid w:val="00D8393E"/>
    <w:rsid w:val="00D927E2"/>
    <w:rsid w:val="00DA3AF6"/>
    <w:rsid w:val="00DB5EEF"/>
    <w:rsid w:val="00DC2ECE"/>
    <w:rsid w:val="00DC7610"/>
    <w:rsid w:val="00DD5C1D"/>
    <w:rsid w:val="00DD73A8"/>
    <w:rsid w:val="00DE2C32"/>
    <w:rsid w:val="00DE5266"/>
    <w:rsid w:val="00DE5F38"/>
    <w:rsid w:val="00DF52D2"/>
    <w:rsid w:val="00E03D65"/>
    <w:rsid w:val="00E044CD"/>
    <w:rsid w:val="00E10772"/>
    <w:rsid w:val="00E15379"/>
    <w:rsid w:val="00E2149B"/>
    <w:rsid w:val="00E2322D"/>
    <w:rsid w:val="00E267E9"/>
    <w:rsid w:val="00E34F79"/>
    <w:rsid w:val="00E36F35"/>
    <w:rsid w:val="00E56BD8"/>
    <w:rsid w:val="00E62DBD"/>
    <w:rsid w:val="00E709D1"/>
    <w:rsid w:val="00E80F2C"/>
    <w:rsid w:val="00E91D91"/>
    <w:rsid w:val="00E957D7"/>
    <w:rsid w:val="00EA2F4F"/>
    <w:rsid w:val="00EA4445"/>
    <w:rsid w:val="00EA4B2C"/>
    <w:rsid w:val="00EA6245"/>
    <w:rsid w:val="00EA7E8C"/>
    <w:rsid w:val="00EB7961"/>
    <w:rsid w:val="00EB7A1B"/>
    <w:rsid w:val="00EC1D26"/>
    <w:rsid w:val="00EC3C12"/>
    <w:rsid w:val="00EC3D93"/>
    <w:rsid w:val="00ED5CA5"/>
    <w:rsid w:val="00EE07C6"/>
    <w:rsid w:val="00EE6007"/>
    <w:rsid w:val="00EF734E"/>
    <w:rsid w:val="00F01569"/>
    <w:rsid w:val="00F135B0"/>
    <w:rsid w:val="00F14706"/>
    <w:rsid w:val="00F167D3"/>
    <w:rsid w:val="00F25CA1"/>
    <w:rsid w:val="00F26915"/>
    <w:rsid w:val="00F30341"/>
    <w:rsid w:val="00F33A88"/>
    <w:rsid w:val="00F420B6"/>
    <w:rsid w:val="00F42EB2"/>
    <w:rsid w:val="00F44192"/>
    <w:rsid w:val="00F5119D"/>
    <w:rsid w:val="00F56814"/>
    <w:rsid w:val="00F56F86"/>
    <w:rsid w:val="00F60498"/>
    <w:rsid w:val="00F73F35"/>
    <w:rsid w:val="00F76057"/>
    <w:rsid w:val="00F85D03"/>
    <w:rsid w:val="00F901C5"/>
    <w:rsid w:val="00F91305"/>
    <w:rsid w:val="00F95B36"/>
    <w:rsid w:val="00F95D50"/>
    <w:rsid w:val="00FA1A31"/>
    <w:rsid w:val="00FA69AF"/>
    <w:rsid w:val="00FC23CC"/>
    <w:rsid w:val="00FC7D51"/>
    <w:rsid w:val="00FD216A"/>
    <w:rsid w:val="00FD4206"/>
    <w:rsid w:val="00FD544F"/>
    <w:rsid w:val="00FF00AF"/>
    <w:rsid w:val="00FF2828"/>
    <w:rsid w:val="00FF2C86"/>
    <w:rsid w:val="00F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pl-P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1"/>
    <w:next w:val="Textbody"/>
    <w:uiPriority w:val="9"/>
    <w:qFormat/>
    <w:pPr>
      <w:keepNext/>
      <w:outlineLvl w:val="0"/>
    </w:pPr>
    <w:rPr>
      <w:b/>
    </w:rPr>
  </w:style>
  <w:style w:type="paragraph" w:styleId="Heading2">
    <w:name w:val="heading 2"/>
    <w:basedOn w:val="Standard1"/>
    <w:next w:val="Textbody"/>
    <w:uiPriority w:val="9"/>
    <w:semiHidden/>
    <w:unhideWhenUsed/>
    <w:qFormat/>
    <w:pPr>
      <w:keepNext/>
      <w:jc w:val="center"/>
      <w:outlineLvl w:val="1"/>
    </w:pPr>
    <w:rPr>
      <w:b/>
    </w:rPr>
  </w:style>
  <w:style w:type="paragraph" w:styleId="Heading3">
    <w:name w:val="heading 3"/>
    <w:basedOn w:val="Normal"/>
    <w:next w:val="Normal"/>
    <w:link w:val="Heading3Char"/>
    <w:uiPriority w:val="9"/>
    <w:semiHidden/>
    <w:unhideWhenUsed/>
    <w:qFormat/>
    <w:rsid w:val="00F33A8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widowControl/>
    </w:pPr>
    <w:rPr>
      <w:rFonts w:ascii="Verdana" w:hAnsi="Verdana"/>
      <w:szCs w:val="24"/>
    </w:rPr>
  </w:style>
  <w:style w:type="paragraph" w:customStyle="1" w:styleId="Heading">
    <w:name w:val="Heading"/>
    <w:basedOn w:val="Standard1"/>
    <w:next w:val="Textbody"/>
    <w:pPr>
      <w:keepNext/>
      <w:spacing w:before="240" w:after="120"/>
    </w:pPr>
    <w:rPr>
      <w:rFonts w:ascii="Arial" w:eastAsia="Microsoft YaHei" w:hAnsi="Arial" w:cs="Arial"/>
      <w:sz w:val="28"/>
      <w:szCs w:val="28"/>
    </w:rPr>
  </w:style>
  <w:style w:type="paragraph" w:customStyle="1" w:styleId="Textbody">
    <w:name w:val="Text body"/>
    <w:basedOn w:val="Standard1"/>
    <w:pPr>
      <w:spacing w:after="120"/>
    </w:pPr>
  </w:style>
  <w:style w:type="paragraph" w:styleId="List">
    <w:name w:val="List"/>
    <w:basedOn w:val="Textbody"/>
    <w:rPr>
      <w:rFonts w:cs="Arial"/>
    </w:rPr>
  </w:style>
  <w:style w:type="paragraph" w:styleId="Caption">
    <w:name w:val="caption"/>
    <w:basedOn w:val="Standard1"/>
    <w:pPr>
      <w:suppressLineNumbers/>
      <w:spacing w:before="120" w:after="120"/>
    </w:pPr>
    <w:rPr>
      <w:rFonts w:cs="Arial"/>
      <w:i/>
      <w:iCs/>
      <w:sz w:val="24"/>
    </w:rPr>
  </w:style>
  <w:style w:type="paragraph" w:customStyle="1" w:styleId="Index">
    <w:name w:val="Index"/>
    <w:basedOn w:val="Standard1"/>
    <w:pPr>
      <w:suppressLineNumbers/>
    </w:pPr>
    <w:rPr>
      <w:rFonts w:cs="Arial"/>
    </w:rPr>
  </w:style>
  <w:style w:type="paragraph" w:styleId="Header">
    <w:name w:val="header"/>
    <w:basedOn w:val="Standard1"/>
    <w:pPr>
      <w:suppressLineNumbers/>
      <w:tabs>
        <w:tab w:val="center" w:pos="4320"/>
        <w:tab w:val="right" w:pos="8640"/>
      </w:tabs>
    </w:pPr>
  </w:style>
  <w:style w:type="paragraph" w:styleId="Footer">
    <w:name w:val="footer"/>
    <w:basedOn w:val="Standard1"/>
    <w:pPr>
      <w:suppressLineNumbers/>
      <w:tabs>
        <w:tab w:val="center" w:pos="4320"/>
        <w:tab w:val="right" w:pos="8640"/>
      </w:tabs>
    </w:pPr>
  </w:style>
  <w:style w:type="paragraph" w:customStyle="1" w:styleId="CarCar">
    <w:name w:val="Car Car"/>
    <w:basedOn w:val="Standard1"/>
    <w:pPr>
      <w:spacing w:after="160" w:line="240" w:lineRule="exact"/>
    </w:pPr>
    <w:rPr>
      <w:szCs w:val="20"/>
    </w:rPr>
  </w:style>
  <w:style w:type="paragraph" w:customStyle="1" w:styleId="Subheading">
    <w:name w:val="Sub heading"/>
    <w:basedOn w:val="Standard1"/>
    <w:pPr>
      <w:spacing w:line="360" w:lineRule="auto"/>
    </w:pPr>
    <w:rPr>
      <w:rFonts w:ascii="HelveticaNeue BlackExt" w:hAnsi="HelveticaNeue BlackExt"/>
      <w:szCs w:val="20"/>
    </w:rPr>
  </w:style>
  <w:style w:type="paragraph" w:styleId="CommentText">
    <w:name w:val="annotation text"/>
    <w:basedOn w:val="Standard1"/>
    <w:rPr>
      <w:rFonts w:ascii="Times New Roman" w:hAnsi="Times New Roman"/>
      <w:szCs w:val="20"/>
      <w:lang w:eastAsia="en-GB"/>
    </w:rPr>
  </w:style>
  <w:style w:type="paragraph" w:styleId="BalloonText">
    <w:name w:val="Balloon Text"/>
    <w:basedOn w:val="Standard1"/>
    <w:rPr>
      <w:rFonts w:ascii="Lucida Grande" w:hAnsi="Lucida Grande"/>
      <w:sz w:val="18"/>
      <w:szCs w:val="18"/>
    </w:rPr>
  </w:style>
  <w:style w:type="paragraph" w:styleId="ListParagraph">
    <w:name w:val="List Paragraph"/>
    <w:basedOn w:val="Standard1"/>
    <w:uiPriority w:val="34"/>
    <w:qFormat/>
    <w:pPr>
      <w:ind w:left="720"/>
    </w:pPr>
  </w:style>
  <w:style w:type="paragraph" w:styleId="CommentSubject">
    <w:name w:val="annotation subject"/>
    <w:basedOn w:val="CommentText"/>
    <w:rPr>
      <w:rFonts w:ascii="Verdana" w:hAnsi="Verdana"/>
      <w:b/>
      <w:bCs/>
      <w:lang w:eastAsia="en-US"/>
    </w:rPr>
  </w:style>
  <w:style w:type="paragraph" w:customStyle="1" w:styleId="p1">
    <w:name w:val="p1"/>
    <w:basedOn w:val="Standard1"/>
    <w:rPr>
      <w:rFonts w:ascii="Arial" w:hAnsi="Arial" w:cs="Arial"/>
      <w:sz w:val="17"/>
      <w:szCs w:val="17"/>
      <w:lang w:eastAsia="en-GB"/>
    </w:rPr>
  </w:style>
  <w:style w:type="paragraph" w:styleId="HTMLPreformatted">
    <w:name w:val="HTML Preformatted"/>
    <w:basedOn w:val="Standard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Internetlink">
    <w:name w:val="Internet link"/>
    <w:basedOn w:val="DefaultParagraphFont"/>
    <w:rPr>
      <w:color w:val="0000FF"/>
      <w:u w:val="single"/>
    </w:rPr>
  </w:style>
  <w:style w:type="character" w:styleId="PageNumber">
    <w:name w:val="page number"/>
    <w:basedOn w:val="DefaultParagraphFont"/>
  </w:style>
  <w:style w:type="character" w:customStyle="1" w:styleId="body1">
    <w:name w:val="body1"/>
    <w:basedOn w:val="DefaultParagraphFont"/>
    <w:rPr>
      <w:rFonts w:ascii="Arial" w:hAnsi="Arial" w:cs="Arial"/>
      <w:i w:val="0"/>
      <w:iCs w:val="0"/>
      <w:caps w:val="0"/>
      <w:smallCaps w:val="0"/>
      <w:strike w:val="0"/>
      <w:dstrike w:val="0"/>
      <w:color w:val="666666"/>
      <w:sz w:val="18"/>
      <w:szCs w:val="18"/>
      <w:u w:val="none"/>
    </w:rPr>
  </w:style>
  <w:style w:type="character" w:styleId="Emphasis">
    <w:name w:val="Emphasis"/>
    <w:basedOn w:val="DefaultParagraphFont"/>
    <w:rPr>
      <w:b/>
      <w:bCs/>
      <w:i w:val="0"/>
      <w:iCs w:val="0"/>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eastAsia="en-GB"/>
    </w:rPr>
  </w:style>
  <w:style w:type="character" w:customStyle="1" w:styleId="BalloonTextChar">
    <w:name w:val="Balloon Text Char"/>
    <w:basedOn w:val="DefaultParagraphFont"/>
    <w:rPr>
      <w:rFonts w:ascii="Lucida Grande" w:hAnsi="Lucida Grande"/>
      <w:sz w:val="18"/>
      <w:szCs w:val="18"/>
    </w:rPr>
  </w:style>
  <w:style w:type="character" w:customStyle="1" w:styleId="CommentSubjectChar">
    <w:name w:val="Comment Subject Char"/>
    <w:basedOn w:val="CommentTextChar"/>
    <w:rPr>
      <w:rFonts w:ascii="Verdana" w:hAnsi="Verdana"/>
      <w:b/>
      <w:bCs/>
      <w:lang w:eastAsia="en-GB"/>
    </w:rPr>
  </w:style>
  <w:style w:type="character" w:customStyle="1" w:styleId="HTMLPreformattedChar">
    <w:name w:val="HTML Preformatted Char"/>
    <w:basedOn w:val="DefaultParagraphFont"/>
    <w:uiPriority w:val="99"/>
    <w:rPr>
      <w:rFonts w:ascii="Courier New" w:hAnsi="Courier New" w:cs="Courier New"/>
      <w:lang w:val="pl-PL"/>
    </w:rPr>
  </w:style>
  <w:style w:type="character" w:customStyle="1" w:styleId="ListLabel1">
    <w:name w:val="ListLabel 1"/>
    <w:rPr>
      <w:rFonts w:cs="Aria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character" w:styleId="Hyperlink">
    <w:name w:val="Hyperlink"/>
    <w:basedOn w:val="DefaultParagraphFont"/>
    <w:uiPriority w:val="99"/>
    <w:unhideWhenUsed/>
    <w:rsid w:val="002E2ABE"/>
    <w:rPr>
      <w:color w:val="0563C1" w:themeColor="hyperlink"/>
      <w:u w:val="single"/>
    </w:rPr>
  </w:style>
  <w:style w:type="character" w:customStyle="1" w:styleId="UnresolvedMention1">
    <w:name w:val="Unresolved Mention1"/>
    <w:basedOn w:val="DefaultParagraphFont"/>
    <w:uiPriority w:val="99"/>
    <w:semiHidden/>
    <w:unhideWhenUsed/>
    <w:rsid w:val="002E2ABE"/>
    <w:rPr>
      <w:color w:val="605E5C"/>
      <w:shd w:val="clear" w:color="auto" w:fill="E1DFDD"/>
    </w:rPr>
  </w:style>
  <w:style w:type="paragraph" w:customStyle="1" w:styleId="Default">
    <w:name w:val="Default"/>
    <w:rsid w:val="00277AD6"/>
    <w:pPr>
      <w:widowControl/>
      <w:suppressAutoHyphens w:val="0"/>
      <w:autoSpaceDE w:val="0"/>
      <w:adjustRightInd w:val="0"/>
      <w:textAlignment w:val="auto"/>
    </w:pPr>
    <w:rPr>
      <w:rFonts w:ascii="HK Grotesk Light" w:hAnsi="HK Grotesk Light" w:cs="HK Grotesk Light"/>
      <w:color w:val="000000"/>
      <w:kern w:val="0"/>
      <w:sz w:val="24"/>
      <w:szCs w:val="24"/>
    </w:rPr>
  </w:style>
  <w:style w:type="character" w:customStyle="1" w:styleId="y2iqfc">
    <w:name w:val="y2iqfc"/>
    <w:basedOn w:val="DefaultParagraphFont"/>
    <w:rsid w:val="00A255F7"/>
  </w:style>
  <w:style w:type="paragraph" w:styleId="Revision">
    <w:name w:val="Revision"/>
    <w:hidden/>
    <w:uiPriority w:val="99"/>
    <w:semiHidden/>
    <w:rsid w:val="00C40B3D"/>
    <w:pPr>
      <w:widowControl/>
      <w:suppressAutoHyphens w:val="0"/>
      <w:autoSpaceDN/>
      <w:textAlignment w:val="auto"/>
    </w:pPr>
  </w:style>
  <w:style w:type="character" w:styleId="UnresolvedMention">
    <w:name w:val="Unresolved Mention"/>
    <w:basedOn w:val="DefaultParagraphFont"/>
    <w:uiPriority w:val="99"/>
    <w:semiHidden/>
    <w:unhideWhenUsed/>
    <w:rsid w:val="00F33A88"/>
    <w:rPr>
      <w:color w:val="605E5C"/>
      <w:shd w:val="clear" w:color="auto" w:fill="E1DFDD"/>
    </w:rPr>
  </w:style>
  <w:style w:type="character" w:customStyle="1" w:styleId="Heading3Char">
    <w:name w:val="Heading 3 Char"/>
    <w:basedOn w:val="DefaultParagraphFont"/>
    <w:link w:val="Heading3"/>
    <w:uiPriority w:val="9"/>
    <w:semiHidden/>
    <w:rsid w:val="00F33A8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33A88"/>
    <w:pPr>
      <w:widowControl/>
      <w:suppressAutoHyphens w:val="0"/>
      <w:autoSpaceDN/>
      <w:spacing w:before="100" w:beforeAutospacing="1" w:after="100" w:afterAutospacing="1"/>
      <w:textAlignment w:val="auto"/>
    </w:pPr>
    <w:rPr>
      <w:kern w:val="0"/>
      <w:sz w:val="24"/>
      <w:szCs w:val="24"/>
    </w:rPr>
  </w:style>
  <w:style w:type="character" w:styleId="FollowedHyperlink">
    <w:name w:val="FollowedHyperlink"/>
    <w:basedOn w:val="DefaultParagraphFont"/>
    <w:uiPriority w:val="99"/>
    <w:semiHidden/>
    <w:unhideWhenUsed/>
    <w:rsid w:val="00944907"/>
    <w:rPr>
      <w:color w:val="954F72" w:themeColor="followedHyperlink"/>
      <w:u w:val="single"/>
    </w:rPr>
  </w:style>
  <w:style w:type="paragraph" w:customStyle="1" w:styleId="pf0">
    <w:name w:val="pf0"/>
    <w:basedOn w:val="Normal"/>
    <w:rsid w:val="00504542"/>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DefaultParagraphFont"/>
    <w:rsid w:val="00504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35782">
      <w:bodyDiv w:val="1"/>
      <w:marLeft w:val="0"/>
      <w:marRight w:val="0"/>
      <w:marTop w:val="0"/>
      <w:marBottom w:val="0"/>
      <w:divBdr>
        <w:top w:val="none" w:sz="0" w:space="0" w:color="auto"/>
        <w:left w:val="none" w:sz="0" w:space="0" w:color="auto"/>
        <w:bottom w:val="none" w:sz="0" w:space="0" w:color="auto"/>
        <w:right w:val="none" w:sz="0" w:space="0" w:color="auto"/>
      </w:divBdr>
    </w:div>
    <w:div w:id="679741818">
      <w:bodyDiv w:val="1"/>
      <w:marLeft w:val="0"/>
      <w:marRight w:val="0"/>
      <w:marTop w:val="0"/>
      <w:marBottom w:val="0"/>
      <w:divBdr>
        <w:top w:val="none" w:sz="0" w:space="0" w:color="auto"/>
        <w:left w:val="none" w:sz="0" w:space="0" w:color="auto"/>
        <w:bottom w:val="none" w:sz="0" w:space="0" w:color="auto"/>
        <w:right w:val="none" w:sz="0" w:space="0" w:color="auto"/>
      </w:divBdr>
    </w:div>
    <w:div w:id="718435846">
      <w:bodyDiv w:val="1"/>
      <w:marLeft w:val="0"/>
      <w:marRight w:val="0"/>
      <w:marTop w:val="0"/>
      <w:marBottom w:val="0"/>
      <w:divBdr>
        <w:top w:val="none" w:sz="0" w:space="0" w:color="auto"/>
        <w:left w:val="none" w:sz="0" w:space="0" w:color="auto"/>
        <w:bottom w:val="none" w:sz="0" w:space="0" w:color="auto"/>
        <w:right w:val="none" w:sz="0" w:space="0" w:color="auto"/>
      </w:divBdr>
    </w:div>
    <w:div w:id="762386179">
      <w:bodyDiv w:val="1"/>
      <w:marLeft w:val="0"/>
      <w:marRight w:val="0"/>
      <w:marTop w:val="0"/>
      <w:marBottom w:val="0"/>
      <w:divBdr>
        <w:top w:val="none" w:sz="0" w:space="0" w:color="auto"/>
        <w:left w:val="none" w:sz="0" w:space="0" w:color="auto"/>
        <w:bottom w:val="none" w:sz="0" w:space="0" w:color="auto"/>
        <w:right w:val="none" w:sz="0" w:space="0" w:color="auto"/>
      </w:divBdr>
    </w:div>
    <w:div w:id="1001617209">
      <w:bodyDiv w:val="1"/>
      <w:marLeft w:val="0"/>
      <w:marRight w:val="0"/>
      <w:marTop w:val="0"/>
      <w:marBottom w:val="0"/>
      <w:divBdr>
        <w:top w:val="none" w:sz="0" w:space="0" w:color="auto"/>
        <w:left w:val="none" w:sz="0" w:space="0" w:color="auto"/>
        <w:bottom w:val="none" w:sz="0" w:space="0" w:color="auto"/>
        <w:right w:val="none" w:sz="0" w:space="0" w:color="auto"/>
      </w:divBdr>
    </w:div>
    <w:div w:id="1117331589">
      <w:bodyDiv w:val="1"/>
      <w:marLeft w:val="0"/>
      <w:marRight w:val="0"/>
      <w:marTop w:val="0"/>
      <w:marBottom w:val="0"/>
      <w:divBdr>
        <w:top w:val="none" w:sz="0" w:space="0" w:color="auto"/>
        <w:left w:val="none" w:sz="0" w:space="0" w:color="auto"/>
        <w:bottom w:val="none" w:sz="0" w:space="0" w:color="auto"/>
        <w:right w:val="none" w:sz="0" w:space="0" w:color="auto"/>
      </w:divBdr>
    </w:div>
    <w:div w:id="1491483424">
      <w:bodyDiv w:val="1"/>
      <w:marLeft w:val="0"/>
      <w:marRight w:val="0"/>
      <w:marTop w:val="0"/>
      <w:marBottom w:val="0"/>
      <w:divBdr>
        <w:top w:val="none" w:sz="0" w:space="0" w:color="auto"/>
        <w:left w:val="none" w:sz="0" w:space="0" w:color="auto"/>
        <w:bottom w:val="none" w:sz="0" w:space="0" w:color="auto"/>
        <w:right w:val="none" w:sz="0" w:space="0" w:color="auto"/>
      </w:divBdr>
    </w:div>
    <w:div w:id="175204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aclonpr@adcomms.co.uk" TargetMode="External"/><Relationship Id="rId18" Type="http://schemas.openxmlformats.org/officeDocument/2006/relationships/hyperlink" Target="https://www.youtube.com/channel/UCAZGpziB6Lq_Kx8ROgoMdCA/featur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linkedin.com/company/miraclon-corporation/" TargetMode="External"/><Relationship Id="rId2" Type="http://schemas.openxmlformats.org/officeDocument/2006/relationships/customXml" Target="../customXml/item2.xml"/><Relationship Id="rId16" Type="http://schemas.openxmlformats.org/officeDocument/2006/relationships/hyperlink" Target="http://www.miracl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iraclon.com/about/modern-flex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raclo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C432-3350-4F68-B44D-2FF2B17C9F24}">
  <ds:schemaRefs>
    <ds:schemaRef ds:uri="http://schemas.microsoft.com/sharepoint/v3/contenttype/forms"/>
  </ds:schemaRefs>
</ds:datastoreItem>
</file>

<file path=customXml/itemProps2.xml><?xml version="1.0" encoding="utf-8"?>
<ds:datastoreItem xmlns:ds="http://schemas.openxmlformats.org/officeDocument/2006/customXml" ds:itemID="{C88F3520-EAE5-4395-8257-5E6D4531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D5046-2786-4D74-A6F9-5774DF810184}">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4.xml><?xml version="1.0" encoding="utf-8"?>
<ds:datastoreItem xmlns:ds="http://schemas.openxmlformats.org/officeDocument/2006/customXml" ds:itemID="{3179F0F5-1D66-4895-BD0C-A1456D9E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2026-04-21T06:52:00Z</dcterms:created>
  <dcterms:modified xsi:type="dcterms:W3CDTF">2026-04-28T07:56:00Z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