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03174" w14:textId="77777777" w:rsidR="00AB734C" w:rsidRPr="00641CF9" w:rsidRDefault="00AB734C" w:rsidP="00AB734C">
      <w:pPr>
        <w:tabs>
          <w:tab w:val="left" w:pos="245"/>
        </w:tabs>
        <w:spacing w:after="0" w:line="240" w:lineRule="auto"/>
        <w:rPr>
          <w:rFonts w:ascii="Calibri" w:eastAsia="Times New Roman" w:hAnsi="Calibri" w:cs="Calibri"/>
          <w:kern w:val="0"/>
          <w:szCs w:val="20"/>
          <w14:ligatures w14:val="none"/>
        </w:rPr>
      </w:pPr>
      <w:r w:rsidRPr="00641CF9">
        <w:rPr>
          <w:rFonts w:ascii="Calibri" w:hAnsi="Calibri" w:cs="Calibri"/>
          <w:b/>
          <w:noProof/>
          <w:color w:val="FF0000"/>
          <w:kern w:val="0"/>
          <w14:ligatures w14:val="none"/>
        </w:rPr>
        <w:drawing>
          <wp:inline distT="0" distB="0" distL="0" distR="0" wp14:anchorId="79767688" wp14:editId="50AE315F">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6CF422CB-A4B4-4CE6-AB47-024109030B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52B61A4A" w14:textId="77777777" w:rsidR="00AB734C" w:rsidRPr="00641CF9" w:rsidRDefault="00AB734C" w:rsidP="00AB734C">
      <w:pPr>
        <w:tabs>
          <w:tab w:val="left" w:pos="245"/>
        </w:tabs>
        <w:spacing w:after="0" w:line="240" w:lineRule="auto"/>
        <w:rPr>
          <w:rFonts w:ascii="Calibri" w:eastAsia="Times New Roman" w:hAnsi="Calibri" w:cs="Calibri"/>
          <w:kern w:val="0"/>
          <w:szCs w:val="20"/>
          <w14:ligatures w14:val="none"/>
        </w:rPr>
      </w:pPr>
    </w:p>
    <w:p w14:paraId="2F1B5922" w14:textId="77777777" w:rsidR="00AB734C" w:rsidRPr="00641CF9" w:rsidRDefault="00AB734C" w:rsidP="00AB734C">
      <w:pPr>
        <w:tabs>
          <w:tab w:val="left" w:pos="245"/>
        </w:tabs>
        <w:spacing w:after="0" w:line="240" w:lineRule="auto"/>
        <w:rPr>
          <w:rFonts w:ascii="Calibri" w:eastAsia="Times New Roman" w:hAnsi="Calibri" w:cs="Calibri"/>
          <w:color w:val="003399"/>
          <w:kern w:val="0"/>
          <w14:ligatures w14:val="none"/>
        </w:rPr>
      </w:pPr>
      <w:r w:rsidRPr="00641CF9">
        <w:rPr>
          <w:rFonts w:ascii="Calibri" w:hAnsi="Calibri" w:cs="Calibri"/>
          <w:noProof/>
          <w:kern w:val="0"/>
          <w:lang w:eastAsia="de-CH"/>
          <w14:ligatures w14:val="none"/>
        </w:rPr>
        <w:drawing>
          <wp:inline distT="0" distB="0" distL="0" distR="0" wp14:anchorId="45A8EDFE" wp14:editId="7CBEF300">
            <wp:extent cx="5731510" cy="275553"/>
            <wp:effectExtent l="0" t="0" r="0" b="0"/>
            <wp:docPr id="1" name="Picture 1" descr="new_release_hdr_0520">
              <a:extLst xmlns:a="http://schemas.openxmlformats.org/drawingml/2006/main">
                <a:ext uri="{FF2B5EF4-FFF2-40B4-BE49-F238E27FC236}">
                  <a16:creationId xmlns:a16="http://schemas.microsoft.com/office/drawing/2014/main" id="{BF0551DE-F9DC-4987-8DBC-E0CE338F26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4737356F" w14:textId="77777777" w:rsidR="00AB734C" w:rsidRPr="00641CF9" w:rsidRDefault="00AB734C" w:rsidP="00AB734C">
      <w:pPr>
        <w:spacing w:after="0" w:line="240" w:lineRule="auto"/>
        <w:rPr>
          <w:rFonts w:ascii="Arial" w:eastAsia="Times New Roman" w:hAnsi="Arial" w:cs="Arial"/>
          <w:b/>
          <w:kern w:val="0"/>
          <w:sz w:val="28"/>
          <w:szCs w:val="28"/>
          <w14:ligatures w14:val="none"/>
        </w:rPr>
      </w:pPr>
    </w:p>
    <w:p w14:paraId="2C09B320" w14:textId="77777777" w:rsidR="00AB734C" w:rsidRPr="00A3398C" w:rsidRDefault="00AB734C" w:rsidP="00AB734C">
      <w:pPr>
        <w:spacing w:after="0" w:line="240" w:lineRule="auto"/>
        <w:rPr>
          <w:rFonts w:ascii="Arial" w:eastAsia="Aptos" w:hAnsi="Arial" w:cs="Arial"/>
          <w:b/>
          <w:bCs/>
          <w:kern w:val="0"/>
          <w:lang w:val="en-GB"/>
        </w:rPr>
      </w:pPr>
      <w:r w:rsidRPr="00A3398C">
        <w:rPr>
          <w:rFonts w:ascii="Arial" w:eastAsia="Aptos" w:hAnsi="Arial" w:cs="Arial"/>
          <w:b/>
          <w:bCs/>
          <w:kern w:val="0"/>
          <w:lang w:val="en-GB"/>
        </w:rPr>
        <w:t xml:space="preserve">PR Contacts:                                                                </w:t>
      </w:r>
    </w:p>
    <w:p w14:paraId="0B299743" w14:textId="77777777" w:rsidR="00AB734C" w:rsidRPr="00A3398C" w:rsidRDefault="00AB734C" w:rsidP="00AB734C">
      <w:pPr>
        <w:spacing w:after="0" w:line="240" w:lineRule="auto"/>
        <w:rPr>
          <w:rFonts w:ascii="Arial" w:eastAsia="Aptos" w:hAnsi="Arial" w:cs="Arial"/>
          <w:kern w:val="0"/>
          <w:lang w:val="en-GB"/>
        </w:rPr>
      </w:pPr>
      <w:r w:rsidRPr="00A3398C">
        <w:rPr>
          <w:rFonts w:ascii="Arial" w:eastAsia="Aptos" w:hAnsi="Arial" w:cs="Arial"/>
          <w:kern w:val="0"/>
          <w:lang w:val="en-GB"/>
        </w:rPr>
        <w:t xml:space="preserve">Nick Stacy, Sun Chemical                Sirah Awan, AD Communications, UK </w:t>
      </w:r>
    </w:p>
    <w:p w14:paraId="559CA780" w14:textId="77777777" w:rsidR="00AB734C" w:rsidRPr="00A3398C" w:rsidRDefault="00AB734C" w:rsidP="00AB734C">
      <w:pPr>
        <w:spacing w:after="0" w:line="240" w:lineRule="auto"/>
        <w:rPr>
          <w:rFonts w:ascii="Arial" w:eastAsia="Aptos" w:hAnsi="Arial" w:cs="Arial"/>
          <w:kern w:val="0"/>
          <w:lang w:val="en-GB"/>
        </w:rPr>
      </w:pPr>
      <w:r w:rsidRPr="00A3398C">
        <w:rPr>
          <w:rFonts w:ascii="Arial" w:eastAsia="Aptos" w:hAnsi="Arial" w:cs="Arial"/>
          <w:kern w:val="0"/>
          <w:lang w:eastAsia="en-GB"/>
        </w:rPr>
        <w:t>+1 859 628 2045</w:t>
      </w:r>
      <w:r w:rsidRPr="00A3398C">
        <w:rPr>
          <w:rFonts w:ascii="Arial" w:eastAsia="Aptos" w:hAnsi="Arial" w:cs="Arial"/>
          <w:kern w:val="0"/>
          <w:lang w:val="en-GB"/>
        </w:rPr>
        <w:t>                               +44 (0)1372 460542</w:t>
      </w:r>
    </w:p>
    <w:p w14:paraId="75D2C23F" w14:textId="77777777" w:rsidR="00AB734C" w:rsidRPr="00A3398C" w:rsidRDefault="00AB734C" w:rsidP="00AB734C">
      <w:pPr>
        <w:spacing w:after="0" w:line="240" w:lineRule="auto"/>
        <w:rPr>
          <w:rFonts w:ascii="Arial" w:eastAsia="Aptos" w:hAnsi="Arial" w:cs="Arial"/>
          <w:kern w:val="0"/>
          <w:u w:val="single"/>
          <w:lang w:val="en-GB"/>
        </w:rPr>
      </w:pPr>
      <w:hyperlink r:id="rId11" w:history="1">
        <w:r w:rsidRPr="00A3398C">
          <w:rPr>
            <w:rFonts w:ascii="Arial" w:eastAsia="Aptos" w:hAnsi="Arial" w:cs="Arial"/>
            <w:color w:val="467886"/>
            <w:kern w:val="0"/>
            <w:u w:val="single"/>
            <w:lang w:val="en-GB"/>
          </w:rPr>
          <w:t>nick.stacy@sunchemical.com</w:t>
        </w:r>
      </w:hyperlink>
      <w:r w:rsidRPr="00A3398C">
        <w:rPr>
          <w:rFonts w:ascii="Arial" w:eastAsia="Aptos" w:hAnsi="Arial" w:cs="Arial"/>
          <w:kern w:val="0"/>
          <w:lang w:val="en-GB"/>
        </w:rPr>
        <w:t xml:space="preserve">          </w:t>
      </w:r>
      <w:hyperlink r:id="rId12" w:history="1">
        <w:r w:rsidRPr="00A3398C">
          <w:rPr>
            <w:rFonts w:ascii="Arial" w:eastAsia="Aptos" w:hAnsi="Arial" w:cs="Arial"/>
            <w:color w:val="467886"/>
            <w:kern w:val="0"/>
            <w:u w:val="single"/>
            <w:lang w:val="en-GB"/>
          </w:rPr>
          <w:t>sawan@adcomms.co.uk</w:t>
        </w:r>
      </w:hyperlink>
      <w:r w:rsidRPr="00A3398C">
        <w:rPr>
          <w:rFonts w:ascii="Arial" w:eastAsia="Aptos" w:hAnsi="Arial" w:cs="Arial"/>
          <w:kern w:val="0"/>
          <w:u w:val="single"/>
          <w:lang w:val="en-GB"/>
        </w:rPr>
        <w:t xml:space="preserve"> </w:t>
      </w:r>
    </w:p>
    <w:p w14:paraId="3172E88B" w14:textId="77777777" w:rsidR="00AB734C" w:rsidRPr="00641CF9" w:rsidRDefault="00AB734C" w:rsidP="00AB734C">
      <w:pPr>
        <w:spacing w:after="0" w:line="240" w:lineRule="auto"/>
        <w:jc w:val="center"/>
        <w:rPr>
          <w:rFonts w:ascii="Arial Black" w:hAnsi="Arial Black" w:cs="Calibri"/>
          <w:b/>
          <w:kern w:val="0"/>
          <w:sz w:val="24"/>
          <w:szCs w:val="24"/>
          <w14:ligatures w14:val="none"/>
        </w:rPr>
      </w:pPr>
    </w:p>
    <w:p w14:paraId="23DF5A69" w14:textId="77777777" w:rsidR="00AB734C" w:rsidRPr="00AB734C" w:rsidRDefault="00AB734C" w:rsidP="00AB734C">
      <w:pPr>
        <w:spacing w:after="0" w:line="240" w:lineRule="auto"/>
        <w:jc w:val="center"/>
        <w:rPr>
          <w:rFonts w:ascii="Arial Black" w:eastAsia="Times New Roman" w:hAnsi="Arial Black" w:cs="Times New Roman"/>
          <w:b/>
          <w:bCs/>
          <w:kern w:val="0"/>
          <w:sz w:val="28"/>
          <w:szCs w:val="28"/>
          <w14:ligatures w14:val="none"/>
        </w:rPr>
      </w:pPr>
      <w:r w:rsidRPr="00AB734C">
        <w:rPr>
          <w:rFonts w:ascii="Arial Black" w:eastAsia="Times New Roman" w:hAnsi="Arial Black" w:cs="Times New Roman"/>
          <w:b/>
          <w:bCs/>
          <w:kern w:val="0"/>
          <w:sz w:val="28"/>
          <w:szCs w:val="28"/>
          <w14:ligatures w14:val="none"/>
        </w:rPr>
        <w:t>Sun Chemical to Showcase Advanced Materials and Color Innovations at ACS – American Coatings Show 2026</w:t>
      </w:r>
    </w:p>
    <w:p w14:paraId="3470EC86" w14:textId="77777777" w:rsidR="00AB734C" w:rsidRPr="00641CF9" w:rsidRDefault="00AB734C" w:rsidP="00AB734C">
      <w:pPr>
        <w:spacing w:after="0" w:line="240" w:lineRule="auto"/>
        <w:jc w:val="center"/>
        <w:rPr>
          <w:rFonts w:ascii="Arial Narrow" w:eastAsia="Times New Roman" w:hAnsi="Arial Narrow" w:cs="Times New Roman"/>
          <w:sz w:val="24"/>
          <w:szCs w:val="24"/>
        </w:rPr>
      </w:pPr>
    </w:p>
    <w:p w14:paraId="77083383" w14:textId="696F3450" w:rsidR="00AB734C" w:rsidRPr="00AB734C" w:rsidRDefault="00AB734C" w:rsidP="00AB734C">
      <w:pPr>
        <w:spacing w:line="278" w:lineRule="auto"/>
        <w:rPr>
          <w:rFonts w:ascii="Arial Narrow" w:hAnsi="Arial Narrow"/>
          <w:sz w:val="24"/>
          <w:szCs w:val="24"/>
        </w:rPr>
      </w:pPr>
      <w:r w:rsidRPr="4D7F49F5">
        <w:rPr>
          <w:rFonts w:ascii="Arial Narrow" w:hAnsi="Arial Narrow"/>
          <w:b/>
          <w:bCs/>
          <w:sz w:val="24"/>
          <w:szCs w:val="24"/>
        </w:rPr>
        <w:t xml:space="preserve">PARSIPPANY, N.J., USA – </w:t>
      </w:r>
      <w:r w:rsidR="00BD6452">
        <w:rPr>
          <w:rFonts w:ascii="Arial Narrow" w:hAnsi="Arial Narrow"/>
          <w:b/>
          <w:bCs/>
          <w:sz w:val="24"/>
          <w:szCs w:val="24"/>
        </w:rPr>
        <w:t>April</w:t>
      </w:r>
      <w:r w:rsidRPr="4D7F49F5">
        <w:rPr>
          <w:rFonts w:ascii="Arial Narrow" w:hAnsi="Arial Narrow"/>
          <w:b/>
          <w:bCs/>
          <w:sz w:val="24"/>
          <w:szCs w:val="24"/>
        </w:rPr>
        <w:t xml:space="preserve"> </w:t>
      </w:r>
      <w:r w:rsidR="0011541A">
        <w:rPr>
          <w:rFonts w:ascii="Arial Narrow" w:hAnsi="Arial Narrow"/>
          <w:b/>
          <w:bCs/>
          <w:sz w:val="24"/>
          <w:szCs w:val="24"/>
        </w:rPr>
        <w:t>13</w:t>
      </w:r>
      <w:r w:rsidR="0011541A" w:rsidRPr="0011541A">
        <w:rPr>
          <w:rFonts w:ascii="Arial Narrow" w:hAnsi="Arial Narrow"/>
          <w:b/>
          <w:bCs/>
          <w:sz w:val="24"/>
          <w:szCs w:val="24"/>
          <w:vertAlign w:val="superscript"/>
        </w:rPr>
        <w:t>th</w:t>
      </w:r>
      <w:r w:rsidR="0011541A">
        <w:rPr>
          <w:rFonts w:ascii="Arial Narrow" w:hAnsi="Arial Narrow"/>
          <w:b/>
          <w:bCs/>
          <w:sz w:val="24"/>
          <w:szCs w:val="24"/>
        </w:rPr>
        <w:t>,</w:t>
      </w:r>
      <w:r w:rsidRPr="4D7F49F5">
        <w:rPr>
          <w:rFonts w:ascii="Arial Narrow" w:hAnsi="Arial Narrow"/>
          <w:b/>
          <w:bCs/>
          <w:sz w:val="24"/>
          <w:szCs w:val="24"/>
        </w:rPr>
        <w:t xml:space="preserve"> 2026</w:t>
      </w:r>
      <w:r w:rsidRPr="4D7F49F5">
        <w:rPr>
          <w:rFonts w:ascii="Arial Narrow" w:hAnsi="Arial Narrow"/>
          <w:sz w:val="24"/>
          <w:szCs w:val="24"/>
        </w:rPr>
        <w:t xml:space="preserve"> – Sun Chemical will present its latest innovations in advanced materials and color solutions for the coatings industry at the ACS – American Coatings Show 2026, taking place </w:t>
      </w:r>
      <w:r w:rsidRPr="4D7F49F5">
        <w:rPr>
          <w:rFonts w:ascii="Arial Narrow" w:hAnsi="Arial Narrow"/>
          <w:b/>
          <w:bCs/>
          <w:sz w:val="24"/>
          <w:szCs w:val="24"/>
        </w:rPr>
        <w:t>May 5–7, 2026</w:t>
      </w:r>
      <w:r w:rsidRPr="4D7F49F5">
        <w:rPr>
          <w:rFonts w:ascii="Arial Narrow" w:hAnsi="Arial Narrow"/>
          <w:sz w:val="24"/>
          <w:szCs w:val="24"/>
        </w:rPr>
        <w:t xml:space="preserve">, in Indianapolis, Indiana. At </w:t>
      </w:r>
      <w:r w:rsidRPr="4D7F49F5">
        <w:rPr>
          <w:rFonts w:ascii="Arial Narrow" w:hAnsi="Arial Narrow"/>
          <w:b/>
          <w:bCs/>
          <w:sz w:val="24"/>
          <w:szCs w:val="24"/>
        </w:rPr>
        <w:t>booth #1866</w:t>
      </w:r>
      <w:r w:rsidRPr="4D7F49F5">
        <w:rPr>
          <w:rFonts w:ascii="Arial Narrow" w:hAnsi="Arial Narrow"/>
          <w:sz w:val="24"/>
          <w:szCs w:val="24"/>
        </w:rPr>
        <w:t xml:space="preserve">, the company will highlight a broad portfolio of functional polymers, effect pigments, and digital tools designed to support </w:t>
      </w:r>
      <w:r w:rsidR="097A512A" w:rsidRPr="4D7F49F5">
        <w:rPr>
          <w:rFonts w:ascii="Arial Narrow" w:hAnsi="Arial Narrow"/>
          <w:sz w:val="24"/>
          <w:szCs w:val="24"/>
        </w:rPr>
        <w:t>high-performance</w:t>
      </w:r>
      <w:r w:rsidRPr="4D7F49F5">
        <w:rPr>
          <w:rFonts w:ascii="Arial Narrow" w:hAnsi="Arial Narrow"/>
          <w:sz w:val="24"/>
          <w:szCs w:val="24"/>
        </w:rPr>
        <w:t xml:space="preserve">, sustainable, and </w:t>
      </w:r>
      <w:r w:rsidR="50C2C221" w:rsidRPr="4D7F49F5">
        <w:rPr>
          <w:rFonts w:ascii="Arial Narrow" w:hAnsi="Arial Narrow"/>
          <w:sz w:val="24"/>
          <w:szCs w:val="24"/>
        </w:rPr>
        <w:t>future ready</w:t>
      </w:r>
      <w:r w:rsidRPr="4D7F49F5">
        <w:rPr>
          <w:rFonts w:ascii="Arial Narrow" w:hAnsi="Arial Narrow"/>
          <w:sz w:val="24"/>
          <w:szCs w:val="24"/>
        </w:rPr>
        <w:t xml:space="preserve"> coatings.  </w:t>
      </w:r>
    </w:p>
    <w:p w14:paraId="10AD3010" w14:textId="2D8D807D" w:rsidR="00AB734C" w:rsidRPr="00AB734C" w:rsidRDefault="00AB734C" w:rsidP="00AB734C">
      <w:pPr>
        <w:spacing w:line="278" w:lineRule="auto"/>
        <w:rPr>
          <w:rFonts w:ascii="Arial Narrow" w:hAnsi="Arial Narrow"/>
          <w:sz w:val="24"/>
          <w:szCs w:val="24"/>
        </w:rPr>
      </w:pPr>
      <w:r w:rsidRPr="4D7F49F5">
        <w:rPr>
          <w:rFonts w:ascii="Arial Narrow" w:hAnsi="Arial Narrow"/>
          <w:sz w:val="24"/>
          <w:szCs w:val="24"/>
        </w:rPr>
        <w:t xml:space="preserve">Visitors to the Sun Chemical booth will discover </w:t>
      </w:r>
      <w:r w:rsidR="1CBC96E5" w:rsidRPr="4D7F49F5">
        <w:rPr>
          <w:rFonts w:ascii="Arial Narrow" w:hAnsi="Arial Narrow"/>
          <w:b/>
          <w:bCs/>
          <w:sz w:val="24"/>
          <w:szCs w:val="24"/>
        </w:rPr>
        <w:t>low monomer</w:t>
      </w:r>
      <w:r w:rsidRPr="4D7F49F5">
        <w:rPr>
          <w:rFonts w:ascii="Arial Narrow" w:hAnsi="Arial Narrow"/>
          <w:b/>
          <w:bCs/>
          <w:sz w:val="24"/>
          <w:szCs w:val="24"/>
        </w:rPr>
        <w:t xml:space="preserve"> polyisocyanates for polyaspartic systems</w:t>
      </w:r>
      <w:r w:rsidRPr="4D7F49F5">
        <w:rPr>
          <w:rFonts w:ascii="Arial Narrow" w:hAnsi="Arial Narrow"/>
          <w:sz w:val="24"/>
          <w:szCs w:val="24"/>
        </w:rPr>
        <w:t xml:space="preserve">, engineered to extend pot life while maintaining excellent mechanical performance, alongside </w:t>
      </w:r>
      <w:r w:rsidR="3BC16AA1" w:rsidRPr="4D7F49F5">
        <w:rPr>
          <w:rFonts w:ascii="Arial Narrow" w:hAnsi="Arial Narrow"/>
          <w:b/>
          <w:bCs/>
          <w:sz w:val="24"/>
          <w:szCs w:val="24"/>
        </w:rPr>
        <w:t>high-performance</w:t>
      </w:r>
      <w:r w:rsidRPr="4D7F49F5">
        <w:rPr>
          <w:rFonts w:ascii="Arial Narrow" w:hAnsi="Arial Narrow"/>
          <w:b/>
          <w:bCs/>
          <w:sz w:val="24"/>
          <w:szCs w:val="24"/>
        </w:rPr>
        <w:t xml:space="preserve"> polyurethane dispersions</w:t>
      </w:r>
      <w:r w:rsidRPr="4D7F49F5">
        <w:rPr>
          <w:rFonts w:ascii="Arial Narrow" w:hAnsi="Arial Narrow"/>
          <w:sz w:val="24"/>
          <w:szCs w:val="24"/>
        </w:rPr>
        <w:t xml:space="preserve"> for demanding flooring, textile, and artificial leather applications. The booth will also feature </w:t>
      </w:r>
      <w:r w:rsidRPr="4D7F49F5">
        <w:rPr>
          <w:rFonts w:ascii="Arial Narrow" w:hAnsi="Arial Narrow"/>
          <w:b/>
          <w:bCs/>
          <w:sz w:val="24"/>
          <w:szCs w:val="24"/>
        </w:rPr>
        <w:t xml:space="preserve">Ceranate™ hybrid </w:t>
      </w:r>
      <w:r w:rsidR="2E1BADBC" w:rsidRPr="4D7F49F5">
        <w:rPr>
          <w:rFonts w:ascii="Arial Narrow" w:hAnsi="Arial Narrow"/>
          <w:b/>
          <w:bCs/>
          <w:sz w:val="24"/>
          <w:szCs w:val="24"/>
        </w:rPr>
        <w:t>acrylic siloxane</w:t>
      </w:r>
      <w:r w:rsidRPr="4D7F49F5">
        <w:rPr>
          <w:rFonts w:ascii="Arial Narrow" w:hAnsi="Arial Narrow"/>
          <w:b/>
          <w:bCs/>
          <w:sz w:val="24"/>
          <w:szCs w:val="24"/>
        </w:rPr>
        <w:t xml:space="preserve"> technologies</w:t>
      </w:r>
      <w:r w:rsidRPr="4D7F49F5">
        <w:rPr>
          <w:rFonts w:ascii="Arial Narrow" w:hAnsi="Arial Narrow"/>
          <w:sz w:val="24"/>
          <w:szCs w:val="24"/>
        </w:rPr>
        <w:t xml:space="preserve"> for outdoor durability and </w:t>
      </w:r>
      <w:r w:rsidRPr="4D7F49F5">
        <w:rPr>
          <w:rFonts w:ascii="Arial Narrow" w:hAnsi="Arial Narrow"/>
          <w:b/>
          <w:bCs/>
          <w:sz w:val="24"/>
          <w:szCs w:val="24"/>
        </w:rPr>
        <w:t xml:space="preserve">Hydran™ GP </w:t>
      </w:r>
      <w:r w:rsidR="47DE8739" w:rsidRPr="4D7F49F5">
        <w:rPr>
          <w:rFonts w:ascii="Arial Narrow" w:hAnsi="Arial Narrow"/>
          <w:b/>
          <w:bCs/>
          <w:sz w:val="24"/>
          <w:szCs w:val="24"/>
        </w:rPr>
        <w:t>high solid</w:t>
      </w:r>
      <w:r w:rsidRPr="4D7F49F5">
        <w:rPr>
          <w:rFonts w:ascii="Arial Narrow" w:hAnsi="Arial Narrow"/>
          <w:b/>
          <w:bCs/>
          <w:sz w:val="24"/>
          <w:szCs w:val="24"/>
        </w:rPr>
        <w:t xml:space="preserve"> PU dispersions</w:t>
      </w:r>
      <w:r w:rsidRPr="4D7F49F5">
        <w:rPr>
          <w:rFonts w:ascii="Arial Narrow" w:hAnsi="Arial Narrow"/>
          <w:sz w:val="24"/>
          <w:szCs w:val="24"/>
        </w:rPr>
        <w:t xml:space="preserve"> delivering outstanding performance without amines. </w:t>
      </w:r>
    </w:p>
    <w:p w14:paraId="5F1998DF" w14:textId="77777777" w:rsidR="00AB734C" w:rsidRPr="00AB734C" w:rsidRDefault="00AB734C" w:rsidP="00AB734C">
      <w:pPr>
        <w:spacing w:line="278" w:lineRule="auto"/>
        <w:rPr>
          <w:rFonts w:ascii="Arial Narrow" w:hAnsi="Arial Narrow"/>
          <w:sz w:val="24"/>
          <w:szCs w:val="24"/>
        </w:rPr>
      </w:pPr>
      <w:r w:rsidRPr="00AB734C">
        <w:rPr>
          <w:rFonts w:ascii="Arial Narrow" w:hAnsi="Arial Narrow"/>
          <w:sz w:val="24"/>
          <w:szCs w:val="24"/>
        </w:rPr>
        <w:t xml:space="preserve">In Color Materials, Sun Chemical will showcase </w:t>
      </w:r>
      <w:r w:rsidRPr="00AB734C">
        <w:rPr>
          <w:rFonts w:ascii="Arial Narrow" w:eastAsia="Times New Roman" w:hAnsi="Arial Narrow" w:cs="Times New Roman"/>
          <w:sz w:val="24"/>
          <w:szCs w:val="24"/>
        </w:rPr>
        <w:t xml:space="preserve">the new </w:t>
      </w:r>
      <w:r w:rsidRPr="00AB734C">
        <w:rPr>
          <w:rFonts w:ascii="Arial Narrow" w:eastAsia="Times New Roman" w:hAnsi="Arial Narrow" w:cs="Times New Roman"/>
          <w:b/>
          <w:bCs/>
          <w:sz w:val="24"/>
          <w:szCs w:val="24"/>
        </w:rPr>
        <w:t>Glacier™ Exterior Ceramic White S1303M</w:t>
      </w:r>
      <w:r w:rsidRPr="00AB734C">
        <w:rPr>
          <w:rFonts w:ascii="Arial Narrow" w:eastAsia="Times New Roman" w:hAnsi="Arial Narrow" w:cs="Times New Roman"/>
          <w:sz w:val="24"/>
          <w:szCs w:val="24"/>
        </w:rPr>
        <w:t>, which enables a subtle satin effect for intensely pure white shades. Glacier™ effect pigments are based on transparent synthetic mica, which is free of natural impurities. The latest addition to the product family offers the cleanest white, improved distinctness of image and maximum brightness with a smooth satin effect.</w:t>
      </w:r>
    </w:p>
    <w:p w14:paraId="740A92A7" w14:textId="5980E8C8" w:rsidR="00AB734C" w:rsidRPr="00AB734C" w:rsidRDefault="003F282C" w:rsidP="00AB734C">
      <w:pPr>
        <w:spacing w:line="278" w:lineRule="auto"/>
        <w:rPr>
          <w:rFonts w:ascii="Arial Narrow" w:eastAsia="Times New Roman" w:hAnsi="Arial Narrow" w:cs="Times New Roman"/>
          <w:sz w:val="24"/>
          <w:szCs w:val="24"/>
        </w:rPr>
      </w:pPr>
      <w:r>
        <w:rPr>
          <w:rFonts w:ascii="Arial Narrow" w:eastAsia="Times New Roman" w:hAnsi="Arial Narrow" w:cs="Times New Roman"/>
          <w:sz w:val="24"/>
          <w:szCs w:val="24"/>
        </w:rPr>
        <w:t>Sun Chemical</w:t>
      </w:r>
      <w:r w:rsidRPr="00AB734C">
        <w:rPr>
          <w:rFonts w:ascii="Arial Narrow" w:eastAsia="Times New Roman" w:hAnsi="Arial Narrow" w:cs="Times New Roman"/>
          <w:sz w:val="24"/>
          <w:szCs w:val="24"/>
        </w:rPr>
        <w:t xml:space="preserve"> </w:t>
      </w:r>
      <w:r w:rsidR="00AB734C" w:rsidRPr="00AB734C">
        <w:rPr>
          <w:rFonts w:ascii="Arial Narrow" w:eastAsia="Times New Roman" w:hAnsi="Arial Narrow" w:cs="Times New Roman"/>
          <w:sz w:val="24"/>
          <w:szCs w:val="24"/>
        </w:rPr>
        <w:t xml:space="preserve">will </w:t>
      </w:r>
      <w:r>
        <w:rPr>
          <w:rFonts w:ascii="Arial Narrow" w:eastAsia="Times New Roman" w:hAnsi="Arial Narrow" w:cs="Times New Roman"/>
          <w:sz w:val="24"/>
          <w:szCs w:val="24"/>
        </w:rPr>
        <w:t xml:space="preserve">present </w:t>
      </w:r>
      <w:r w:rsidR="00AB734C" w:rsidRPr="00AB734C">
        <w:rPr>
          <w:rFonts w:ascii="Arial Narrow" w:eastAsia="Times New Roman" w:hAnsi="Arial Narrow" w:cs="Times New Roman"/>
          <w:sz w:val="24"/>
          <w:szCs w:val="24"/>
        </w:rPr>
        <w:t xml:space="preserve">the latest launch grade of Sun Chemical’s </w:t>
      </w:r>
      <w:r w:rsidR="00AB734C" w:rsidRPr="00826108">
        <w:rPr>
          <w:rFonts w:ascii="Arial Narrow" w:eastAsia="Times New Roman" w:hAnsi="Arial Narrow" w:cs="Times New Roman"/>
          <w:b/>
          <w:bCs/>
          <w:sz w:val="24"/>
          <w:szCs w:val="24"/>
        </w:rPr>
        <w:t>Paliocrom® aluminum effects</w:t>
      </w:r>
      <w:r w:rsidR="00AB734C" w:rsidRPr="00AB734C">
        <w:rPr>
          <w:rFonts w:ascii="Arial Narrow" w:eastAsia="Times New Roman" w:hAnsi="Arial Narrow" w:cs="Times New Roman"/>
          <w:sz w:val="24"/>
          <w:szCs w:val="24"/>
        </w:rPr>
        <w:t xml:space="preserve">, which are recognized as the ideal choice for golden to red premium colors in modern automotive and high-performance industrial coatings. Showcasing </w:t>
      </w:r>
      <w:r w:rsidR="00AB734C" w:rsidRPr="00AB734C">
        <w:rPr>
          <w:rFonts w:ascii="Arial Narrow" w:eastAsia="Times New Roman" w:hAnsi="Arial Narrow" w:cs="Times New Roman"/>
          <w:b/>
          <w:bCs/>
          <w:sz w:val="24"/>
          <w:szCs w:val="24"/>
        </w:rPr>
        <w:t>Paliocrom® Sparkling Crimson L 4050</w:t>
      </w:r>
      <w:r w:rsidR="00AB734C" w:rsidRPr="00AB734C">
        <w:rPr>
          <w:rFonts w:ascii="Arial Narrow" w:eastAsia="Times New Roman" w:hAnsi="Arial Narrow" w:cs="Times New Roman"/>
          <w:sz w:val="24"/>
          <w:szCs w:val="24"/>
        </w:rPr>
        <w:t xml:space="preserve">, Sun Chemical introduces the most bluish-red aluminum effect pigment as the latest addition to the product family. </w:t>
      </w:r>
    </w:p>
    <w:p w14:paraId="72EDE44B" w14:textId="410F440E" w:rsidR="00AB734C" w:rsidRPr="00AB734C" w:rsidRDefault="00AB734C" w:rsidP="00AB734C">
      <w:pPr>
        <w:rPr>
          <w:rFonts w:ascii="Arial Narrow" w:hAnsi="Arial Narrow" w:cs="Arial"/>
          <w:sz w:val="24"/>
          <w:szCs w:val="24"/>
        </w:rPr>
      </w:pPr>
      <w:r w:rsidRPr="00AB734C">
        <w:rPr>
          <w:rFonts w:ascii="Arial Narrow" w:hAnsi="Arial Narrow" w:cs="Arial"/>
          <w:b/>
          <w:bCs/>
          <w:sz w:val="24"/>
          <w:szCs w:val="24"/>
        </w:rPr>
        <w:t>Fanchon® Orange 36 / 271-6136</w:t>
      </w:r>
      <w:r w:rsidRPr="00AB734C">
        <w:rPr>
          <w:rFonts w:ascii="Arial Narrow" w:hAnsi="Arial Narrow" w:cs="Arial"/>
          <w:sz w:val="24"/>
          <w:szCs w:val="24"/>
        </w:rPr>
        <w:t xml:space="preserve"> will be introduced as the pigment orange 36 of choice for universal architectural, industrial and in particular for lead-free applications.</w:t>
      </w:r>
    </w:p>
    <w:p w14:paraId="2B5C06BC" w14:textId="120798F0" w:rsidR="00AB734C" w:rsidRPr="00AB734C" w:rsidRDefault="00AB734C" w:rsidP="00AB734C">
      <w:pPr>
        <w:rPr>
          <w:rFonts w:ascii="Arial Narrow" w:eastAsia="Times New Roman" w:hAnsi="Arial Narrow" w:cs="Times New Roman"/>
          <w:sz w:val="24"/>
          <w:szCs w:val="24"/>
        </w:rPr>
      </w:pPr>
      <w:r w:rsidRPr="00AB734C">
        <w:rPr>
          <w:rFonts w:ascii="Arial Narrow" w:eastAsia="Times New Roman" w:hAnsi="Arial Narrow" w:cs="Times New Roman"/>
          <w:sz w:val="24"/>
          <w:szCs w:val="24"/>
        </w:rPr>
        <w:t xml:space="preserve">With </w:t>
      </w:r>
      <w:r w:rsidRPr="00AB734C">
        <w:rPr>
          <w:rFonts w:ascii="Arial Narrow" w:eastAsia="Times New Roman" w:hAnsi="Arial Narrow" w:cs="Times New Roman"/>
          <w:b/>
          <w:bCs/>
          <w:sz w:val="24"/>
          <w:szCs w:val="24"/>
        </w:rPr>
        <w:t>Sunbrite® Red 177 / 227-7177</w:t>
      </w:r>
      <w:r w:rsidR="00087729">
        <w:rPr>
          <w:rFonts w:ascii="Arial Narrow" w:eastAsia="Times New Roman" w:hAnsi="Arial Narrow" w:cs="Times New Roman"/>
          <w:b/>
          <w:bCs/>
          <w:sz w:val="24"/>
          <w:szCs w:val="24"/>
        </w:rPr>
        <w:t>,</w:t>
      </w:r>
      <w:r w:rsidRPr="00AB734C">
        <w:rPr>
          <w:rFonts w:ascii="Arial Narrow" w:eastAsia="Times New Roman" w:hAnsi="Arial Narrow" w:cs="Times New Roman"/>
          <w:sz w:val="24"/>
          <w:szCs w:val="24"/>
        </w:rPr>
        <w:t xml:space="preserve"> </w:t>
      </w:r>
      <w:r w:rsidR="00087729">
        <w:rPr>
          <w:rFonts w:ascii="Arial Narrow" w:eastAsia="Times New Roman" w:hAnsi="Arial Narrow" w:cs="Times New Roman"/>
          <w:sz w:val="24"/>
          <w:szCs w:val="24"/>
        </w:rPr>
        <w:t>Sun Chemical</w:t>
      </w:r>
      <w:r w:rsidR="00087729" w:rsidRPr="00AB734C">
        <w:rPr>
          <w:rFonts w:ascii="Arial Narrow" w:eastAsia="Times New Roman" w:hAnsi="Arial Narrow" w:cs="Times New Roman"/>
          <w:sz w:val="24"/>
          <w:szCs w:val="24"/>
        </w:rPr>
        <w:t xml:space="preserve"> </w:t>
      </w:r>
      <w:r w:rsidRPr="00AB734C">
        <w:rPr>
          <w:rFonts w:ascii="Arial Narrow" w:eastAsia="Times New Roman" w:hAnsi="Arial Narrow" w:cs="Times New Roman"/>
          <w:sz w:val="24"/>
          <w:szCs w:val="24"/>
        </w:rPr>
        <w:t>present</w:t>
      </w:r>
      <w:r w:rsidR="00087729">
        <w:rPr>
          <w:rFonts w:ascii="Arial Narrow" w:eastAsia="Times New Roman" w:hAnsi="Arial Narrow" w:cs="Times New Roman"/>
          <w:sz w:val="24"/>
          <w:szCs w:val="24"/>
        </w:rPr>
        <w:t xml:space="preserve">s </w:t>
      </w:r>
      <w:r w:rsidRPr="00AB734C">
        <w:rPr>
          <w:rFonts w:ascii="Arial Narrow" w:eastAsia="Times New Roman" w:hAnsi="Arial Narrow" w:cs="Times New Roman"/>
          <w:sz w:val="24"/>
          <w:szCs w:val="24"/>
        </w:rPr>
        <w:t>a transparent general</w:t>
      </w:r>
      <w:r w:rsidR="00087729">
        <w:rPr>
          <w:rFonts w:ascii="Arial Narrow" w:eastAsia="Times New Roman" w:hAnsi="Arial Narrow" w:cs="Times New Roman"/>
          <w:sz w:val="24"/>
          <w:szCs w:val="24"/>
        </w:rPr>
        <w:t>-</w:t>
      </w:r>
      <w:r w:rsidRPr="00AB734C">
        <w:rPr>
          <w:rFonts w:ascii="Arial Narrow" w:eastAsia="Times New Roman" w:hAnsi="Arial Narrow" w:cs="Times New Roman"/>
          <w:sz w:val="24"/>
          <w:szCs w:val="24"/>
        </w:rPr>
        <w:t>purpose anthraquinone. The high performance transparent brilliant red shows intense chroma and a bluish down-flop, particularly in two-wheeler coatings.</w:t>
      </w:r>
    </w:p>
    <w:p w14:paraId="047B2CF2" w14:textId="77777777" w:rsidR="00AB734C" w:rsidRPr="00AB734C" w:rsidRDefault="00AB734C" w:rsidP="00AB734C">
      <w:pPr>
        <w:rPr>
          <w:rFonts w:ascii="Arial Narrow" w:eastAsia="Times New Roman" w:hAnsi="Arial Narrow" w:cs="Times New Roman"/>
          <w:sz w:val="24"/>
          <w:szCs w:val="24"/>
        </w:rPr>
      </w:pPr>
    </w:p>
    <w:p w14:paraId="047800CE" w14:textId="2FAB4F93" w:rsidR="00AB734C" w:rsidRPr="00AB734C" w:rsidRDefault="00AB734C" w:rsidP="00AB734C">
      <w:pPr>
        <w:spacing w:line="278" w:lineRule="auto"/>
        <w:rPr>
          <w:rFonts w:ascii="Arial Narrow" w:eastAsia="Times New Roman" w:hAnsi="Arial Narrow" w:cs="Times New Roman"/>
          <w:sz w:val="24"/>
          <w:szCs w:val="24"/>
        </w:rPr>
      </w:pPr>
      <w:r w:rsidRPr="00AB734C">
        <w:rPr>
          <w:rFonts w:ascii="Arial Narrow" w:eastAsia="Times New Roman" w:hAnsi="Arial Narrow" w:cs="Times New Roman"/>
          <w:sz w:val="24"/>
          <w:szCs w:val="24"/>
        </w:rPr>
        <w:t xml:space="preserve">With the </w:t>
      </w:r>
      <w:r w:rsidRPr="00826108">
        <w:rPr>
          <w:rFonts w:ascii="Arial Narrow" w:eastAsia="Times New Roman" w:hAnsi="Arial Narrow" w:cs="Times New Roman"/>
          <w:b/>
          <w:bCs/>
          <w:sz w:val="24"/>
          <w:szCs w:val="24"/>
        </w:rPr>
        <w:t xml:space="preserve">Cinquasia® </w:t>
      </w:r>
      <w:r w:rsidRPr="006929BB">
        <w:rPr>
          <w:rFonts w:ascii="Arial Narrow" w:eastAsia="Times New Roman" w:hAnsi="Arial Narrow" w:cs="Times New Roman"/>
          <w:sz w:val="24"/>
          <w:szCs w:val="24"/>
        </w:rPr>
        <w:t>and</w:t>
      </w:r>
      <w:r w:rsidRPr="00826108">
        <w:rPr>
          <w:rFonts w:ascii="Arial Narrow" w:eastAsia="Times New Roman" w:hAnsi="Arial Narrow" w:cs="Times New Roman"/>
          <w:b/>
          <w:bCs/>
          <w:sz w:val="24"/>
          <w:szCs w:val="24"/>
        </w:rPr>
        <w:t xml:space="preserve"> Paliogen® product families</w:t>
      </w:r>
      <w:r w:rsidRPr="00AB734C">
        <w:rPr>
          <w:rFonts w:ascii="Arial Narrow" w:eastAsia="Times New Roman" w:hAnsi="Arial Narrow" w:cs="Times New Roman"/>
          <w:sz w:val="24"/>
          <w:szCs w:val="24"/>
        </w:rPr>
        <w:t xml:space="preserve">, Sun Chemical </w:t>
      </w:r>
      <w:r w:rsidR="00087729">
        <w:rPr>
          <w:rFonts w:ascii="Arial Narrow" w:eastAsia="Times New Roman" w:hAnsi="Arial Narrow" w:cs="Times New Roman"/>
          <w:sz w:val="24"/>
          <w:szCs w:val="24"/>
        </w:rPr>
        <w:t>showcases</w:t>
      </w:r>
      <w:r w:rsidR="00087729" w:rsidRPr="00AB734C">
        <w:rPr>
          <w:rFonts w:ascii="Arial Narrow" w:eastAsia="Times New Roman" w:hAnsi="Arial Narrow" w:cs="Times New Roman"/>
          <w:sz w:val="24"/>
          <w:szCs w:val="24"/>
        </w:rPr>
        <w:t xml:space="preserve"> </w:t>
      </w:r>
      <w:r w:rsidRPr="00AB734C">
        <w:rPr>
          <w:rFonts w:ascii="Arial Narrow" w:eastAsia="Times New Roman" w:hAnsi="Arial Narrow" w:cs="Times New Roman"/>
          <w:sz w:val="24"/>
          <w:szCs w:val="24"/>
        </w:rPr>
        <w:t xml:space="preserve">high performance organic red pigments </w:t>
      </w:r>
      <w:r w:rsidR="00217123">
        <w:rPr>
          <w:rFonts w:ascii="Arial Narrow" w:eastAsia="Times New Roman" w:hAnsi="Arial Narrow" w:cs="Times New Roman"/>
          <w:sz w:val="24"/>
          <w:szCs w:val="24"/>
        </w:rPr>
        <w:t xml:space="preserve">designed for the most </w:t>
      </w:r>
      <w:r w:rsidRPr="00AB734C">
        <w:rPr>
          <w:rFonts w:ascii="Arial Narrow" w:eastAsia="Times New Roman" w:hAnsi="Arial Narrow" w:cs="Times New Roman"/>
          <w:sz w:val="24"/>
          <w:szCs w:val="24"/>
        </w:rPr>
        <w:t xml:space="preserve">demanding applications. </w:t>
      </w:r>
      <w:r w:rsidR="00523A9E">
        <w:rPr>
          <w:rFonts w:ascii="Arial Narrow" w:eastAsia="Times New Roman" w:hAnsi="Arial Narrow" w:cs="Times New Roman"/>
          <w:sz w:val="24"/>
          <w:szCs w:val="24"/>
        </w:rPr>
        <w:t>With the introduction of</w:t>
      </w:r>
      <w:r w:rsidR="00523A9E" w:rsidRPr="00AB734C">
        <w:rPr>
          <w:rFonts w:ascii="Arial Narrow" w:eastAsia="Times New Roman" w:hAnsi="Arial Narrow" w:cs="Times New Roman"/>
          <w:sz w:val="24"/>
          <w:szCs w:val="24"/>
        </w:rPr>
        <w:t xml:space="preserve"> </w:t>
      </w:r>
      <w:r w:rsidRPr="00AB734C">
        <w:rPr>
          <w:rFonts w:ascii="Arial Narrow" w:eastAsia="Times New Roman" w:hAnsi="Arial Narrow" w:cs="Times New Roman"/>
          <w:b/>
          <w:bCs/>
          <w:sz w:val="24"/>
          <w:szCs w:val="24"/>
        </w:rPr>
        <w:t>Paliogen® Maroon L 3836</w:t>
      </w:r>
      <w:r w:rsidR="00087729">
        <w:rPr>
          <w:rFonts w:ascii="Arial Narrow" w:eastAsia="Times New Roman" w:hAnsi="Arial Narrow" w:cs="Times New Roman"/>
          <w:b/>
          <w:bCs/>
          <w:sz w:val="24"/>
          <w:szCs w:val="24"/>
        </w:rPr>
        <w:t>,</w:t>
      </w:r>
      <w:r w:rsidRPr="00AB734C">
        <w:rPr>
          <w:rFonts w:ascii="Arial Narrow" w:eastAsia="Times New Roman" w:hAnsi="Arial Narrow" w:cs="Times New Roman"/>
          <w:sz w:val="24"/>
          <w:szCs w:val="24"/>
        </w:rPr>
        <w:t xml:space="preserve"> Sun Chemical shows a new portfolio option </w:t>
      </w:r>
      <w:r w:rsidR="00523A9E">
        <w:rPr>
          <w:rFonts w:ascii="Arial Narrow" w:eastAsia="Times New Roman" w:hAnsi="Arial Narrow" w:cs="Times New Roman"/>
          <w:sz w:val="24"/>
          <w:szCs w:val="24"/>
        </w:rPr>
        <w:t>to meet</w:t>
      </w:r>
      <w:r w:rsidR="00523A9E" w:rsidRPr="00AB734C">
        <w:rPr>
          <w:rFonts w:ascii="Arial Narrow" w:eastAsia="Times New Roman" w:hAnsi="Arial Narrow" w:cs="Times New Roman"/>
          <w:sz w:val="24"/>
          <w:szCs w:val="24"/>
        </w:rPr>
        <w:t xml:space="preserve"> </w:t>
      </w:r>
      <w:r w:rsidRPr="00AB734C">
        <w:rPr>
          <w:rFonts w:ascii="Arial Narrow" w:eastAsia="Times New Roman" w:hAnsi="Arial Narrow" w:cs="Times New Roman"/>
          <w:sz w:val="24"/>
          <w:szCs w:val="24"/>
        </w:rPr>
        <w:t>the latest market requirements.</w:t>
      </w:r>
    </w:p>
    <w:p w14:paraId="0AC39DDB" w14:textId="5A189870" w:rsidR="00AB734C" w:rsidRPr="00AB734C" w:rsidRDefault="00AB734C" w:rsidP="00AB734C">
      <w:pPr>
        <w:spacing w:line="278" w:lineRule="auto"/>
        <w:rPr>
          <w:rFonts w:ascii="Arial Narrow" w:eastAsia="Times New Roman" w:hAnsi="Arial Narrow" w:cs="Times New Roman"/>
          <w:sz w:val="24"/>
          <w:szCs w:val="24"/>
        </w:rPr>
      </w:pPr>
      <w:r w:rsidRPr="00AB734C">
        <w:rPr>
          <w:rFonts w:ascii="Arial Narrow" w:eastAsia="Times New Roman" w:hAnsi="Arial Narrow" w:cs="Times New Roman"/>
          <w:sz w:val="24"/>
          <w:szCs w:val="24"/>
        </w:rPr>
        <w:t xml:space="preserve">The </w:t>
      </w:r>
      <w:r w:rsidRPr="006929BB">
        <w:rPr>
          <w:rFonts w:ascii="Arial Narrow" w:eastAsia="Times New Roman" w:hAnsi="Arial Narrow" w:cs="Times New Roman"/>
          <w:b/>
          <w:bCs/>
          <w:sz w:val="24"/>
          <w:szCs w:val="24"/>
        </w:rPr>
        <w:t>Heliogen® brand of blue and green Phthalocyanine pigments</w:t>
      </w:r>
      <w:r w:rsidRPr="00AB734C">
        <w:rPr>
          <w:rFonts w:ascii="Arial Narrow" w:eastAsia="Times New Roman" w:hAnsi="Arial Narrow" w:cs="Times New Roman"/>
          <w:sz w:val="24"/>
          <w:szCs w:val="24"/>
        </w:rPr>
        <w:t xml:space="preserve"> </w:t>
      </w:r>
      <w:r w:rsidR="006063B1">
        <w:rPr>
          <w:rFonts w:ascii="Arial Narrow" w:eastAsia="Times New Roman" w:hAnsi="Arial Narrow" w:cs="Times New Roman"/>
          <w:sz w:val="24"/>
          <w:szCs w:val="24"/>
        </w:rPr>
        <w:t>is</w:t>
      </w:r>
      <w:r w:rsidR="006063B1" w:rsidRPr="00AB734C">
        <w:rPr>
          <w:rFonts w:ascii="Arial Narrow" w:eastAsia="Times New Roman" w:hAnsi="Arial Narrow" w:cs="Times New Roman"/>
          <w:sz w:val="24"/>
          <w:szCs w:val="24"/>
        </w:rPr>
        <w:t xml:space="preserve"> </w:t>
      </w:r>
      <w:r w:rsidRPr="00AB734C">
        <w:rPr>
          <w:rFonts w:ascii="Arial Narrow" w:eastAsia="Times New Roman" w:hAnsi="Arial Narrow" w:cs="Times New Roman"/>
          <w:sz w:val="24"/>
          <w:szCs w:val="24"/>
        </w:rPr>
        <w:t>showcased as the highest purity option on the market. Future-proof against rapidly changing regulations</w:t>
      </w:r>
      <w:r w:rsidR="006063B1">
        <w:rPr>
          <w:rFonts w:ascii="Arial Narrow" w:eastAsia="Times New Roman" w:hAnsi="Arial Narrow" w:cs="Times New Roman"/>
          <w:sz w:val="24"/>
          <w:szCs w:val="24"/>
        </w:rPr>
        <w:t>,</w:t>
      </w:r>
      <w:r w:rsidRPr="00AB734C">
        <w:rPr>
          <w:rFonts w:ascii="Arial Narrow" w:eastAsia="Times New Roman" w:hAnsi="Arial Narrow" w:cs="Times New Roman"/>
          <w:sz w:val="24"/>
          <w:szCs w:val="24"/>
        </w:rPr>
        <w:t xml:space="preserve"> they ensure consistent quality within tight specifications. </w:t>
      </w:r>
    </w:p>
    <w:p w14:paraId="3EA8DAE5" w14:textId="0ACCC4CD" w:rsidR="00416C85" w:rsidRDefault="00AB734C" w:rsidP="00AB734C">
      <w:pPr>
        <w:spacing w:line="278" w:lineRule="auto"/>
        <w:rPr>
          <w:rFonts w:ascii="Arial Narrow" w:hAnsi="Arial Narrow"/>
          <w:sz w:val="24"/>
          <w:szCs w:val="24"/>
        </w:rPr>
      </w:pPr>
      <w:r w:rsidRPr="00AB734C">
        <w:rPr>
          <w:rFonts w:ascii="Arial Narrow" w:hAnsi="Arial Narrow"/>
          <w:sz w:val="24"/>
          <w:szCs w:val="24"/>
        </w:rPr>
        <w:t xml:space="preserve">“ACS 2026 is a key platform to demonstrate how Sun Chemical combines materials science, color expertise, and digital innovation to help customers differentiate and </w:t>
      </w:r>
      <w:r w:rsidR="001742C5">
        <w:rPr>
          <w:rFonts w:ascii="Arial Narrow" w:hAnsi="Arial Narrow"/>
          <w:sz w:val="24"/>
          <w:szCs w:val="24"/>
        </w:rPr>
        <w:t>enhance performance</w:t>
      </w:r>
      <w:r w:rsidR="001742C5" w:rsidRPr="00AB734C">
        <w:rPr>
          <w:rFonts w:ascii="Arial Narrow" w:hAnsi="Arial Narrow"/>
          <w:sz w:val="24"/>
          <w:szCs w:val="24"/>
        </w:rPr>
        <w:t xml:space="preserve"> </w:t>
      </w:r>
      <w:r w:rsidRPr="00AB734C">
        <w:rPr>
          <w:rFonts w:ascii="Arial Narrow" w:hAnsi="Arial Narrow"/>
          <w:sz w:val="24"/>
          <w:szCs w:val="24"/>
        </w:rPr>
        <w:t>in competitive markets</w:t>
      </w:r>
      <w:r w:rsidR="00E03EB8">
        <w:rPr>
          <w:rFonts w:ascii="Arial Narrow" w:hAnsi="Arial Narrow"/>
          <w:sz w:val="24"/>
          <w:szCs w:val="24"/>
        </w:rPr>
        <w:t xml:space="preserve">. By continuously evolving our portfolio of solutions, we are enabling our customers to </w:t>
      </w:r>
      <w:r w:rsidR="00096AFC">
        <w:rPr>
          <w:rFonts w:ascii="Arial Narrow" w:hAnsi="Arial Narrow"/>
          <w:sz w:val="24"/>
          <w:szCs w:val="24"/>
        </w:rPr>
        <w:t>meet changing industry demands with confidence and efficiency, while having sustainability in mind. We’re looking forward to welcoming visitors to our stand</w:t>
      </w:r>
      <w:r w:rsidR="006929BB">
        <w:rPr>
          <w:rFonts w:ascii="Arial Narrow" w:hAnsi="Arial Narrow"/>
          <w:sz w:val="24"/>
          <w:szCs w:val="24"/>
        </w:rPr>
        <w:t>,</w:t>
      </w:r>
      <w:r w:rsidRPr="00AB734C">
        <w:rPr>
          <w:rFonts w:ascii="Arial Narrow" w:hAnsi="Arial Narrow"/>
          <w:sz w:val="24"/>
          <w:szCs w:val="24"/>
        </w:rPr>
        <w:t>” said Alex</w:t>
      </w:r>
      <w:r w:rsidR="00416C85">
        <w:rPr>
          <w:rFonts w:ascii="Arial Narrow" w:hAnsi="Arial Narrow"/>
          <w:sz w:val="24"/>
          <w:szCs w:val="24"/>
        </w:rPr>
        <w:t>andre</w:t>
      </w:r>
      <w:r w:rsidRPr="00AB734C">
        <w:rPr>
          <w:rFonts w:ascii="Arial Narrow" w:hAnsi="Arial Narrow"/>
          <w:sz w:val="24"/>
          <w:szCs w:val="24"/>
        </w:rPr>
        <w:t xml:space="preserve"> Baron, </w:t>
      </w:r>
      <w:r w:rsidR="00416C85" w:rsidRPr="00416C85">
        <w:rPr>
          <w:rFonts w:ascii="Arial Narrow" w:hAnsi="Arial Narrow"/>
          <w:sz w:val="24"/>
          <w:szCs w:val="24"/>
        </w:rPr>
        <w:t>Vice President and Global Commercial Director for Color Materials</w:t>
      </w:r>
      <w:r w:rsidR="00416C85">
        <w:rPr>
          <w:rFonts w:ascii="Arial Narrow" w:hAnsi="Arial Narrow"/>
          <w:sz w:val="24"/>
          <w:szCs w:val="24"/>
        </w:rPr>
        <w:t>, Sun Chemical.</w:t>
      </w:r>
    </w:p>
    <w:p w14:paraId="3C7330D9" w14:textId="0472AECF" w:rsidR="00AB734C" w:rsidRPr="00AB734C" w:rsidRDefault="00AB734C" w:rsidP="00AB734C">
      <w:pPr>
        <w:spacing w:line="278" w:lineRule="auto"/>
        <w:rPr>
          <w:rFonts w:ascii="Arial Narrow" w:hAnsi="Arial Narrow"/>
          <w:sz w:val="24"/>
          <w:szCs w:val="24"/>
        </w:rPr>
      </w:pPr>
      <w:r w:rsidRPr="00AB734C">
        <w:rPr>
          <w:rFonts w:ascii="Arial Narrow" w:hAnsi="Arial Narrow"/>
          <w:sz w:val="24"/>
          <w:szCs w:val="24"/>
        </w:rPr>
        <w:t xml:space="preserve">To learn more about Sun Chemical’s advanced materials, color solutions, and digital tools, visit </w:t>
      </w:r>
      <w:r w:rsidRPr="00AB734C">
        <w:rPr>
          <w:rFonts w:ascii="Arial Narrow" w:hAnsi="Arial Narrow"/>
          <w:b/>
          <w:bCs/>
          <w:sz w:val="24"/>
          <w:szCs w:val="24"/>
        </w:rPr>
        <w:t>booth #1866</w:t>
      </w:r>
      <w:r w:rsidRPr="00AB734C">
        <w:rPr>
          <w:rFonts w:ascii="Arial Narrow" w:hAnsi="Arial Narrow"/>
          <w:sz w:val="24"/>
          <w:szCs w:val="24"/>
        </w:rPr>
        <w:t xml:space="preserve"> at the </w:t>
      </w:r>
      <w:r w:rsidRPr="00AB734C">
        <w:rPr>
          <w:rFonts w:ascii="Arial Narrow" w:hAnsi="Arial Narrow"/>
          <w:b/>
          <w:bCs/>
          <w:sz w:val="24"/>
          <w:szCs w:val="24"/>
        </w:rPr>
        <w:t>ACS – American Coatings Show 2026</w:t>
      </w:r>
      <w:r w:rsidRPr="00AB734C">
        <w:rPr>
          <w:rFonts w:ascii="Arial Narrow" w:hAnsi="Arial Narrow"/>
          <w:sz w:val="24"/>
          <w:szCs w:val="24"/>
        </w:rPr>
        <w:t>, May 5–7, in Indianapolis</w:t>
      </w:r>
      <w:r w:rsidR="0070768A">
        <w:rPr>
          <w:rFonts w:ascii="Arial Narrow" w:hAnsi="Arial Narrow"/>
          <w:sz w:val="24"/>
          <w:szCs w:val="24"/>
        </w:rPr>
        <w:t xml:space="preserve"> or visit: </w:t>
      </w:r>
      <w:hyperlink r:id="rId13" w:history="1">
        <w:r w:rsidR="0070768A" w:rsidRPr="00641D37">
          <w:rPr>
            <w:rStyle w:val="Hyperlink"/>
            <w:rFonts w:ascii="Arial Narrow" w:hAnsi="Arial Narrow"/>
            <w:sz w:val="24"/>
            <w:szCs w:val="24"/>
          </w:rPr>
          <w:t>https://www.sunchemical.com/acs-2026/</w:t>
        </w:r>
      </w:hyperlink>
      <w:r w:rsidR="0070768A">
        <w:rPr>
          <w:rFonts w:ascii="Arial Narrow" w:hAnsi="Arial Narrow"/>
          <w:sz w:val="24"/>
          <w:szCs w:val="24"/>
        </w:rPr>
        <w:t xml:space="preserve"> </w:t>
      </w:r>
    </w:p>
    <w:p w14:paraId="2A25D664" w14:textId="77777777" w:rsidR="00AB734C" w:rsidRPr="00BD1BBC" w:rsidRDefault="00AB734C" w:rsidP="00AB734C">
      <w:pPr>
        <w:pStyle w:val="EMASOWBodyParagraph"/>
        <w:ind w:right="0"/>
        <w:rPr>
          <w:rFonts w:ascii="Arial" w:hAnsi="Arial" w:cs="Arial"/>
          <w:i/>
          <w:iCs/>
        </w:rPr>
      </w:pPr>
    </w:p>
    <w:p w14:paraId="43564125" w14:textId="77777777" w:rsidR="00AB734C" w:rsidRPr="00641CF9" w:rsidRDefault="00AB734C" w:rsidP="00AB734C">
      <w:pPr>
        <w:spacing w:after="0" w:line="240" w:lineRule="auto"/>
        <w:rPr>
          <w:rFonts w:ascii="Arial Narrow" w:eastAsia="Times New Roman" w:hAnsi="Arial Narrow" w:cstheme="minorHAnsi"/>
          <w:color w:val="000000"/>
          <w:kern w:val="0"/>
          <w:sz w:val="20"/>
          <w:szCs w:val="20"/>
          <w14:ligatures w14:val="none"/>
        </w:rPr>
      </w:pPr>
    </w:p>
    <w:p w14:paraId="5F0DFDC8" w14:textId="77777777" w:rsidR="00AB734C" w:rsidRDefault="00AB734C" w:rsidP="00AB734C">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36CDDD97" w14:textId="77777777" w:rsidR="00AB734C" w:rsidRDefault="00AB734C" w:rsidP="00AB734C">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12BAADF8" w14:textId="77777777" w:rsidR="00AB734C" w:rsidRDefault="00AB734C" w:rsidP="00AB734C">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1EB0BAD8" w14:textId="77777777" w:rsidR="00AB734C" w:rsidRPr="00641CF9" w:rsidRDefault="00AB734C" w:rsidP="00AB734C">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641CF9">
        <w:rPr>
          <w:rFonts w:ascii="Arial Narrow" w:eastAsia="Times New Roman" w:hAnsi="Arial Narrow" w:cs="Segoe UI"/>
          <w:b/>
          <w:bCs/>
          <w:kern w:val="0"/>
          <w:sz w:val="24"/>
          <w:szCs w:val="24"/>
          <w:lang w:eastAsia="en-GB"/>
          <w14:ligatures w14:val="none"/>
        </w:rPr>
        <w:t>ENDS</w:t>
      </w:r>
    </w:p>
    <w:p w14:paraId="7CFCA956" w14:textId="77777777" w:rsidR="00AB734C" w:rsidRPr="00641CF9" w:rsidRDefault="00AB734C" w:rsidP="00AB734C">
      <w:pPr>
        <w:spacing w:after="0" w:line="300" w:lineRule="auto"/>
        <w:rPr>
          <w:rFonts w:ascii="Segoe UI" w:eastAsia="Segoe UI" w:hAnsi="Segoe UI" w:cs="Segoe UI"/>
          <w:sz w:val="21"/>
          <w:szCs w:val="21"/>
        </w:rPr>
      </w:pPr>
    </w:p>
    <w:p w14:paraId="03F94347" w14:textId="77777777" w:rsidR="00AB734C" w:rsidRPr="00641CF9" w:rsidRDefault="00AB734C" w:rsidP="00AB734C">
      <w:pPr>
        <w:rPr>
          <w:rFonts w:ascii="Arial Narrow" w:hAnsi="Arial Narrow"/>
          <w:b/>
          <w:bCs/>
        </w:rPr>
      </w:pPr>
      <w:r w:rsidRPr="00641CF9">
        <w:rPr>
          <w:rFonts w:ascii="Arial Narrow" w:hAnsi="Arial Narrow"/>
          <w:b/>
          <w:bCs/>
        </w:rPr>
        <w:t xml:space="preserve">About Sun Chemical </w:t>
      </w:r>
    </w:p>
    <w:p w14:paraId="0C96B82A" w14:textId="77777777" w:rsidR="00AB734C" w:rsidRPr="00641CF9" w:rsidRDefault="00AB734C" w:rsidP="00AB734C">
      <w:pPr>
        <w:rPr>
          <w:rFonts w:ascii="Arial Narrow" w:hAnsi="Arial Narrow"/>
        </w:rPr>
      </w:pPr>
      <w:r w:rsidRPr="00641CF9">
        <w:rPr>
          <w:rFonts w:ascii="Arial Narrow" w:hAnsi="Arial Narrow"/>
        </w:rPr>
        <w:t xml:space="preserve">Sun Chemical, a member of the DIC Group, is a leading producer of packaging and graphic solutions, color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$7 billion and 21,000+ employees worldwide, the DIC Group companies support a diverse collection of global customers. </w:t>
      </w:r>
    </w:p>
    <w:p w14:paraId="0D23CDAC" w14:textId="77777777" w:rsidR="00AB734C" w:rsidRPr="00641CF9" w:rsidRDefault="00AB734C" w:rsidP="00AB734C">
      <w:r w:rsidRPr="00641CF9">
        <w:rPr>
          <w:rFonts w:ascii="Arial Narrow" w:hAnsi="Arial Narrow"/>
        </w:rPr>
        <w:t xml:space="preserve">Sun Chemical Corporation is a subsidiary of Sun Chemical Group Coöperatief U.A., the Netherlands, and is headquartered in Parsippany, New Jersey, U.S.A. For more information, please visit our website at </w:t>
      </w:r>
      <w:hyperlink r:id="rId14">
        <w:r w:rsidRPr="00641CF9">
          <w:rPr>
            <w:rStyle w:val="Hyperlink"/>
            <w:rFonts w:ascii="Arial Narrow" w:hAnsi="Arial Narrow"/>
          </w:rPr>
          <w:t>www.sunchemical.com</w:t>
        </w:r>
      </w:hyperlink>
      <w:r w:rsidRPr="00641CF9">
        <w:rPr>
          <w:rFonts w:ascii="Arial Narrow" w:hAnsi="Arial Narrow"/>
        </w:rPr>
        <w:t xml:space="preserve"> or connect with us on </w:t>
      </w:r>
      <w:hyperlink r:id="rId15">
        <w:r w:rsidRPr="00641CF9">
          <w:rPr>
            <w:rStyle w:val="Hyperlink"/>
            <w:rFonts w:ascii="Arial Narrow" w:hAnsi="Arial Narrow"/>
          </w:rPr>
          <w:t>LinkedIn</w:t>
        </w:r>
      </w:hyperlink>
      <w:r w:rsidRPr="00641CF9">
        <w:rPr>
          <w:rFonts w:ascii="Arial Narrow" w:hAnsi="Arial Narrow"/>
        </w:rPr>
        <w:t xml:space="preserve">, or </w:t>
      </w:r>
      <w:hyperlink r:id="rId16">
        <w:r w:rsidRPr="00641CF9">
          <w:rPr>
            <w:rStyle w:val="Hyperlink"/>
            <w:rFonts w:ascii="Arial Narrow" w:hAnsi="Arial Narrow"/>
          </w:rPr>
          <w:t>Instagram</w:t>
        </w:r>
      </w:hyperlink>
      <w:r w:rsidRPr="00641CF9">
        <w:rPr>
          <w:rFonts w:ascii="Arial Narrow" w:hAnsi="Arial Narrow"/>
        </w:rPr>
        <w:t>.</w:t>
      </w:r>
    </w:p>
    <w:p w14:paraId="3195EB9E" w14:textId="77777777" w:rsidR="00AB734C" w:rsidRPr="00641CF9" w:rsidRDefault="00AB734C" w:rsidP="00AB734C"/>
    <w:p w14:paraId="5F7CE5B6" w14:textId="77777777" w:rsidR="00AB734C" w:rsidRDefault="00AB734C" w:rsidP="00AB734C"/>
    <w:p w14:paraId="558564BC" w14:textId="77777777" w:rsidR="00AB734C" w:rsidRDefault="00AB734C" w:rsidP="00AB734C"/>
    <w:p w14:paraId="7F386310" w14:textId="77777777" w:rsidR="003836D1" w:rsidRDefault="003836D1"/>
    <w:sectPr w:rsidR="003836D1" w:rsidSect="00AB73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22039"/>
    <w:multiLevelType w:val="hybridMultilevel"/>
    <w:tmpl w:val="D8945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3862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4C"/>
    <w:rsid w:val="00087729"/>
    <w:rsid w:val="00096AFC"/>
    <w:rsid w:val="000D0DF2"/>
    <w:rsid w:val="000E569D"/>
    <w:rsid w:val="00106704"/>
    <w:rsid w:val="0011541A"/>
    <w:rsid w:val="001742C5"/>
    <w:rsid w:val="001C1887"/>
    <w:rsid w:val="001C34F6"/>
    <w:rsid w:val="00217123"/>
    <w:rsid w:val="0031391E"/>
    <w:rsid w:val="00330632"/>
    <w:rsid w:val="003836D1"/>
    <w:rsid w:val="003F282C"/>
    <w:rsid w:val="00416C85"/>
    <w:rsid w:val="004C67FA"/>
    <w:rsid w:val="00523A9E"/>
    <w:rsid w:val="006063B1"/>
    <w:rsid w:val="006929BB"/>
    <w:rsid w:val="006E252A"/>
    <w:rsid w:val="0070626E"/>
    <w:rsid w:val="0070768A"/>
    <w:rsid w:val="007F1D5D"/>
    <w:rsid w:val="00826108"/>
    <w:rsid w:val="00894ED2"/>
    <w:rsid w:val="008C62A0"/>
    <w:rsid w:val="00A70805"/>
    <w:rsid w:val="00A972B9"/>
    <w:rsid w:val="00AB734C"/>
    <w:rsid w:val="00AF4F16"/>
    <w:rsid w:val="00B40A05"/>
    <w:rsid w:val="00BD6452"/>
    <w:rsid w:val="00C87325"/>
    <w:rsid w:val="00CB742D"/>
    <w:rsid w:val="00D9287C"/>
    <w:rsid w:val="00E03EB8"/>
    <w:rsid w:val="00E23DF5"/>
    <w:rsid w:val="00E55240"/>
    <w:rsid w:val="00EB638E"/>
    <w:rsid w:val="00FA3FB8"/>
    <w:rsid w:val="097A512A"/>
    <w:rsid w:val="1CBC96E5"/>
    <w:rsid w:val="2E1BADBC"/>
    <w:rsid w:val="3BC16AA1"/>
    <w:rsid w:val="42BC139D"/>
    <w:rsid w:val="47DE8739"/>
    <w:rsid w:val="4D7F49F5"/>
    <w:rsid w:val="50C2C221"/>
    <w:rsid w:val="57C73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AA091"/>
  <w15:chartTrackingRefBased/>
  <w15:docId w15:val="{A8DB0A87-8502-4DEA-AE8D-48404207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34C"/>
    <w:rPr>
      <w:lang w:val="en-US"/>
    </w:rPr>
  </w:style>
  <w:style w:type="paragraph" w:styleId="Heading1">
    <w:name w:val="heading 1"/>
    <w:basedOn w:val="Normal"/>
    <w:next w:val="Normal"/>
    <w:link w:val="Heading1Char"/>
    <w:uiPriority w:val="9"/>
    <w:qFormat/>
    <w:rsid w:val="00AB7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3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3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34C"/>
    <w:rPr>
      <w:rFonts w:eastAsiaTheme="majorEastAsia" w:cstheme="majorBidi"/>
      <w:color w:val="272727" w:themeColor="text1" w:themeTint="D8"/>
    </w:rPr>
  </w:style>
  <w:style w:type="paragraph" w:styleId="Title">
    <w:name w:val="Title"/>
    <w:basedOn w:val="Normal"/>
    <w:next w:val="Normal"/>
    <w:link w:val="TitleChar"/>
    <w:uiPriority w:val="10"/>
    <w:qFormat/>
    <w:rsid w:val="00AB7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34C"/>
    <w:pPr>
      <w:spacing w:before="160"/>
      <w:jc w:val="center"/>
    </w:pPr>
    <w:rPr>
      <w:i/>
      <w:iCs/>
      <w:color w:val="404040" w:themeColor="text1" w:themeTint="BF"/>
    </w:rPr>
  </w:style>
  <w:style w:type="character" w:customStyle="1" w:styleId="QuoteChar">
    <w:name w:val="Quote Char"/>
    <w:basedOn w:val="DefaultParagraphFont"/>
    <w:link w:val="Quote"/>
    <w:uiPriority w:val="29"/>
    <w:rsid w:val="00AB734C"/>
    <w:rPr>
      <w:i/>
      <w:iCs/>
      <w:color w:val="404040" w:themeColor="text1" w:themeTint="BF"/>
    </w:rPr>
  </w:style>
  <w:style w:type="paragraph" w:styleId="ListParagraph">
    <w:name w:val="List Paragraph"/>
    <w:basedOn w:val="Normal"/>
    <w:uiPriority w:val="34"/>
    <w:qFormat/>
    <w:rsid w:val="00AB734C"/>
    <w:pPr>
      <w:ind w:left="720"/>
      <w:contextualSpacing/>
    </w:pPr>
  </w:style>
  <w:style w:type="character" w:styleId="IntenseEmphasis">
    <w:name w:val="Intense Emphasis"/>
    <w:basedOn w:val="DefaultParagraphFont"/>
    <w:uiPriority w:val="21"/>
    <w:qFormat/>
    <w:rsid w:val="00AB734C"/>
    <w:rPr>
      <w:i/>
      <w:iCs/>
      <w:color w:val="0F4761" w:themeColor="accent1" w:themeShade="BF"/>
    </w:rPr>
  </w:style>
  <w:style w:type="paragraph" w:styleId="IntenseQuote">
    <w:name w:val="Intense Quote"/>
    <w:basedOn w:val="Normal"/>
    <w:next w:val="Normal"/>
    <w:link w:val="IntenseQuoteChar"/>
    <w:uiPriority w:val="30"/>
    <w:qFormat/>
    <w:rsid w:val="00AB7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34C"/>
    <w:rPr>
      <w:i/>
      <w:iCs/>
      <w:color w:val="0F4761" w:themeColor="accent1" w:themeShade="BF"/>
    </w:rPr>
  </w:style>
  <w:style w:type="character" w:styleId="IntenseReference">
    <w:name w:val="Intense Reference"/>
    <w:basedOn w:val="DefaultParagraphFont"/>
    <w:uiPriority w:val="32"/>
    <w:qFormat/>
    <w:rsid w:val="00AB734C"/>
    <w:rPr>
      <w:b/>
      <w:bCs/>
      <w:smallCaps/>
      <w:color w:val="0F4761" w:themeColor="accent1" w:themeShade="BF"/>
      <w:spacing w:val="5"/>
    </w:rPr>
  </w:style>
  <w:style w:type="character" w:styleId="Hyperlink">
    <w:name w:val="Hyperlink"/>
    <w:basedOn w:val="DefaultParagraphFont"/>
    <w:uiPriority w:val="99"/>
    <w:unhideWhenUsed/>
    <w:rsid w:val="00AB734C"/>
    <w:rPr>
      <w:color w:val="467886" w:themeColor="hyperlink"/>
      <w:u w:val="single"/>
    </w:rPr>
  </w:style>
  <w:style w:type="paragraph" w:customStyle="1" w:styleId="EMASOWBodyParagraph">
    <w:name w:val="_EMA SOW Body Paragraph"/>
    <w:basedOn w:val="Normal"/>
    <w:qFormat/>
    <w:rsid w:val="00AB734C"/>
    <w:pPr>
      <w:spacing w:after="0" w:line="240" w:lineRule="auto"/>
      <w:ind w:right="1440"/>
    </w:pPr>
    <w:rPr>
      <w:rFonts w:ascii="Calibri" w:eastAsia="Cambria" w:hAnsi="Calibri" w:cs="Times New Roman"/>
      <w:kern w:val="0"/>
      <w14:ligatures w14:val="none"/>
    </w:rPr>
  </w:style>
  <w:style w:type="table" w:styleId="ListTable2-Accent4">
    <w:name w:val="List Table 2 Accent 4"/>
    <w:basedOn w:val="TableNormal"/>
    <w:uiPriority w:val="47"/>
    <w:rsid w:val="00AB734C"/>
    <w:pPr>
      <w:spacing w:after="0" w:line="240" w:lineRule="auto"/>
    </w:pPr>
    <w:rPr>
      <w:kern w:val="0"/>
      <w:lang w:val="en-US"/>
      <w14:ligatures w14:val="none"/>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Revision">
    <w:name w:val="Revision"/>
    <w:hidden/>
    <w:uiPriority w:val="99"/>
    <w:semiHidden/>
    <w:rsid w:val="00AB734C"/>
    <w:pPr>
      <w:spacing w:after="0" w:line="240" w:lineRule="auto"/>
    </w:pPr>
    <w:rPr>
      <w:lang w:val="en-US"/>
    </w:rPr>
  </w:style>
  <w:style w:type="character" w:styleId="UnresolvedMention">
    <w:name w:val="Unresolved Mention"/>
    <w:basedOn w:val="DefaultParagraphFont"/>
    <w:uiPriority w:val="99"/>
    <w:semiHidden/>
    <w:unhideWhenUsed/>
    <w:rsid w:val="0070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unchemical.com/acs-202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lifeatsunchemic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stacy@sunchemical.com" TargetMode="External"/><Relationship Id="rId5" Type="http://schemas.openxmlformats.org/officeDocument/2006/relationships/styles" Target="styles.xml"/><Relationship Id="rId15"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sunchem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AADCF9-79DE-43A6-9413-6BA54B952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35D186-1150-4B67-8333-69A7656D00D8}">
  <ds:schemaRefs>
    <ds:schemaRef ds:uri="http://schemas.microsoft.com/sharepoint/v3/contenttype/forms"/>
  </ds:schemaRefs>
</ds:datastoreItem>
</file>

<file path=customXml/itemProps3.xml><?xml version="1.0" encoding="utf-8"?>
<ds:datastoreItem xmlns:ds="http://schemas.openxmlformats.org/officeDocument/2006/customXml" ds:itemID="{168C2E96-EEB8-4E96-A13B-D5D8C0029833}">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4569</Characters>
  <Application>Microsoft Office Word</Application>
  <DocSecurity>0</DocSecurity>
  <Lines>38</Lines>
  <Paragraphs>10</Paragraphs>
  <ScaleCrop>false</ScaleCrop>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4</cp:revision>
  <dcterms:created xsi:type="dcterms:W3CDTF">2026-04-10T08:41:00Z</dcterms:created>
  <dcterms:modified xsi:type="dcterms:W3CDTF">2026-04-10T08:43:00Z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6051eedb-5b1e-4885-8e22-0d959c5a1a74</vt:lpwstr>
  </property>
  <property fmtid="{D5CDD505-2E9C-101B-9397-08002B2CF9AE}" pid="3" name="ContentTypeId">
    <vt:lpwstr>0x010100E5D200EEEDCD5A4D8A8F26A0ACD4718F</vt:lpwstr>
  </property>
  <property fmtid="{D5CDD505-2E9C-101B-9397-08002B2CF9AE}" pid="4" name="MediaServiceImageTags">
    <vt:lpwstr/>
  </property>
  <property fmtid="{D5CDD505-2E9C-101B-9397-08002B2CF9AE}" pid="5" name="docLang">
    <vt:lpwstr>en</vt:lpwstr>
  </property>
</Properties>
</file>