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39212BD2" w:rsidR="0018180C" w:rsidRPr="0046789A" w:rsidRDefault="00566147" w:rsidP="0018180C">
      <w:pPr>
        <w:spacing w:line="240" w:lineRule="auto"/>
        <w:jc w:val="right"/>
        <w:rPr>
          <w:rFonts w:cstheme="minorHAnsi"/>
          <w:b/>
          <w:bCs/>
        </w:rPr>
      </w:pPr>
      <w:r w:rsidRPr="0046789A">
        <w:rPr>
          <w:noProof/>
        </w:rPr>
        <w:drawing>
          <wp:anchor distT="0" distB="0" distL="114300" distR="114300" simplePos="0" relativeHeight="251658240" behindDoc="1" locked="0" layoutInCell="1" allowOverlap="1" wp14:anchorId="2E3BF634" wp14:editId="04CFCC63">
            <wp:simplePos x="0" y="0"/>
            <wp:positionH relativeFrom="column">
              <wp:posOffset>4857750</wp:posOffset>
            </wp:positionH>
            <wp:positionV relativeFrom="page">
              <wp:posOffset>85725</wp:posOffset>
            </wp:positionV>
            <wp:extent cx="1687195" cy="1153160"/>
            <wp:effectExtent l="0" t="0" r="8255" b="8890"/>
            <wp:wrapTight wrapText="bothSides">
              <wp:wrapPolygon edited="0">
                <wp:start x="0" y="0"/>
                <wp:lineTo x="0" y="21410"/>
                <wp:lineTo x="21462" y="21410"/>
                <wp:lineTo x="21462" y="0"/>
                <wp:lineTo x="0" y="0"/>
              </wp:wrapPolygon>
            </wp:wrapTight>
            <wp:docPr id="2090388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195" cy="1153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FCF640" w14:textId="77777777" w:rsidR="003136FE" w:rsidRPr="0046789A" w:rsidRDefault="003136FE" w:rsidP="0018180C">
      <w:pPr>
        <w:spacing w:line="240" w:lineRule="auto"/>
        <w:jc w:val="right"/>
        <w:rPr>
          <w:rFonts w:cstheme="minorHAnsi"/>
          <w:b/>
          <w:bCs/>
          <w:lang w:val="en-US"/>
        </w:rPr>
      </w:pPr>
    </w:p>
    <w:p w14:paraId="371EC150" w14:textId="5BC07E91" w:rsidR="00430940" w:rsidRPr="0046789A" w:rsidRDefault="00430940" w:rsidP="003136FE">
      <w:pPr>
        <w:spacing w:line="240" w:lineRule="auto"/>
        <w:rPr>
          <w:rFonts w:cstheme="minorHAnsi"/>
          <w:b/>
          <w:bCs/>
        </w:rPr>
      </w:pPr>
      <w:r w:rsidRPr="0046789A">
        <w:rPr>
          <w:b/>
        </w:rPr>
        <w:t>PRESSEMITTEILUNG</w:t>
      </w:r>
    </w:p>
    <w:p w14:paraId="749A59AA" w14:textId="367F28E9" w:rsidR="00430940" w:rsidRPr="0046789A" w:rsidRDefault="00BA6305" w:rsidP="612BD1F5">
      <w:pPr>
        <w:spacing w:line="240" w:lineRule="auto"/>
      </w:pPr>
      <w:r>
        <w:t>20</w:t>
      </w:r>
      <w:r w:rsidR="00867776" w:rsidRPr="0046789A">
        <w:t>. April 2026</w:t>
      </w:r>
    </w:p>
    <w:p w14:paraId="149C5569" w14:textId="77777777" w:rsidR="00430940" w:rsidRPr="0046789A" w:rsidRDefault="00430940" w:rsidP="0094383F">
      <w:pPr>
        <w:spacing w:line="240" w:lineRule="auto"/>
        <w:rPr>
          <w:rFonts w:cstheme="minorHAnsi"/>
          <w:b/>
          <w:bCs/>
        </w:rPr>
      </w:pPr>
    </w:p>
    <w:p w14:paraId="29FE9827" w14:textId="0C892E53" w:rsidR="00216D2A" w:rsidRPr="0046789A" w:rsidRDefault="0008291F" w:rsidP="00FA2D9C">
      <w:pPr>
        <w:spacing w:line="276" w:lineRule="auto"/>
        <w:jc w:val="center"/>
        <w:rPr>
          <w:b/>
        </w:rPr>
      </w:pPr>
      <w:r w:rsidRPr="0046789A">
        <w:rPr>
          <w:b/>
        </w:rPr>
        <w:t>WRAPFEST 2026 WIRFT SCHLAGLICHT AUF CHANCEN IN DER FOLIERUNGSBRANCHE</w:t>
      </w:r>
    </w:p>
    <w:p w14:paraId="41447CF1" w14:textId="77777777" w:rsidR="00FA2D9C" w:rsidRPr="0046789A" w:rsidRDefault="00FA2D9C" w:rsidP="00FA2D9C">
      <w:pPr>
        <w:spacing w:line="276" w:lineRule="auto"/>
        <w:jc w:val="center"/>
        <w:rPr>
          <w:b/>
        </w:rPr>
      </w:pPr>
    </w:p>
    <w:p w14:paraId="43192DC1" w14:textId="75C2F285" w:rsidR="00821CD1" w:rsidRPr="0046789A" w:rsidRDefault="003C374A" w:rsidP="00867776">
      <w:pPr>
        <w:spacing w:line="360" w:lineRule="auto"/>
        <w:rPr>
          <w:rFonts w:ascii="Calibri" w:hAnsi="Calibri" w:cs="Calibri"/>
        </w:rPr>
      </w:pPr>
      <w:r w:rsidRPr="0046789A">
        <w:rPr>
          <w:rFonts w:ascii="Calibri" w:hAnsi="Calibri"/>
        </w:rPr>
        <w:t xml:space="preserve">Auf dem WrapFest 2026 (19. bis 22. Mai 2026, Gran Via, Fira de Barcelona) können Folierungsfachleute aus allen Branchenbereichen Wissen austauschen, Innovationen entdecken und Branchentrends ausloten. </w:t>
      </w:r>
    </w:p>
    <w:p w14:paraId="7311AA67" w14:textId="2FE81D49" w:rsidR="00EB2220" w:rsidRPr="0046789A" w:rsidRDefault="00CD5D64" w:rsidP="003A266E">
      <w:pPr>
        <w:spacing w:line="360" w:lineRule="auto"/>
        <w:rPr>
          <w:rFonts w:ascii="Calibri" w:hAnsi="Calibri" w:cs="Calibri"/>
        </w:rPr>
      </w:pPr>
      <w:r w:rsidRPr="0046789A">
        <w:rPr>
          <w:rFonts w:ascii="Calibri" w:hAnsi="Calibri"/>
        </w:rPr>
        <w:t>Erstmals zeitgleich und unter einem Dach mit der FESPA Global Print Expo und deren Parallelveranstaltungen (</w:t>
      </w:r>
      <w:r w:rsidRPr="0046789A">
        <w:rPr>
          <w:rFonts w:ascii="Calibri" w:hAnsi="Calibri"/>
          <w:b/>
        </w:rPr>
        <w:t>European Sign Expo, Personalisation Experience</w:t>
      </w:r>
      <w:r w:rsidRPr="0046789A">
        <w:rPr>
          <w:rFonts w:ascii="Calibri" w:hAnsi="Calibri"/>
        </w:rPr>
        <w:t xml:space="preserve"> sowie neu dabei </w:t>
      </w:r>
      <w:r w:rsidRPr="0046789A">
        <w:rPr>
          <w:rFonts w:ascii="Calibri" w:hAnsi="Calibri"/>
          <w:b/>
          <w:i/>
        </w:rPr>
        <w:t>Corrugated</w:t>
      </w:r>
      <w:r w:rsidRPr="0046789A">
        <w:rPr>
          <w:rFonts w:ascii="Calibri" w:hAnsi="Calibri"/>
        </w:rPr>
        <w:t xml:space="preserve"> und </w:t>
      </w:r>
      <w:r w:rsidRPr="0046789A">
        <w:rPr>
          <w:rFonts w:ascii="Calibri" w:hAnsi="Calibri"/>
          <w:b/>
          <w:i/>
        </w:rPr>
        <w:t>Textile</w:t>
      </w:r>
      <w:r w:rsidRPr="0046789A">
        <w:rPr>
          <w:rFonts w:ascii="Calibri" w:hAnsi="Calibri"/>
        </w:rPr>
        <w:t>) bietet der Event einen umfassenden Überblick über Möglichkeiten in Druck, Werbetechnik, Personalisierung und verwandten Bereichen.</w:t>
      </w:r>
    </w:p>
    <w:p w14:paraId="17303838" w14:textId="490D3A16" w:rsidR="00953501" w:rsidRPr="0046789A" w:rsidRDefault="008B3E4C" w:rsidP="003A266E">
      <w:pPr>
        <w:spacing w:line="360" w:lineRule="auto"/>
        <w:rPr>
          <w:rFonts w:ascii="Calibri" w:hAnsi="Calibri" w:cs="Calibri"/>
        </w:rPr>
      </w:pPr>
      <w:r w:rsidRPr="0046789A">
        <w:rPr>
          <w:rFonts w:ascii="Calibri" w:hAnsi="Calibri"/>
        </w:rPr>
        <w:t xml:space="preserve">Auf einer Ausstellungsfläche von über 2.000 m² können Besucher ein vielfältiges Angebot an Produkten, Lösungen, Medien und Verbrauchsmaterialien für die Fahrzeugfolierung und andere Vinylanwendungen in Augenschein nehmen. Zu sehen sind u. a. Fensterfolien, Werkstattdesign und Innenausstattung, Laminiermaschinen, Schneide- und Veredelungstechnik, Druckfarben, bedruckbare Folien und Hebezeuge. </w:t>
      </w:r>
    </w:p>
    <w:p w14:paraId="463E635C" w14:textId="05E4AB33" w:rsidR="007E0A77" w:rsidRPr="0046789A" w:rsidRDefault="007E0A77" w:rsidP="0064545F">
      <w:pPr>
        <w:spacing w:line="360" w:lineRule="auto"/>
        <w:rPr>
          <w:rFonts w:ascii="Calibri" w:hAnsi="Calibri" w:cs="Calibri"/>
        </w:rPr>
      </w:pPr>
      <w:r w:rsidRPr="0046789A">
        <w:rPr>
          <w:rFonts w:ascii="Calibri" w:hAnsi="Calibri"/>
        </w:rPr>
        <w:t xml:space="preserve">Zu den bereits bestätigten Ausstellern gehören </w:t>
      </w:r>
      <w:r w:rsidRPr="0046789A">
        <w:rPr>
          <w:rFonts w:ascii="Calibri" w:hAnsi="Calibri"/>
          <w:b/>
        </w:rPr>
        <w:t>APA, Antalis, Arlon, Carlas, Hexis, LX Hausys, GSWF, Legend PPF</w:t>
      </w:r>
      <w:r w:rsidRPr="0046789A">
        <w:rPr>
          <w:rFonts w:ascii="Calibri" w:hAnsi="Calibri"/>
        </w:rPr>
        <w:t xml:space="preserve"> und </w:t>
      </w:r>
      <w:r w:rsidRPr="0046789A">
        <w:rPr>
          <w:rFonts w:ascii="Calibri" w:hAnsi="Calibri"/>
          <w:b/>
        </w:rPr>
        <w:t>SOIF</w:t>
      </w:r>
      <w:r w:rsidRPr="0046789A">
        <w:rPr>
          <w:rFonts w:ascii="Calibri" w:hAnsi="Calibri"/>
        </w:rPr>
        <w:t>, die eine Vielzahl von Technologien und Software vorstellen werden.</w:t>
      </w:r>
    </w:p>
    <w:p w14:paraId="29EB1219" w14:textId="76CD32C2" w:rsidR="00590A10" w:rsidRPr="0046789A" w:rsidRDefault="00590A10" w:rsidP="0064545F">
      <w:pPr>
        <w:spacing w:line="360" w:lineRule="auto"/>
        <w:rPr>
          <w:rFonts w:ascii="Calibri" w:hAnsi="Calibri" w:cs="Calibri"/>
          <w:b/>
          <w:bCs/>
        </w:rPr>
      </w:pPr>
      <w:r w:rsidRPr="0046789A">
        <w:rPr>
          <w:rFonts w:ascii="Calibri" w:hAnsi="Calibri"/>
          <w:b/>
        </w:rPr>
        <w:t>World Wrap Masters</w:t>
      </w:r>
      <w:r w:rsidRPr="0046789A">
        <w:t xml:space="preserve"> </w:t>
      </w:r>
    </w:p>
    <w:p w14:paraId="186658BD" w14:textId="1D3EFF93" w:rsidR="00590A10" w:rsidRPr="0046789A" w:rsidRDefault="00160832" w:rsidP="0064545F">
      <w:pPr>
        <w:spacing w:line="360" w:lineRule="auto"/>
        <w:rPr>
          <w:rFonts w:ascii="Calibri" w:hAnsi="Calibri" w:cs="Calibri"/>
        </w:rPr>
      </w:pPr>
      <w:r w:rsidRPr="0046789A">
        <w:rPr>
          <w:rFonts w:ascii="Calibri" w:hAnsi="Calibri"/>
        </w:rPr>
        <w:t xml:space="preserve">Im Rahmen des WrapFests finden dieses Jahr auch die World Wrap Masters statt, ein actiongeladener Folierwettbewerb, dessen europäische Ausscheidung und Finalrunde die Besucher hautnah miterleben können. Die Jury bilden die Branchenexperten </w:t>
      </w:r>
      <w:r w:rsidRPr="0046789A">
        <w:rPr>
          <w:rFonts w:ascii="Calibri" w:hAnsi="Calibri"/>
          <w:b/>
        </w:rPr>
        <w:t>Ole Solskin, Kiss Lajos, Penelope Garrido, Ivan Tenchev, Carlos Ruiz</w:t>
      </w:r>
      <w:r w:rsidRPr="0046789A">
        <w:rPr>
          <w:rFonts w:ascii="Calibri" w:hAnsi="Calibri"/>
        </w:rPr>
        <w:t xml:space="preserve"> und </w:t>
      </w:r>
      <w:r w:rsidRPr="0046789A">
        <w:rPr>
          <w:rFonts w:ascii="Calibri" w:hAnsi="Calibri"/>
          <w:b/>
        </w:rPr>
        <w:t>Paige Walton</w:t>
      </w:r>
      <w:r w:rsidRPr="0046789A">
        <w:rPr>
          <w:rFonts w:ascii="Calibri" w:hAnsi="Calibri"/>
        </w:rPr>
        <w:t xml:space="preserve">. </w:t>
      </w:r>
    </w:p>
    <w:p w14:paraId="75CDF6BC" w14:textId="2A8936B0" w:rsidR="00582D7E" w:rsidRPr="0046789A" w:rsidRDefault="00F075E0" w:rsidP="0064545F">
      <w:pPr>
        <w:spacing w:line="360" w:lineRule="auto"/>
        <w:rPr>
          <w:rFonts w:ascii="Calibri" w:hAnsi="Calibri" w:cs="Calibri"/>
        </w:rPr>
      </w:pPr>
      <w:r w:rsidRPr="0046789A">
        <w:rPr>
          <w:rFonts w:ascii="Calibri" w:hAnsi="Calibri"/>
        </w:rPr>
        <w:t>An den ersten beiden Tagen treten Fahrzeugfolierer aus Europa beim Folieren von Objekten und Fahrzeugen gegeneinander an. Am dritten und vierten Tag kämpfen die Gewinner der regionalen Ausscheidungen in der Finalrunde um den Titel des World Wrap Masters Champions 2026.</w:t>
      </w:r>
    </w:p>
    <w:p w14:paraId="672593AA" w14:textId="5EF82B6D" w:rsidR="00590A10" w:rsidRPr="0046789A" w:rsidRDefault="00590A10" w:rsidP="0064545F">
      <w:pPr>
        <w:spacing w:line="360" w:lineRule="auto"/>
        <w:rPr>
          <w:rFonts w:ascii="Calibri" w:hAnsi="Calibri" w:cs="Calibri"/>
          <w:b/>
          <w:bCs/>
        </w:rPr>
      </w:pPr>
      <w:r w:rsidRPr="0046789A">
        <w:rPr>
          <w:rFonts w:ascii="Calibri" w:hAnsi="Calibri"/>
          <w:b/>
        </w:rPr>
        <w:t>WrapTalks</w:t>
      </w:r>
    </w:p>
    <w:p w14:paraId="7F7C5B49" w14:textId="2CD93FDE" w:rsidR="00B90B9C" w:rsidRPr="0046789A" w:rsidRDefault="00225772" w:rsidP="00B13B59">
      <w:pPr>
        <w:spacing w:line="360" w:lineRule="auto"/>
        <w:rPr>
          <w:rFonts w:ascii="Calibri" w:hAnsi="Calibri" w:cs="Calibri"/>
        </w:rPr>
      </w:pPr>
      <w:r w:rsidRPr="0046789A">
        <w:rPr>
          <w:rFonts w:ascii="Calibri" w:hAnsi="Calibri"/>
        </w:rPr>
        <w:lastRenderedPageBreak/>
        <w:t xml:space="preserve">Besucher des WrapFests haben an allen vier Messetagen Zugang zu den kostenlosen WrapTalks-Sitzungen, einer Reihe von Podiumsdiskussionen über neue Trends und Herausforderungen der Branche und Möglichkeiten zum Ausbau des Geschäfts. </w:t>
      </w:r>
    </w:p>
    <w:p w14:paraId="09C01E00" w14:textId="0AAE4945" w:rsidR="00467337" w:rsidRPr="0046789A" w:rsidRDefault="00467337" w:rsidP="00B13B59">
      <w:pPr>
        <w:spacing w:line="360" w:lineRule="auto"/>
        <w:rPr>
          <w:rFonts w:ascii="Calibri" w:hAnsi="Calibri" w:cs="Calibri"/>
        </w:rPr>
      </w:pPr>
      <w:r w:rsidRPr="0046789A">
        <w:rPr>
          <w:rFonts w:ascii="Calibri" w:hAnsi="Calibri"/>
        </w:rPr>
        <w:t>Bestätigte Fachbeiträge:</w:t>
      </w:r>
    </w:p>
    <w:p w14:paraId="4C376AFD" w14:textId="4A06ECE8" w:rsidR="008F2564" w:rsidRPr="00BA6305" w:rsidRDefault="00E96528" w:rsidP="008F2564">
      <w:pPr>
        <w:pStyle w:val="ListParagraph"/>
        <w:numPr>
          <w:ilvl w:val="0"/>
          <w:numId w:val="12"/>
        </w:numPr>
        <w:spacing w:line="360" w:lineRule="auto"/>
        <w:rPr>
          <w:rFonts w:ascii="Calibri" w:hAnsi="Calibri" w:cs="Calibri"/>
          <w:lang w:val="en-GB"/>
        </w:rPr>
      </w:pPr>
      <w:r w:rsidRPr="00BA6305">
        <w:rPr>
          <w:rFonts w:ascii="Calibri" w:hAnsi="Calibri"/>
          <w:b/>
          <w:lang w:val="en-GB"/>
        </w:rPr>
        <w:t xml:space="preserve">Pixels to Panels: The Wrap Production Pipeline </w:t>
      </w:r>
      <w:r w:rsidRPr="00BA6305">
        <w:rPr>
          <w:rFonts w:ascii="Calibri" w:hAnsi="Calibri"/>
          <w:lang w:val="en-GB"/>
        </w:rPr>
        <w:t xml:space="preserve">mit </w:t>
      </w:r>
      <w:r w:rsidRPr="00BA6305">
        <w:rPr>
          <w:rFonts w:ascii="Calibri" w:hAnsi="Calibri"/>
          <w:b/>
          <w:lang w:val="en-GB"/>
        </w:rPr>
        <w:t>Martin Turecek</w:t>
      </w:r>
      <w:r w:rsidRPr="00BA6305">
        <w:rPr>
          <w:rFonts w:ascii="Calibri" w:hAnsi="Calibri"/>
          <w:lang w:val="en-GB"/>
        </w:rPr>
        <w:t>, CEO von Wrapstock and WrapStyle, sowie Chris Edwards, Director der CVI Group</w:t>
      </w:r>
    </w:p>
    <w:p w14:paraId="65B6187A" w14:textId="77777777" w:rsidR="009C6136" w:rsidRPr="00BA6305" w:rsidRDefault="009C6136" w:rsidP="009C6136">
      <w:pPr>
        <w:pStyle w:val="ListParagraph"/>
        <w:spacing w:line="360" w:lineRule="auto"/>
        <w:rPr>
          <w:rFonts w:ascii="Calibri" w:hAnsi="Calibri" w:cs="Calibri"/>
          <w:lang w:val="en-GB"/>
        </w:rPr>
      </w:pPr>
    </w:p>
    <w:p w14:paraId="18175711" w14:textId="2573EFF5" w:rsidR="008F2564" w:rsidRPr="0046789A" w:rsidRDefault="00E96528" w:rsidP="008F2564">
      <w:pPr>
        <w:pStyle w:val="ListParagraph"/>
        <w:numPr>
          <w:ilvl w:val="0"/>
          <w:numId w:val="12"/>
        </w:numPr>
        <w:spacing w:line="360" w:lineRule="auto"/>
        <w:rPr>
          <w:rFonts w:ascii="Calibri" w:hAnsi="Calibri" w:cs="Calibri"/>
          <w:lang w:val="en-US"/>
        </w:rPr>
      </w:pPr>
      <w:r w:rsidRPr="0046789A">
        <w:rPr>
          <w:rFonts w:ascii="Calibri" w:hAnsi="Calibri"/>
          <w:b/>
          <w:lang w:val="en-US"/>
        </w:rPr>
        <w:t>Inside the Wrap: Creative Projects that Pushed Boundaries</w:t>
      </w:r>
      <w:r w:rsidRPr="0046789A">
        <w:rPr>
          <w:rFonts w:ascii="Calibri" w:hAnsi="Calibri"/>
          <w:lang w:val="en-US"/>
        </w:rPr>
        <w:t xml:space="preserve"> mit </w:t>
      </w:r>
      <w:r w:rsidRPr="0046789A">
        <w:rPr>
          <w:rFonts w:ascii="Calibri" w:hAnsi="Calibri"/>
          <w:b/>
          <w:lang w:val="en-US"/>
        </w:rPr>
        <w:t>Chris Edwards</w:t>
      </w:r>
      <w:r w:rsidRPr="0046789A">
        <w:rPr>
          <w:rFonts w:ascii="Calibri" w:hAnsi="Calibri"/>
          <w:lang w:val="en-US"/>
        </w:rPr>
        <w:t xml:space="preserve">, Director der CVI Group, </w:t>
      </w:r>
      <w:r w:rsidRPr="0046789A">
        <w:rPr>
          <w:rFonts w:ascii="Calibri" w:hAnsi="Calibri"/>
          <w:b/>
          <w:lang w:val="en-US"/>
        </w:rPr>
        <w:t>Shaun Winfield</w:t>
      </w:r>
      <w:r w:rsidRPr="0046789A">
        <w:rPr>
          <w:rFonts w:ascii="Calibri" w:hAnsi="Calibri"/>
          <w:lang w:val="en-US"/>
        </w:rPr>
        <w:t xml:space="preserve">, Director von Dash Wraps und </w:t>
      </w:r>
      <w:r w:rsidRPr="0046789A">
        <w:rPr>
          <w:rFonts w:ascii="Calibri" w:hAnsi="Calibri"/>
          <w:b/>
          <w:lang w:val="en-US"/>
        </w:rPr>
        <w:t>Tim Evans</w:t>
      </w:r>
      <w:r w:rsidRPr="0046789A">
        <w:rPr>
          <w:rFonts w:ascii="Calibri" w:hAnsi="Calibri"/>
          <w:lang w:val="en-US"/>
        </w:rPr>
        <w:t xml:space="preserve">, Gründer von Wrapper Mapper </w:t>
      </w:r>
    </w:p>
    <w:p w14:paraId="2E227285" w14:textId="77777777" w:rsidR="009C6136" w:rsidRPr="0046789A" w:rsidRDefault="009C6136" w:rsidP="009C6136">
      <w:pPr>
        <w:pStyle w:val="ListParagraph"/>
        <w:rPr>
          <w:rFonts w:ascii="Calibri" w:hAnsi="Calibri" w:cs="Calibri"/>
          <w:lang w:val="en-US"/>
        </w:rPr>
      </w:pPr>
    </w:p>
    <w:p w14:paraId="4C9FEBB6" w14:textId="3DB98757" w:rsidR="009C6136" w:rsidRPr="0046789A" w:rsidRDefault="00E96528" w:rsidP="008F2564">
      <w:pPr>
        <w:pStyle w:val="ListParagraph"/>
        <w:numPr>
          <w:ilvl w:val="0"/>
          <w:numId w:val="12"/>
        </w:numPr>
        <w:spacing w:line="360" w:lineRule="auto"/>
        <w:rPr>
          <w:rFonts w:ascii="Calibri" w:hAnsi="Calibri" w:cs="Calibri"/>
          <w:lang w:val="en-US"/>
        </w:rPr>
      </w:pPr>
      <w:r w:rsidRPr="0046789A">
        <w:rPr>
          <w:rFonts w:ascii="Calibri" w:hAnsi="Calibri"/>
          <w:b/>
          <w:lang w:val="en-US"/>
        </w:rPr>
        <w:t xml:space="preserve">Women in Wrap: Breaking Barriers, Building Futures </w:t>
      </w:r>
      <w:r w:rsidRPr="0046789A">
        <w:rPr>
          <w:rFonts w:ascii="Calibri" w:hAnsi="Calibri"/>
          <w:lang w:val="en-US"/>
        </w:rPr>
        <w:t xml:space="preserve">mit </w:t>
      </w:r>
      <w:r w:rsidRPr="0046789A">
        <w:rPr>
          <w:rFonts w:ascii="Calibri" w:hAnsi="Calibri"/>
          <w:b/>
          <w:lang w:val="en-US"/>
        </w:rPr>
        <w:t>Paige Walton</w:t>
      </w:r>
      <w:r w:rsidRPr="0046789A">
        <w:rPr>
          <w:rFonts w:ascii="Calibri" w:hAnsi="Calibri"/>
          <w:lang w:val="en-US"/>
        </w:rPr>
        <w:t xml:space="preserve">, Gründerin von The Vehicle Wrapping Academy, </w:t>
      </w:r>
      <w:r w:rsidRPr="0046789A">
        <w:rPr>
          <w:rFonts w:ascii="Calibri" w:hAnsi="Calibri"/>
          <w:b/>
          <w:lang w:val="en-US"/>
        </w:rPr>
        <w:t>Jen Carney</w:t>
      </w:r>
      <w:r w:rsidRPr="0046789A">
        <w:rPr>
          <w:rFonts w:ascii="Calibri" w:hAnsi="Calibri"/>
          <w:lang w:val="en-US"/>
        </w:rPr>
        <w:t xml:space="preserve">, Gründerin von Women Of Wraps sowie </w:t>
      </w:r>
      <w:r w:rsidRPr="0046789A">
        <w:rPr>
          <w:rFonts w:ascii="Calibri" w:hAnsi="Calibri"/>
          <w:b/>
          <w:lang w:val="en-US"/>
        </w:rPr>
        <w:t>Megan Cadogan</w:t>
      </w:r>
      <w:r w:rsidRPr="0046789A">
        <w:rPr>
          <w:rFonts w:ascii="Calibri" w:hAnsi="Calibri"/>
          <w:lang w:val="en-US"/>
        </w:rPr>
        <w:t>, Director von Miss Wrapz</w:t>
      </w:r>
    </w:p>
    <w:p w14:paraId="135AFBBC" w14:textId="721347FB" w:rsidR="006B59F7" w:rsidRPr="0046789A" w:rsidRDefault="00F13BF5" w:rsidP="00B13B59">
      <w:pPr>
        <w:spacing w:line="360" w:lineRule="auto"/>
        <w:rPr>
          <w:rFonts w:ascii="Calibri" w:hAnsi="Calibri" w:cs="Calibri"/>
        </w:rPr>
      </w:pPr>
      <w:r w:rsidRPr="0046789A">
        <w:rPr>
          <w:rFonts w:ascii="Calibri" w:hAnsi="Calibri"/>
          <w:b/>
        </w:rPr>
        <w:t xml:space="preserve">Duncan MacOwan, FESPA-Verantwortlicher für Marketing und Events, erklärt: </w:t>
      </w:r>
      <w:r w:rsidRPr="0046789A">
        <w:rPr>
          <w:rFonts w:ascii="Calibri" w:hAnsi="Calibri"/>
        </w:rPr>
        <w:t>„Wir freuen uns, dass das WrapFest dieses Jahr zeitgleich mit unseren wichtigsten internationalen Messen stattfindet. Wir sind möchten die FESPA-Community durch sinnvolle Verbindungen, Inspiration und Unterstützung fortlaufend ausweiten und diese Zusammenführung bietet den Messebesuchern mit Sicherheit zusätzliche Möglichkeiten für einen branchenübergreifenden Austausch.“</w:t>
      </w:r>
    </w:p>
    <w:p w14:paraId="6F28E479" w14:textId="23E9369B" w:rsidR="00EF3B48" w:rsidRPr="0046789A" w:rsidRDefault="00561834" w:rsidP="006B59F7">
      <w:pPr>
        <w:spacing w:line="360" w:lineRule="auto"/>
        <w:rPr>
          <w:rFonts w:ascii="Calibri" w:hAnsi="Calibri" w:cs="Calibri"/>
        </w:rPr>
      </w:pPr>
      <w:r w:rsidRPr="0046789A">
        <w:rPr>
          <w:rFonts w:ascii="Calibri" w:hAnsi="Calibri"/>
        </w:rPr>
        <w:t>MacOwen weiter: „Das WrapFest fand 2023 erstmals statt und ist seither dank seiner Fülle an nützlichen Informationen über aktuelle Trends und Innovationen zu einem wichtigen Forum für Folierungsprofis geworden. Die Besucher können hier zuverlässig Chancen für ihr Unternehmenswachstum ausloten und nutzen und wir sind sicher, dass die Zusammenlegung der Veranstaltungen diesen Effekt weiter verstärkt. „Wir freuen uns darauf, die Branche in Barcelona noch stärker zusammenzuführen.“</w:t>
      </w:r>
    </w:p>
    <w:p w14:paraId="1AABA0F9" w14:textId="6DBB0C5B" w:rsidR="009D1E1D" w:rsidRPr="0046789A" w:rsidRDefault="007A16B8" w:rsidP="006B59F7">
      <w:pPr>
        <w:spacing w:line="360" w:lineRule="auto"/>
        <w:rPr>
          <w:rFonts w:ascii="Calibri" w:hAnsi="Calibri" w:cs="Calibri"/>
        </w:rPr>
      </w:pPr>
      <w:r w:rsidRPr="0046789A">
        <w:rPr>
          <w:i/>
        </w:rPr>
        <w:t xml:space="preserve">Weitere Informationen zum </w:t>
      </w:r>
      <w:r w:rsidRPr="0046789A">
        <w:rPr>
          <w:b/>
          <w:i/>
        </w:rPr>
        <w:t>WrapFest</w:t>
      </w:r>
      <w:r w:rsidRPr="0046789A">
        <w:rPr>
          <w:i/>
        </w:rPr>
        <w:t xml:space="preserve"> und den Parallelveranstaltungen finden Sie auf: </w:t>
      </w:r>
      <w:hyperlink r:id="rId11" w:history="1">
        <w:r w:rsidRPr="0046789A">
          <w:rPr>
            <w:rStyle w:val="Hyperlink"/>
            <w:i/>
          </w:rPr>
          <w:t>https://www.wrap-fest.com/</w:t>
        </w:r>
      </w:hyperlink>
      <w:r w:rsidRPr="0046789A">
        <w:rPr>
          <w:i/>
        </w:rPr>
        <w:t xml:space="preserve">. </w:t>
      </w:r>
    </w:p>
    <w:p w14:paraId="78FB78AE" w14:textId="77777777" w:rsidR="00A3159A" w:rsidRPr="0046789A" w:rsidRDefault="00B474D7" w:rsidP="00A3159A">
      <w:pPr>
        <w:spacing w:line="360" w:lineRule="auto"/>
        <w:rPr>
          <w:rFonts w:eastAsia="Times New Roman"/>
          <w:i/>
          <w:iCs/>
        </w:rPr>
      </w:pPr>
      <w:r w:rsidRPr="0046789A">
        <w:rPr>
          <w:i/>
        </w:rPr>
        <w:t xml:space="preserve">Die Mitglieder nationaler FESPA-Verbände sowie FESPA Direct-Mitglieder erhalten freien Zugang zu allen sechs Parallelveranstaltungen. Nichtmitglieder können mit dem Code </w:t>
      </w:r>
      <w:r w:rsidRPr="0046789A">
        <w:rPr>
          <w:b/>
          <w:i/>
        </w:rPr>
        <w:t>WPFM604</w:t>
      </w:r>
      <w:r w:rsidRPr="0046789A">
        <w:rPr>
          <w:i/>
        </w:rPr>
        <w:t xml:space="preserve"> noch bis zum 20. April Tickets zum Frühbuchertarif von 55 Euro erwerben. </w:t>
      </w:r>
    </w:p>
    <w:p w14:paraId="744F0179" w14:textId="5F7A7C32" w:rsidR="005D34E4" w:rsidRPr="00BA6305" w:rsidRDefault="00AA4815" w:rsidP="00A3159A">
      <w:pPr>
        <w:spacing w:line="360" w:lineRule="auto"/>
        <w:jc w:val="center"/>
        <w:rPr>
          <w:rFonts w:eastAsia="Times New Roman"/>
          <w:i/>
          <w:iCs/>
        </w:rPr>
      </w:pPr>
      <w:r w:rsidRPr="00BA6305">
        <w:rPr>
          <w:b/>
        </w:rPr>
        <w:t>– ENDE –</w:t>
      </w:r>
    </w:p>
    <w:p w14:paraId="2F098C5D" w14:textId="77777777" w:rsidR="005D34E4" w:rsidRPr="00BA6305" w:rsidRDefault="005D34E4" w:rsidP="003A67D9">
      <w:pPr>
        <w:spacing w:after="0" w:line="240" w:lineRule="auto"/>
        <w:textAlignment w:val="baseline"/>
        <w:rPr>
          <w:rStyle w:val="normaltextrun"/>
          <w:b/>
          <w:bCs/>
        </w:rPr>
      </w:pPr>
    </w:p>
    <w:p w14:paraId="3FD4786B" w14:textId="77777777" w:rsidR="00F9053B" w:rsidRPr="009F246C" w:rsidRDefault="00F9053B" w:rsidP="00F9053B">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FESPA</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551C68E0" w14:textId="77777777" w:rsidR="00F9053B" w:rsidRPr="009F246C" w:rsidRDefault="00F9053B" w:rsidP="00F9053B">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Die FESPA ist eine 1962 gegründete Vereinigung von Handelsverbänden und organisiert Ausstellungen und Konferenzen für die Sieb- und Digitaldruckbranchen. Die beiden Ziele der FESPA sind die Förderung von Siebdruck und Digitalbildgebung sowie der Wissensaustausch über Sieb- und Digitaldruck unter ihren Mitgliedern auf der ganzen Welt zur Unterstützung der Expansion ihrer Geschäfte und zu ihrer Information über die neuesten Entwicklungen in ihren schnell wachsenden Branchen. </w:t>
      </w:r>
      <w:r w:rsidRPr="009F246C">
        <w:rPr>
          <w:rFonts w:ascii="Calibri" w:eastAsia="Yu Gothic Light" w:hAnsi="Calibri" w:cs="Calibri"/>
          <w:sz w:val="20"/>
          <w:szCs w:val="20"/>
          <w:lang w:eastAsia="en-GB"/>
        </w:rPr>
        <w:t> </w:t>
      </w:r>
    </w:p>
    <w:p w14:paraId="3DF04892" w14:textId="77777777" w:rsidR="00F9053B" w:rsidRPr="009F246C" w:rsidRDefault="00F9053B" w:rsidP="00F9053B">
      <w:pPr>
        <w:spacing w:after="0" w:line="240" w:lineRule="auto"/>
        <w:ind w:firstLine="3975"/>
        <w:jc w:val="both"/>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461CD1CB" w14:textId="77777777" w:rsidR="00F9053B" w:rsidRPr="009F246C" w:rsidRDefault="00F9053B" w:rsidP="00F9053B">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 xml:space="preserve">FESPA Profit for Purpose </w:t>
      </w:r>
      <w:r w:rsidRPr="009F246C">
        <w:rPr>
          <w:rFonts w:ascii="Calibri" w:eastAsia="Times New Roman" w:hAnsi="Calibri" w:cs="Calibri"/>
          <w:sz w:val="20"/>
          <w:szCs w:val="20"/>
          <w:lang w:eastAsia="en-GB"/>
        </w:rPr>
        <w:t>  </w:t>
      </w:r>
      <w:r w:rsidRPr="009F246C">
        <w:rPr>
          <w:rFonts w:ascii="Calibri" w:eastAsia="Times New Roman" w:hAnsi="Calibri" w:cs="Calibri"/>
          <w:sz w:val="20"/>
          <w:szCs w:val="20"/>
          <w:lang w:eastAsia="en-GB"/>
        </w:rPr>
        <w:br/>
        <w:t xml:space="preserve">Profit for Purpose ist das internationale Reinvestitionsprogramm von FESPA, das einen Teil der Erlöse aus FESPA-Veranstaltungen dazu verwendet, der globalen Spezialdruckbranche zu einem nachhaltigen und rentablen Wachstum zu verhelfen. Die vier tragenden Säulen hierfür sind Bildung, Inspiration, Erweiterung und Verbindung. Im Rahmen des Programms stehen Druckereien auf der ganzen Welt hochwertige Produkte und Dienstleistungen zur Verfügung, darunter Marktforschung, Seminare, Gipfeltreffen, Kongresse, informative Leitfäden und Features. Zudem werden Basisprojekte in Schwellenländern unterstützt. Weitere Informationen finden Sie unter </w:t>
      </w:r>
      <w:hyperlink r:id="rId12" w:tgtFrame="_blank" w:history="1">
        <w:r w:rsidRPr="009F246C">
          <w:rPr>
            <w:rFonts w:ascii="Calibri" w:eastAsia="Times New Roman" w:hAnsi="Calibri" w:cs="Calibri"/>
            <w:color w:val="0000FF"/>
            <w:sz w:val="20"/>
            <w:szCs w:val="20"/>
            <w:u w:val="single"/>
            <w:lang w:eastAsia="en-GB"/>
          </w:rPr>
          <w:t>www.fespa.com/profit-for-purpose</w:t>
        </w:r>
      </w:hyperlink>
      <w:r w:rsidRPr="009F246C">
        <w:rPr>
          <w:rFonts w:ascii="Calibri" w:eastAsia="Times New Roman" w:hAnsi="Calibri" w:cs="Calibri"/>
          <w:i/>
          <w:iCs/>
          <w:sz w:val="20"/>
          <w:szCs w:val="20"/>
          <w:lang w:eastAsia="en-GB"/>
        </w:rPr>
        <w:t>. </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5AA940E5" w14:textId="77777777" w:rsidR="00F9053B" w:rsidRPr="009F246C" w:rsidRDefault="00F9053B" w:rsidP="00F9053B">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Times New Roman"/>
          <w:sz w:val="20"/>
          <w:szCs w:val="24"/>
          <w:lang w:eastAsia="en-GB"/>
        </w:rPr>
        <w:t> </w:t>
      </w:r>
      <w:r w:rsidRPr="009F246C">
        <w:rPr>
          <w:rFonts w:ascii="Calibri" w:eastAsia="Times New Roman" w:hAnsi="Calibri" w:cs="Times New Roman"/>
          <w:sz w:val="24"/>
          <w:szCs w:val="24"/>
          <w:lang w:eastAsia="en-GB"/>
        </w:rPr>
        <w:t>  </w:t>
      </w:r>
    </w:p>
    <w:p w14:paraId="2A2B7D77" w14:textId="77777777" w:rsidR="00F9053B" w:rsidRPr="009F246C" w:rsidRDefault="00F9053B" w:rsidP="00F9053B">
      <w:pPr>
        <w:spacing w:after="0" w:line="240" w:lineRule="auto"/>
        <w:jc w:val="both"/>
        <w:textAlignment w:val="baseline"/>
        <w:rPr>
          <w:rFonts w:ascii="Calibri" w:eastAsia="Times New Roman" w:hAnsi="Calibri" w:cs="Calibri"/>
          <w:sz w:val="20"/>
          <w:szCs w:val="20"/>
          <w:lang w:eastAsia="en-GB"/>
        </w:rPr>
      </w:pPr>
      <w:r w:rsidRPr="009F246C">
        <w:rPr>
          <w:rFonts w:ascii="Calibri" w:eastAsia="Times New Roman" w:hAnsi="Calibri" w:cs="Times New Roman"/>
          <w:b/>
          <w:sz w:val="20"/>
          <w:szCs w:val="24"/>
          <w:lang w:eastAsia="en-GB"/>
        </w:rPr>
        <w:t xml:space="preserve">Nächste FESPA-Veranstaltungen:    </w:t>
      </w:r>
      <w:r w:rsidRPr="009F246C">
        <w:rPr>
          <w:rFonts w:ascii="Calibri" w:eastAsia="Times New Roman" w:hAnsi="Calibri" w:cs="Times New Roman"/>
          <w:sz w:val="20"/>
          <w:szCs w:val="24"/>
          <w:lang w:eastAsia="en-GB"/>
        </w:rPr>
        <w:t> </w:t>
      </w:r>
      <w:r w:rsidRPr="009F246C">
        <w:rPr>
          <w:rFonts w:ascii="Calibri" w:eastAsia="Times New Roman" w:hAnsi="Calibri" w:cs="Times New Roman"/>
          <w:sz w:val="24"/>
          <w:szCs w:val="24"/>
          <w:lang w:eastAsia="en-GB"/>
        </w:rPr>
        <w:t>  </w:t>
      </w:r>
    </w:p>
    <w:p w14:paraId="617903C3" w14:textId="77777777" w:rsidR="00F9053B" w:rsidRPr="009F246C" w:rsidRDefault="00F9053B" w:rsidP="00F9053B">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9F246C">
        <w:rPr>
          <w:rFonts w:ascii="Calibri" w:eastAsia="Calibri" w:hAnsi="Calibri" w:cs="Arial"/>
          <w:sz w:val="20"/>
          <w:lang w:val="es-ES" w:eastAsia="en-GB"/>
        </w:rPr>
        <w:t>FESPA Global Print Expo 2026, 19 – 22 May 2026, Fira de Barcelona, Spain</w:t>
      </w:r>
    </w:p>
    <w:p w14:paraId="7A923F41" w14:textId="77777777" w:rsidR="00F9053B" w:rsidRPr="009F246C" w:rsidRDefault="00F9053B" w:rsidP="00F9053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9F246C">
        <w:rPr>
          <w:rFonts w:ascii="Calibri" w:eastAsia="Calibri" w:hAnsi="Calibri" w:cs="Arial"/>
          <w:sz w:val="20"/>
          <w:lang w:val="es-ES" w:eastAsia="en-GB"/>
        </w:rPr>
        <w:t>European Sign Expo 2026, 19 – 22 May 2026, Fira de Barcelona, Spain</w:t>
      </w:r>
    </w:p>
    <w:p w14:paraId="5791A4A3" w14:textId="77777777" w:rsidR="00F9053B" w:rsidRPr="009F246C" w:rsidRDefault="00F9053B" w:rsidP="00F9053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9F246C">
        <w:rPr>
          <w:rFonts w:ascii="Calibri" w:eastAsia="Calibri" w:hAnsi="Calibri" w:cs="Arial"/>
          <w:color w:val="000000" w:themeColor="text1"/>
          <w:sz w:val="20"/>
          <w:lang w:eastAsia="en-GB"/>
        </w:rPr>
        <w:t xml:space="preserve">Personalisation Experience 2026, </w:t>
      </w:r>
      <w:r w:rsidRPr="009F246C">
        <w:rPr>
          <w:rFonts w:ascii="Calibri" w:eastAsia="Calibri" w:hAnsi="Calibri" w:cs="Arial"/>
          <w:sz w:val="20"/>
          <w:lang w:eastAsia="en-GB"/>
        </w:rPr>
        <w:t>19 – 22 May 2026, Fira de Barcelona, Spain</w:t>
      </w:r>
    </w:p>
    <w:p w14:paraId="0965DD28" w14:textId="77777777" w:rsidR="00F9053B" w:rsidRPr="009F246C" w:rsidRDefault="00F9053B" w:rsidP="00F9053B">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r w:rsidRPr="009F246C">
        <w:rPr>
          <w:rFonts w:ascii="Calibri" w:eastAsia="Calibri" w:hAnsi="Calibri" w:cs="Arial"/>
          <w:sz w:val="20"/>
          <w:lang w:val="es-ES" w:eastAsia="en-GB"/>
        </w:rPr>
        <w:t>WrapFest 2026, 19-22 May 2026, Fira de Barcelona, Spain</w:t>
      </w:r>
    </w:p>
    <w:p w14:paraId="23E1F624" w14:textId="77777777" w:rsidR="00F9053B" w:rsidRPr="009F246C" w:rsidRDefault="00F9053B" w:rsidP="00F9053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9F246C">
        <w:rPr>
          <w:rFonts w:ascii="Calibri" w:eastAsia="Calibri" w:hAnsi="Calibri" w:cs="Arial"/>
          <w:sz w:val="20"/>
          <w:lang w:val="en-GB" w:eastAsia="en-GB"/>
        </w:rPr>
        <w:t>Corrugated 2026, 19 – 22 May 2026, Fira de Barcelona, Spain</w:t>
      </w:r>
    </w:p>
    <w:p w14:paraId="2EAC75CE" w14:textId="77777777" w:rsidR="00F9053B" w:rsidRPr="009F246C" w:rsidRDefault="00F9053B" w:rsidP="00F9053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9F246C">
        <w:rPr>
          <w:rFonts w:ascii="Calibri" w:eastAsia="Calibri" w:hAnsi="Calibri" w:cs="Arial"/>
          <w:sz w:val="20"/>
          <w:lang w:val="es-ES" w:eastAsia="en-GB"/>
        </w:rPr>
        <w:t>Textile 2026, 19 – 22 May 2026, Fira de Barcelona, Spain</w:t>
      </w:r>
    </w:p>
    <w:p w14:paraId="2930388E" w14:textId="77777777" w:rsidR="00F9053B" w:rsidRPr="00BA6305" w:rsidRDefault="00F9053B" w:rsidP="00F9053B">
      <w:pPr>
        <w:spacing w:after="0" w:line="240" w:lineRule="auto"/>
        <w:jc w:val="both"/>
        <w:textAlignment w:val="baseline"/>
        <w:rPr>
          <w:rFonts w:ascii="Times New Roman" w:eastAsia="Times New Roman" w:hAnsi="Times New Roman" w:cs="Times New Roman"/>
          <w:sz w:val="24"/>
          <w:szCs w:val="24"/>
        </w:rPr>
      </w:pPr>
      <w:r w:rsidRPr="00BA6305">
        <w:rPr>
          <w:rFonts w:ascii="Calibri" w:eastAsia="Calibri" w:hAnsi="Calibri" w:cs="Arial"/>
          <w:sz w:val="20"/>
          <w:lang w:eastAsia="en-GB"/>
        </w:rPr>
        <w:t>   </w:t>
      </w:r>
    </w:p>
    <w:p w14:paraId="39F65576" w14:textId="77777777" w:rsidR="00F9053B" w:rsidRPr="009F246C" w:rsidRDefault="00F9053B" w:rsidP="00F9053B">
      <w:pPr>
        <w:spacing w:after="0" w:line="240" w:lineRule="auto"/>
        <w:jc w:val="both"/>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Im Auftrag der FESPA von AD Communications herausgegeben</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3A395A59" w14:textId="77777777" w:rsidR="00F9053B" w:rsidRPr="009F246C" w:rsidRDefault="00F9053B" w:rsidP="00F9053B">
      <w:pPr>
        <w:spacing w:after="0" w:line="240" w:lineRule="auto"/>
        <w:jc w:val="both"/>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454BD0F0" w14:textId="77777777" w:rsidR="00F9053B" w:rsidRPr="009F246C" w:rsidRDefault="00F9053B" w:rsidP="00F9053B">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Weitere Informationen: </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r w:rsidRPr="009F246C">
        <w:rPr>
          <w:rFonts w:ascii="Calibri" w:eastAsia="Times New Roman" w:hAnsi="Calibri" w:cs="Times New Roman"/>
          <w:sz w:val="24"/>
          <w:szCs w:val="24"/>
          <w:lang w:eastAsia="en-GB"/>
        </w:rPr>
        <w:t>  </w:t>
      </w:r>
    </w:p>
    <w:p w14:paraId="089B6168" w14:textId="77777777" w:rsidR="00F9053B" w:rsidRPr="009F246C" w:rsidRDefault="00F9053B" w:rsidP="00F9053B">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Rachelle Harry</w:t>
      </w:r>
      <w:r w:rsidRPr="009F246C">
        <w:rPr>
          <w:rFonts w:ascii="Calibri" w:eastAsia="Calibri" w:hAnsi="Calibri" w:cs="Arial"/>
          <w:sz w:val="20"/>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Caroline Bissell</w:t>
      </w:r>
      <w:r w:rsidRPr="009F246C">
        <w:rPr>
          <w:rFonts w:ascii="Calibri" w:eastAsia="Calibri" w:hAnsi="Calibri" w:cs="Arial"/>
          <w:sz w:val="24"/>
          <w:lang w:eastAsia="en-GB"/>
        </w:rPr>
        <w:t> </w:t>
      </w:r>
    </w:p>
    <w:p w14:paraId="4BF47A91" w14:textId="77777777" w:rsidR="00F9053B" w:rsidRPr="009F246C" w:rsidRDefault="00F9053B" w:rsidP="00F9053B">
      <w:pPr>
        <w:spacing w:after="0" w:line="240" w:lineRule="auto"/>
        <w:jc w:val="both"/>
        <w:textAlignment w:val="baseline"/>
        <w:rPr>
          <w:rFonts w:ascii="Calibri" w:eastAsia="Yu Gothic Light" w:hAnsi="Calibri" w:cs="Calibri"/>
          <w:sz w:val="20"/>
          <w:szCs w:val="20"/>
        </w:rPr>
      </w:pPr>
      <w:r w:rsidRPr="009F246C">
        <w:rPr>
          <w:rFonts w:ascii="Calibri" w:eastAsia="Calibri" w:hAnsi="Calibri" w:cs="Arial"/>
          <w:sz w:val="20"/>
          <w:lang w:eastAsia="en-GB"/>
        </w:rPr>
        <w:t>AD Communications</w:t>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FESPA</w:t>
      </w:r>
      <w:r w:rsidRPr="009F246C">
        <w:rPr>
          <w:rFonts w:ascii="Calibri" w:eastAsia="Calibri" w:hAnsi="Calibri" w:cs="Arial"/>
          <w:sz w:val="24"/>
          <w:lang w:eastAsia="en-GB"/>
        </w:rPr>
        <w:t>  </w:t>
      </w:r>
    </w:p>
    <w:p w14:paraId="7D0EF7D2" w14:textId="77777777" w:rsidR="00F9053B" w:rsidRPr="009F246C" w:rsidRDefault="00F9053B" w:rsidP="00F9053B">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Tel: + 44 (0) 1372 464470        </w:t>
      </w:r>
      <w:r w:rsidRPr="009F246C">
        <w:rPr>
          <w:rFonts w:ascii="Calibri" w:eastAsia="Calibri" w:hAnsi="Calibri" w:cs="Arial"/>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Tel: +44 (0) 1737 228160</w:t>
      </w:r>
    </w:p>
    <w:p w14:paraId="424629C0" w14:textId="77777777" w:rsidR="00F9053B" w:rsidRPr="009F246C" w:rsidRDefault="00F9053B" w:rsidP="00F9053B">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Email: </w:t>
      </w:r>
      <w:hyperlink r:id="rId13" w:history="1">
        <w:r w:rsidRPr="009F246C">
          <w:rPr>
            <w:rFonts w:ascii="Calibri" w:eastAsia="Calibri" w:hAnsi="Calibri" w:cs="Arial"/>
            <w:color w:val="0070C0"/>
            <w:sz w:val="20"/>
            <w:u w:val="single"/>
            <w:lang w:eastAsia="en-GB"/>
          </w:rPr>
          <w:t>rharry@adcomms.co.uk</w:t>
        </w:r>
      </w:hyperlink>
      <w:r w:rsidRPr="009F246C">
        <w:rPr>
          <w:rFonts w:ascii="Calibri" w:eastAsia="Calibri" w:hAnsi="Calibri" w:cs="Arial"/>
          <w:color w:val="0563C1"/>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 xml:space="preserve">Email: </w:t>
      </w:r>
      <w:hyperlink r:id="rId14" w:history="1">
        <w:r w:rsidRPr="009F246C">
          <w:rPr>
            <w:rFonts w:ascii="Calibri" w:eastAsia="Calibri" w:hAnsi="Calibri" w:cs="Arial"/>
            <w:color w:val="0000FF"/>
            <w:sz w:val="20"/>
            <w:u w:val="single"/>
            <w:lang w:eastAsia="en-GB"/>
          </w:rPr>
          <w:t>Caroline.Bissell@fespa.com</w:t>
        </w:r>
      </w:hyperlink>
      <w:r w:rsidRPr="009F246C">
        <w:rPr>
          <w:rFonts w:ascii="Calibri" w:eastAsia="Calibri" w:hAnsi="Calibri" w:cs="Arial"/>
          <w:sz w:val="20"/>
          <w:lang w:eastAsia="en-GB"/>
        </w:rPr>
        <w:t xml:space="preserve"> </w:t>
      </w:r>
      <w:r w:rsidRPr="009F246C">
        <w:rPr>
          <w:rFonts w:ascii="Times New Roman" w:eastAsia="Calibri" w:hAnsi="Times New Roman" w:cs="Arial"/>
          <w:color w:val="0070C0"/>
          <w:sz w:val="24"/>
          <w:lang w:eastAsia="en-GB"/>
        </w:rPr>
        <w:t xml:space="preserve"> </w:t>
      </w:r>
      <w:r w:rsidRPr="009F246C">
        <w:rPr>
          <w:rFonts w:ascii="Calibri" w:eastAsia="Calibri" w:hAnsi="Calibri" w:cs="Arial"/>
          <w:color w:val="0070C0"/>
          <w:sz w:val="20"/>
          <w:lang w:eastAsia="en-GB"/>
        </w:rPr>
        <w:t>  </w:t>
      </w:r>
      <w:r w:rsidRPr="009F246C">
        <w:rPr>
          <w:rFonts w:ascii="Calibri" w:eastAsia="Calibri" w:hAnsi="Calibri" w:cs="Arial"/>
          <w:color w:val="0070C0"/>
          <w:sz w:val="24"/>
          <w:lang w:eastAsia="en-GB"/>
        </w:rPr>
        <w:t>  </w:t>
      </w:r>
    </w:p>
    <w:p w14:paraId="18BC8B56" w14:textId="77777777" w:rsidR="00F9053B" w:rsidRPr="009F246C" w:rsidRDefault="00F9053B" w:rsidP="00F9053B">
      <w:pPr>
        <w:shd w:val="clear" w:color="auto" w:fill="FFFFFF"/>
        <w:spacing w:after="0" w:line="240" w:lineRule="auto"/>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Website: </w:t>
      </w:r>
      <w:hyperlink r:id="rId15" w:tgtFrame="_blank" w:history="1">
        <w:r w:rsidRPr="009F246C">
          <w:rPr>
            <w:rFonts w:ascii="Calibri" w:eastAsia="Calibri" w:hAnsi="Calibri" w:cs="Arial"/>
            <w:color w:val="4472C4"/>
            <w:sz w:val="20"/>
            <w:u w:val="single"/>
            <w:lang w:eastAsia="en-GB"/>
          </w:rPr>
          <w:t>www.adcomms.co.uk</w:t>
        </w:r>
      </w:hyperlink>
      <w:r w:rsidRPr="009F246C">
        <w:rPr>
          <w:rFonts w:ascii="Calibri" w:eastAsia="Calibri" w:hAnsi="Calibri" w:cs="Arial"/>
          <w:color w:val="4472C4"/>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 xml:space="preserve">Website: </w:t>
      </w:r>
      <w:hyperlink r:id="rId16" w:tgtFrame="_blank" w:history="1">
        <w:r w:rsidRPr="009F246C">
          <w:rPr>
            <w:rFonts w:ascii="Calibri" w:eastAsia="Calibri" w:hAnsi="Calibri" w:cs="Arial"/>
            <w:color w:val="4472C4"/>
            <w:sz w:val="20"/>
            <w:u w:val="single"/>
            <w:lang w:eastAsia="en-GB"/>
          </w:rPr>
          <w:t>www.fespa.com</w:t>
        </w:r>
      </w:hyperlink>
      <w:r w:rsidRPr="009F246C">
        <w:rPr>
          <w:rFonts w:ascii="Calibri" w:eastAsia="Calibri" w:hAnsi="Calibri" w:cs="Arial"/>
          <w:color w:val="4472C4"/>
          <w:sz w:val="24"/>
          <w:lang w:eastAsia="en-GB"/>
        </w:rPr>
        <w:t>  </w:t>
      </w:r>
    </w:p>
    <w:p w14:paraId="09ADF3C5" w14:textId="2AE21F38" w:rsidR="003C2FD6" w:rsidRPr="00BA6305" w:rsidRDefault="003C2FD6" w:rsidP="00F9053B">
      <w:pPr>
        <w:spacing w:after="0" w:line="240" w:lineRule="auto"/>
        <w:textAlignment w:val="baseline"/>
        <w:rPr>
          <w:rFonts w:ascii="Segoe UI" w:eastAsia="Times New Roman" w:hAnsi="Segoe UI" w:cs="Segoe UI"/>
          <w:sz w:val="18"/>
          <w:szCs w:val="18"/>
        </w:rPr>
      </w:pPr>
    </w:p>
    <w:sectPr w:rsidR="003C2FD6" w:rsidRPr="00BA63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F3CF" w14:textId="77777777" w:rsidR="00BC4053" w:rsidRDefault="00BC4053" w:rsidP="003136FE">
      <w:pPr>
        <w:spacing w:after="0" w:line="240" w:lineRule="auto"/>
      </w:pPr>
      <w:r>
        <w:separator/>
      </w:r>
    </w:p>
  </w:endnote>
  <w:endnote w:type="continuationSeparator" w:id="0">
    <w:p w14:paraId="5733405B" w14:textId="77777777" w:rsidR="00BC4053" w:rsidRDefault="00BC4053"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75FF" w14:textId="77777777" w:rsidR="00BC4053" w:rsidRDefault="00BC4053" w:rsidP="003136FE">
      <w:pPr>
        <w:spacing w:after="0" w:line="240" w:lineRule="auto"/>
      </w:pPr>
      <w:r>
        <w:separator/>
      </w:r>
    </w:p>
  </w:footnote>
  <w:footnote w:type="continuationSeparator" w:id="0">
    <w:p w14:paraId="1A7DAE3D" w14:textId="77777777" w:rsidR="00BC4053" w:rsidRDefault="00BC4053"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6423B"/>
    <w:multiLevelType w:val="hybridMultilevel"/>
    <w:tmpl w:val="0B7C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9"/>
  </w:num>
  <w:num w:numId="2" w16cid:durableId="1536893498">
    <w:abstractNumId w:val="11"/>
  </w:num>
  <w:num w:numId="3" w16cid:durableId="2003585708">
    <w:abstractNumId w:val="7"/>
  </w:num>
  <w:num w:numId="4" w16cid:durableId="748573787">
    <w:abstractNumId w:val="10"/>
  </w:num>
  <w:num w:numId="5" w16cid:durableId="1063065520">
    <w:abstractNumId w:val="8"/>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 w:numId="12" w16cid:durableId="674964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20119"/>
    <w:rsid w:val="00022AE2"/>
    <w:rsid w:val="0003122E"/>
    <w:rsid w:val="000315EB"/>
    <w:rsid w:val="000318F9"/>
    <w:rsid w:val="0003234A"/>
    <w:rsid w:val="00032C8F"/>
    <w:rsid w:val="000332B4"/>
    <w:rsid w:val="00034479"/>
    <w:rsid w:val="000346B0"/>
    <w:rsid w:val="0003561D"/>
    <w:rsid w:val="0003627C"/>
    <w:rsid w:val="00040CE0"/>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291F"/>
    <w:rsid w:val="00083CB4"/>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3"/>
    <w:rsid w:val="000F0ECC"/>
    <w:rsid w:val="000F2BED"/>
    <w:rsid w:val="000F3802"/>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832"/>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1F6A"/>
    <w:rsid w:val="0019332C"/>
    <w:rsid w:val="001938B7"/>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40A"/>
    <w:rsid w:val="001C3F17"/>
    <w:rsid w:val="001C4272"/>
    <w:rsid w:val="001C4ED7"/>
    <w:rsid w:val="001C73C8"/>
    <w:rsid w:val="001C73EE"/>
    <w:rsid w:val="001D100F"/>
    <w:rsid w:val="001D167C"/>
    <w:rsid w:val="001D178B"/>
    <w:rsid w:val="001D1A8E"/>
    <w:rsid w:val="001D4D36"/>
    <w:rsid w:val="001D5911"/>
    <w:rsid w:val="001D5BCB"/>
    <w:rsid w:val="001E05D0"/>
    <w:rsid w:val="001F3493"/>
    <w:rsid w:val="001F7510"/>
    <w:rsid w:val="00200A30"/>
    <w:rsid w:val="00201846"/>
    <w:rsid w:val="002029D3"/>
    <w:rsid w:val="002069AB"/>
    <w:rsid w:val="0020733E"/>
    <w:rsid w:val="0020754D"/>
    <w:rsid w:val="0021105C"/>
    <w:rsid w:val="002145BA"/>
    <w:rsid w:val="00216D2A"/>
    <w:rsid w:val="0022073A"/>
    <w:rsid w:val="00224515"/>
    <w:rsid w:val="002249BF"/>
    <w:rsid w:val="00225772"/>
    <w:rsid w:val="002257EA"/>
    <w:rsid w:val="00231BE5"/>
    <w:rsid w:val="002320CE"/>
    <w:rsid w:val="00234089"/>
    <w:rsid w:val="00236D49"/>
    <w:rsid w:val="002430DE"/>
    <w:rsid w:val="00244EDB"/>
    <w:rsid w:val="002503D1"/>
    <w:rsid w:val="00250EED"/>
    <w:rsid w:val="002516AB"/>
    <w:rsid w:val="00256416"/>
    <w:rsid w:val="00265B4A"/>
    <w:rsid w:val="0026633D"/>
    <w:rsid w:val="0026741E"/>
    <w:rsid w:val="0026747E"/>
    <w:rsid w:val="002717C4"/>
    <w:rsid w:val="00272D5C"/>
    <w:rsid w:val="002808C7"/>
    <w:rsid w:val="002833AB"/>
    <w:rsid w:val="00284A33"/>
    <w:rsid w:val="00284C85"/>
    <w:rsid w:val="002871BD"/>
    <w:rsid w:val="00287DE0"/>
    <w:rsid w:val="00291B8C"/>
    <w:rsid w:val="00292621"/>
    <w:rsid w:val="002932A5"/>
    <w:rsid w:val="00293896"/>
    <w:rsid w:val="002938E4"/>
    <w:rsid w:val="0029524C"/>
    <w:rsid w:val="00295526"/>
    <w:rsid w:val="002A2A1D"/>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3C70"/>
    <w:rsid w:val="002D5163"/>
    <w:rsid w:val="002D70C2"/>
    <w:rsid w:val="002E0957"/>
    <w:rsid w:val="002E43DC"/>
    <w:rsid w:val="002E4BE7"/>
    <w:rsid w:val="002E4E27"/>
    <w:rsid w:val="002E7DAD"/>
    <w:rsid w:val="002F0B66"/>
    <w:rsid w:val="002F6017"/>
    <w:rsid w:val="003013DF"/>
    <w:rsid w:val="00301C65"/>
    <w:rsid w:val="0030388F"/>
    <w:rsid w:val="0030651E"/>
    <w:rsid w:val="0030703D"/>
    <w:rsid w:val="00310002"/>
    <w:rsid w:val="003101EE"/>
    <w:rsid w:val="00311BD5"/>
    <w:rsid w:val="003136FE"/>
    <w:rsid w:val="0032054B"/>
    <w:rsid w:val="00323278"/>
    <w:rsid w:val="00325341"/>
    <w:rsid w:val="0033467D"/>
    <w:rsid w:val="003361C6"/>
    <w:rsid w:val="00336E8D"/>
    <w:rsid w:val="003434A2"/>
    <w:rsid w:val="00343E29"/>
    <w:rsid w:val="00345283"/>
    <w:rsid w:val="003457ED"/>
    <w:rsid w:val="00346ABE"/>
    <w:rsid w:val="003514D8"/>
    <w:rsid w:val="00353295"/>
    <w:rsid w:val="00353C3F"/>
    <w:rsid w:val="00357290"/>
    <w:rsid w:val="00357D25"/>
    <w:rsid w:val="00357EF1"/>
    <w:rsid w:val="00360D4E"/>
    <w:rsid w:val="00363418"/>
    <w:rsid w:val="003645D9"/>
    <w:rsid w:val="003657C7"/>
    <w:rsid w:val="00365DE3"/>
    <w:rsid w:val="00370216"/>
    <w:rsid w:val="003719F9"/>
    <w:rsid w:val="00374144"/>
    <w:rsid w:val="003767E1"/>
    <w:rsid w:val="0037790C"/>
    <w:rsid w:val="00382780"/>
    <w:rsid w:val="00385BCB"/>
    <w:rsid w:val="00386F12"/>
    <w:rsid w:val="00391082"/>
    <w:rsid w:val="00391EA8"/>
    <w:rsid w:val="00397654"/>
    <w:rsid w:val="00397DF9"/>
    <w:rsid w:val="003A07B9"/>
    <w:rsid w:val="003A266E"/>
    <w:rsid w:val="003A26C2"/>
    <w:rsid w:val="003A2CB8"/>
    <w:rsid w:val="003A4165"/>
    <w:rsid w:val="003A5B7B"/>
    <w:rsid w:val="003A67D9"/>
    <w:rsid w:val="003A68EC"/>
    <w:rsid w:val="003A6BF8"/>
    <w:rsid w:val="003A7A4E"/>
    <w:rsid w:val="003B169D"/>
    <w:rsid w:val="003B1720"/>
    <w:rsid w:val="003B1903"/>
    <w:rsid w:val="003B227C"/>
    <w:rsid w:val="003B3C35"/>
    <w:rsid w:val="003B40B3"/>
    <w:rsid w:val="003B4868"/>
    <w:rsid w:val="003B79F3"/>
    <w:rsid w:val="003C0620"/>
    <w:rsid w:val="003C0A22"/>
    <w:rsid w:val="003C1335"/>
    <w:rsid w:val="003C1833"/>
    <w:rsid w:val="003C269C"/>
    <w:rsid w:val="003C28AC"/>
    <w:rsid w:val="003C2FD6"/>
    <w:rsid w:val="003C374A"/>
    <w:rsid w:val="003C4A54"/>
    <w:rsid w:val="003C5BF1"/>
    <w:rsid w:val="003C61D3"/>
    <w:rsid w:val="003C7577"/>
    <w:rsid w:val="003D2810"/>
    <w:rsid w:val="003D3479"/>
    <w:rsid w:val="003D4026"/>
    <w:rsid w:val="003D5585"/>
    <w:rsid w:val="003D6FCD"/>
    <w:rsid w:val="003E215D"/>
    <w:rsid w:val="003E226E"/>
    <w:rsid w:val="003E3C34"/>
    <w:rsid w:val="003E4BB8"/>
    <w:rsid w:val="003E7C52"/>
    <w:rsid w:val="003F1B24"/>
    <w:rsid w:val="003F48F4"/>
    <w:rsid w:val="00400D61"/>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337"/>
    <w:rsid w:val="0046789A"/>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475"/>
    <w:rsid w:val="005017A7"/>
    <w:rsid w:val="00505BCE"/>
    <w:rsid w:val="005061AC"/>
    <w:rsid w:val="0051048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7BA"/>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1834"/>
    <w:rsid w:val="005628B5"/>
    <w:rsid w:val="005629D7"/>
    <w:rsid w:val="00566147"/>
    <w:rsid w:val="00567AF3"/>
    <w:rsid w:val="00567E27"/>
    <w:rsid w:val="00570580"/>
    <w:rsid w:val="00576878"/>
    <w:rsid w:val="005776AD"/>
    <w:rsid w:val="0058030C"/>
    <w:rsid w:val="00580E23"/>
    <w:rsid w:val="0058128F"/>
    <w:rsid w:val="0058137F"/>
    <w:rsid w:val="00582AE5"/>
    <w:rsid w:val="00582D7E"/>
    <w:rsid w:val="00590A10"/>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B63C5"/>
    <w:rsid w:val="005C141A"/>
    <w:rsid w:val="005C6A08"/>
    <w:rsid w:val="005C76AD"/>
    <w:rsid w:val="005D2C69"/>
    <w:rsid w:val="005D34E4"/>
    <w:rsid w:val="005D36D1"/>
    <w:rsid w:val="005D436C"/>
    <w:rsid w:val="005D4F5B"/>
    <w:rsid w:val="005D56E1"/>
    <w:rsid w:val="005D57AD"/>
    <w:rsid w:val="005E7C58"/>
    <w:rsid w:val="005F577D"/>
    <w:rsid w:val="00607253"/>
    <w:rsid w:val="00607A2D"/>
    <w:rsid w:val="00607B2B"/>
    <w:rsid w:val="006111F1"/>
    <w:rsid w:val="00615610"/>
    <w:rsid w:val="00615E72"/>
    <w:rsid w:val="006207DE"/>
    <w:rsid w:val="00622552"/>
    <w:rsid w:val="006234D1"/>
    <w:rsid w:val="006257DD"/>
    <w:rsid w:val="00625DE6"/>
    <w:rsid w:val="006317DC"/>
    <w:rsid w:val="00631C79"/>
    <w:rsid w:val="006348F0"/>
    <w:rsid w:val="0063562B"/>
    <w:rsid w:val="00637352"/>
    <w:rsid w:val="00637BC0"/>
    <w:rsid w:val="006403EE"/>
    <w:rsid w:val="006409FF"/>
    <w:rsid w:val="00641B8D"/>
    <w:rsid w:val="006442AA"/>
    <w:rsid w:val="0064545F"/>
    <w:rsid w:val="00646727"/>
    <w:rsid w:val="00651313"/>
    <w:rsid w:val="0065252A"/>
    <w:rsid w:val="0065349C"/>
    <w:rsid w:val="00653C56"/>
    <w:rsid w:val="00654BDF"/>
    <w:rsid w:val="00655118"/>
    <w:rsid w:val="006647DD"/>
    <w:rsid w:val="0066527B"/>
    <w:rsid w:val="00665AF8"/>
    <w:rsid w:val="00666303"/>
    <w:rsid w:val="00666BBA"/>
    <w:rsid w:val="00667EE3"/>
    <w:rsid w:val="00671DCA"/>
    <w:rsid w:val="00673A1B"/>
    <w:rsid w:val="00674623"/>
    <w:rsid w:val="00676E57"/>
    <w:rsid w:val="006803C2"/>
    <w:rsid w:val="00682AD1"/>
    <w:rsid w:val="00683DF0"/>
    <w:rsid w:val="00694B72"/>
    <w:rsid w:val="006A02DA"/>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D4E"/>
    <w:rsid w:val="006F2BB1"/>
    <w:rsid w:val="006F313A"/>
    <w:rsid w:val="006F355F"/>
    <w:rsid w:val="00700E3C"/>
    <w:rsid w:val="007046A9"/>
    <w:rsid w:val="00705BE4"/>
    <w:rsid w:val="00705E89"/>
    <w:rsid w:val="00706183"/>
    <w:rsid w:val="00707426"/>
    <w:rsid w:val="007075F3"/>
    <w:rsid w:val="0071160A"/>
    <w:rsid w:val="00711BE2"/>
    <w:rsid w:val="00712A87"/>
    <w:rsid w:val="007148A7"/>
    <w:rsid w:val="00715002"/>
    <w:rsid w:val="007168B2"/>
    <w:rsid w:val="00717CA8"/>
    <w:rsid w:val="0072056E"/>
    <w:rsid w:val="00721E29"/>
    <w:rsid w:val="00722EB1"/>
    <w:rsid w:val="0072638A"/>
    <w:rsid w:val="007273E6"/>
    <w:rsid w:val="00727610"/>
    <w:rsid w:val="00730BF6"/>
    <w:rsid w:val="00730FD0"/>
    <w:rsid w:val="00732571"/>
    <w:rsid w:val="00732BA3"/>
    <w:rsid w:val="0073490C"/>
    <w:rsid w:val="00735BD6"/>
    <w:rsid w:val="00736845"/>
    <w:rsid w:val="00740A9F"/>
    <w:rsid w:val="00740CF4"/>
    <w:rsid w:val="0074127A"/>
    <w:rsid w:val="00741600"/>
    <w:rsid w:val="00743221"/>
    <w:rsid w:val="00744368"/>
    <w:rsid w:val="00744454"/>
    <w:rsid w:val="00745F26"/>
    <w:rsid w:val="007464DB"/>
    <w:rsid w:val="00747FF6"/>
    <w:rsid w:val="00755FF0"/>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4B97"/>
    <w:rsid w:val="00795349"/>
    <w:rsid w:val="00795B03"/>
    <w:rsid w:val="00796208"/>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0A77"/>
    <w:rsid w:val="007E4E9A"/>
    <w:rsid w:val="007E5FF9"/>
    <w:rsid w:val="007E7C9B"/>
    <w:rsid w:val="007F0E73"/>
    <w:rsid w:val="007F3A51"/>
    <w:rsid w:val="007F65F4"/>
    <w:rsid w:val="007F77C2"/>
    <w:rsid w:val="008016EF"/>
    <w:rsid w:val="00803FAE"/>
    <w:rsid w:val="0080546D"/>
    <w:rsid w:val="00811F6F"/>
    <w:rsid w:val="0081294E"/>
    <w:rsid w:val="00812A7C"/>
    <w:rsid w:val="0082138C"/>
    <w:rsid w:val="0082139C"/>
    <w:rsid w:val="00821CD1"/>
    <w:rsid w:val="008220A5"/>
    <w:rsid w:val="00823FD3"/>
    <w:rsid w:val="008256A8"/>
    <w:rsid w:val="00825CC1"/>
    <w:rsid w:val="0083003D"/>
    <w:rsid w:val="00831B02"/>
    <w:rsid w:val="008334BE"/>
    <w:rsid w:val="00835368"/>
    <w:rsid w:val="00835B4D"/>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7776"/>
    <w:rsid w:val="00867D9D"/>
    <w:rsid w:val="008705DB"/>
    <w:rsid w:val="00872E92"/>
    <w:rsid w:val="00873DE0"/>
    <w:rsid w:val="00877683"/>
    <w:rsid w:val="008777F5"/>
    <w:rsid w:val="00877F82"/>
    <w:rsid w:val="00881698"/>
    <w:rsid w:val="008820FC"/>
    <w:rsid w:val="008832A4"/>
    <w:rsid w:val="00883D7F"/>
    <w:rsid w:val="00884FAB"/>
    <w:rsid w:val="008850E3"/>
    <w:rsid w:val="008865DE"/>
    <w:rsid w:val="00886F78"/>
    <w:rsid w:val="00887F92"/>
    <w:rsid w:val="00891494"/>
    <w:rsid w:val="00891BAB"/>
    <w:rsid w:val="00893A42"/>
    <w:rsid w:val="008A03AC"/>
    <w:rsid w:val="008A442B"/>
    <w:rsid w:val="008A518F"/>
    <w:rsid w:val="008A6967"/>
    <w:rsid w:val="008A71BD"/>
    <w:rsid w:val="008A77D3"/>
    <w:rsid w:val="008A7BB0"/>
    <w:rsid w:val="008A7FEC"/>
    <w:rsid w:val="008B0727"/>
    <w:rsid w:val="008B0789"/>
    <w:rsid w:val="008B3E4C"/>
    <w:rsid w:val="008B4A83"/>
    <w:rsid w:val="008C0B5C"/>
    <w:rsid w:val="008C194D"/>
    <w:rsid w:val="008C1E44"/>
    <w:rsid w:val="008C4892"/>
    <w:rsid w:val="008C53BF"/>
    <w:rsid w:val="008C5BA0"/>
    <w:rsid w:val="008C5E15"/>
    <w:rsid w:val="008D0F89"/>
    <w:rsid w:val="008D3683"/>
    <w:rsid w:val="008D6AE3"/>
    <w:rsid w:val="008D7F5E"/>
    <w:rsid w:val="008E03D1"/>
    <w:rsid w:val="008E0E75"/>
    <w:rsid w:val="008E1FA7"/>
    <w:rsid w:val="008E3729"/>
    <w:rsid w:val="008E5BB4"/>
    <w:rsid w:val="008E7002"/>
    <w:rsid w:val="008E7AA5"/>
    <w:rsid w:val="008E7C6F"/>
    <w:rsid w:val="008F063A"/>
    <w:rsid w:val="008F0F38"/>
    <w:rsid w:val="008F2564"/>
    <w:rsid w:val="008F364F"/>
    <w:rsid w:val="008F452C"/>
    <w:rsid w:val="008F596B"/>
    <w:rsid w:val="008F6507"/>
    <w:rsid w:val="008F70BB"/>
    <w:rsid w:val="009001AE"/>
    <w:rsid w:val="00901A8C"/>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24F3"/>
    <w:rsid w:val="009327EA"/>
    <w:rsid w:val="009348E7"/>
    <w:rsid w:val="00935C1F"/>
    <w:rsid w:val="00936641"/>
    <w:rsid w:val="00942EBA"/>
    <w:rsid w:val="0094383F"/>
    <w:rsid w:val="009466BC"/>
    <w:rsid w:val="00947B56"/>
    <w:rsid w:val="00951352"/>
    <w:rsid w:val="009517F8"/>
    <w:rsid w:val="00951FC8"/>
    <w:rsid w:val="00953501"/>
    <w:rsid w:val="009536D5"/>
    <w:rsid w:val="0095644C"/>
    <w:rsid w:val="009571B0"/>
    <w:rsid w:val="00957518"/>
    <w:rsid w:val="00960763"/>
    <w:rsid w:val="0096261A"/>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4964"/>
    <w:rsid w:val="009C6136"/>
    <w:rsid w:val="009C6917"/>
    <w:rsid w:val="009C7232"/>
    <w:rsid w:val="009D1135"/>
    <w:rsid w:val="009D1E1D"/>
    <w:rsid w:val="009D4F1E"/>
    <w:rsid w:val="009D51D9"/>
    <w:rsid w:val="009D6318"/>
    <w:rsid w:val="009D6ECB"/>
    <w:rsid w:val="009D6EEB"/>
    <w:rsid w:val="009E1A21"/>
    <w:rsid w:val="009E387B"/>
    <w:rsid w:val="009E492E"/>
    <w:rsid w:val="009E49AC"/>
    <w:rsid w:val="009E5C9C"/>
    <w:rsid w:val="009F300B"/>
    <w:rsid w:val="009F4305"/>
    <w:rsid w:val="009F4515"/>
    <w:rsid w:val="009F4841"/>
    <w:rsid w:val="00A00B1D"/>
    <w:rsid w:val="00A04A59"/>
    <w:rsid w:val="00A10C22"/>
    <w:rsid w:val="00A1199D"/>
    <w:rsid w:val="00A12C65"/>
    <w:rsid w:val="00A14D50"/>
    <w:rsid w:val="00A23BA6"/>
    <w:rsid w:val="00A26AEB"/>
    <w:rsid w:val="00A3095A"/>
    <w:rsid w:val="00A3159A"/>
    <w:rsid w:val="00A33F25"/>
    <w:rsid w:val="00A3428C"/>
    <w:rsid w:val="00A36C8A"/>
    <w:rsid w:val="00A40921"/>
    <w:rsid w:val="00A42AFB"/>
    <w:rsid w:val="00A44383"/>
    <w:rsid w:val="00A44AAE"/>
    <w:rsid w:val="00A4791B"/>
    <w:rsid w:val="00A524A4"/>
    <w:rsid w:val="00A53C20"/>
    <w:rsid w:val="00A54DDC"/>
    <w:rsid w:val="00A54FE8"/>
    <w:rsid w:val="00A551E9"/>
    <w:rsid w:val="00A60F1F"/>
    <w:rsid w:val="00A6222C"/>
    <w:rsid w:val="00A65E64"/>
    <w:rsid w:val="00A66797"/>
    <w:rsid w:val="00A66C4B"/>
    <w:rsid w:val="00A66CD0"/>
    <w:rsid w:val="00A70428"/>
    <w:rsid w:val="00A70EAB"/>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871"/>
    <w:rsid w:val="00A93B70"/>
    <w:rsid w:val="00A94F74"/>
    <w:rsid w:val="00A96740"/>
    <w:rsid w:val="00AA12D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329"/>
    <w:rsid w:val="00AF554E"/>
    <w:rsid w:val="00AF556C"/>
    <w:rsid w:val="00AF6D4F"/>
    <w:rsid w:val="00B03BFC"/>
    <w:rsid w:val="00B049B4"/>
    <w:rsid w:val="00B05D1E"/>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568DF"/>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90B9C"/>
    <w:rsid w:val="00B914F5"/>
    <w:rsid w:val="00B927B3"/>
    <w:rsid w:val="00B94B85"/>
    <w:rsid w:val="00BA00AF"/>
    <w:rsid w:val="00BA010C"/>
    <w:rsid w:val="00BA0711"/>
    <w:rsid w:val="00BA18FD"/>
    <w:rsid w:val="00BA3E28"/>
    <w:rsid w:val="00BA4A46"/>
    <w:rsid w:val="00BA6305"/>
    <w:rsid w:val="00BA6726"/>
    <w:rsid w:val="00BB1BFE"/>
    <w:rsid w:val="00BB3083"/>
    <w:rsid w:val="00BB64F7"/>
    <w:rsid w:val="00BB7F57"/>
    <w:rsid w:val="00BC4053"/>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28D0"/>
    <w:rsid w:val="00C232F6"/>
    <w:rsid w:val="00C25340"/>
    <w:rsid w:val="00C25B01"/>
    <w:rsid w:val="00C25BC8"/>
    <w:rsid w:val="00C260A9"/>
    <w:rsid w:val="00C31B2C"/>
    <w:rsid w:val="00C337EF"/>
    <w:rsid w:val="00C401F1"/>
    <w:rsid w:val="00C42941"/>
    <w:rsid w:val="00C43D0C"/>
    <w:rsid w:val="00C45149"/>
    <w:rsid w:val="00C4524F"/>
    <w:rsid w:val="00C46235"/>
    <w:rsid w:val="00C47441"/>
    <w:rsid w:val="00C51614"/>
    <w:rsid w:val="00C52356"/>
    <w:rsid w:val="00C52B15"/>
    <w:rsid w:val="00C52CA5"/>
    <w:rsid w:val="00C5713B"/>
    <w:rsid w:val="00C62381"/>
    <w:rsid w:val="00C633E4"/>
    <w:rsid w:val="00C653C2"/>
    <w:rsid w:val="00C66721"/>
    <w:rsid w:val="00C66C00"/>
    <w:rsid w:val="00C71305"/>
    <w:rsid w:val="00C71445"/>
    <w:rsid w:val="00C75655"/>
    <w:rsid w:val="00C76148"/>
    <w:rsid w:val="00C76418"/>
    <w:rsid w:val="00C76496"/>
    <w:rsid w:val="00C81522"/>
    <w:rsid w:val="00C81523"/>
    <w:rsid w:val="00C81A93"/>
    <w:rsid w:val="00C81EF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19D5"/>
    <w:rsid w:val="00CC446F"/>
    <w:rsid w:val="00CC5112"/>
    <w:rsid w:val="00CC7AF4"/>
    <w:rsid w:val="00CD04B5"/>
    <w:rsid w:val="00CD0BC6"/>
    <w:rsid w:val="00CD2B65"/>
    <w:rsid w:val="00CD3981"/>
    <w:rsid w:val="00CD3FCE"/>
    <w:rsid w:val="00CD404B"/>
    <w:rsid w:val="00CD4225"/>
    <w:rsid w:val="00CD4D0C"/>
    <w:rsid w:val="00CD5D64"/>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692"/>
    <w:rsid w:val="00D13A49"/>
    <w:rsid w:val="00D16E3A"/>
    <w:rsid w:val="00D20CDE"/>
    <w:rsid w:val="00D26751"/>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3771"/>
    <w:rsid w:val="00D84842"/>
    <w:rsid w:val="00D8520D"/>
    <w:rsid w:val="00D85FC7"/>
    <w:rsid w:val="00D870B7"/>
    <w:rsid w:val="00D87AFF"/>
    <w:rsid w:val="00D9110A"/>
    <w:rsid w:val="00D91433"/>
    <w:rsid w:val="00D93DFC"/>
    <w:rsid w:val="00D9574C"/>
    <w:rsid w:val="00D95B41"/>
    <w:rsid w:val="00DA12D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0C39"/>
    <w:rsid w:val="00E11C0E"/>
    <w:rsid w:val="00E11E8E"/>
    <w:rsid w:val="00E13D79"/>
    <w:rsid w:val="00E14F55"/>
    <w:rsid w:val="00E151EC"/>
    <w:rsid w:val="00E15F5D"/>
    <w:rsid w:val="00E209C0"/>
    <w:rsid w:val="00E227B2"/>
    <w:rsid w:val="00E23AF6"/>
    <w:rsid w:val="00E244BE"/>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3327"/>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263"/>
    <w:rsid w:val="00E90CEE"/>
    <w:rsid w:val="00E91E4E"/>
    <w:rsid w:val="00E93654"/>
    <w:rsid w:val="00E9370E"/>
    <w:rsid w:val="00E96528"/>
    <w:rsid w:val="00EA00B5"/>
    <w:rsid w:val="00EA0540"/>
    <w:rsid w:val="00EA1206"/>
    <w:rsid w:val="00EA513A"/>
    <w:rsid w:val="00EA5AF9"/>
    <w:rsid w:val="00EA682A"/>
    <w:rsid w:val="00EB2220"/>
    <w:rsid w:val="00EB3290"/>
    <w:rsid w:val="00EB337A"/>
    <w:rsid w:val="00EB3C93"/>
    <w:rsid w:val="00EB5340"/>
    <w:rsid w:val="00EB6843"/>
    <w:rsid w:val="00EC5AD3"/>
    <w:rsid w:val="00EC6EC1"/>
    <w:rsid w:val="00ED13B6"/>
    <w:rsid w:val="00ED273B"/>
    <w:rsid w:val="00ED3072"/>
    <w:rsid w:val="00ED55FA"/>
    <w:rsid w:val="00ED6324"/>
    <w:rsid w:val="00EE0260"/>
    <w:rsid w:val="00EE1838"/>
    <w:rsid w:val="00EE31B1"/>
    <w:rsid w:val="00EE3350"/>
    <w:rsid w:val="00EF1C6D"/>
    <w:rsid w:val="00EF3606"/>
    <w:rsid w:val="00EF3B48"/>
    <w:rsid w:val="00EF44D4"/>
    <w:rsid w:val="00EF4D75"/>
    <w:rsid w:val="00EF7D52"/>
    <w:rsid w:val="00F008E7"/>
    <w:rsid w:val="00F01EB2"/>
    <w:rsid w:val="00F024AD"/>
    <w:rsid w:val="00F024B2"/>
    <w:rsid w:val="00F0404C"/>
    <w:rsid w:val="00F05517"/>
    <w:rsid w:val="00F0587E"/>
    <w:rsid w:val="00F075E0"/>
    <w:rsid w:val="00F10F44"/>
    <w:rsid w:val="00F11200"/>
    <w:rsid w:val="00F11AD6"/>
    <w:rsid w:val="00F13BF5"/>
    <w:rsid w:val="00F1411D"/>
    <w:rsid w:val="00F14A70"/>
    <w:rsid w:val="00F14D9D"/>
    <w:rsid w:val="00F16032"/>
    <w:rsid w:val="00F1795A"/>
    <w:rsid w:val="00F2024F"/>
    <w:rsid w:val="00F20F50"/>
    <w:rsid w:val="00F22150"/>
    <w:rsid w:val="00F23C33"/>
    <w:rsid w:val="00F26D9F"/>
    <w:rsid w:val="00F270C4"/>
    <w:rsid w:val="00F33814"/>
    <w:rsid w:val="00F34780"/>
    <w:rsid w:val="00F34DD5"/>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1FE0"/>
    <w:rsid w:val="00F63649"/>
    <w:rsid w:val="00F643CA"/>
    <w:rsid w:val="00F66508"/>
    <w:rsid w:val="00F7136C"/>
    <w:rsid w:val="00F71A5A"/>
    <w:rsid w:val="00F7301C"/>
    <w:rsid w:val="00F738F8"/>
    <w:rsid w:val="00F7421F"/>
    <w:rsid w:val="00F75456"/>
    <w:rsid w:val="00F80ED5"/>
    <w:rsid w:val="00F815B4"/>
    <w:rsid w:val="00F834D4"/>
    <w:rsid w:val="00F84DCC"/>
    <w:rsid w:val="00F87C69"/>
    <w:rsid w:val="00F90251"/>
    <w:rsid w:val="00F9053B"/>
    <w:rsid w:val="00F91A59"/>
    <w:rsid w:val="00F93509"/>
    <w:rsid w:val="00F94B6D"/>
    <w:rsid w:val="00F9559F"/>
    <w:rsid w:val="00F957F4"/>
    <w:rsid w:val="00F95A57"/>
    <w:rsid w:val="00F97BAC"/>
    <w:rsid w:val="00FA0833"/>
    <w:rsid w:val="00FA21DD"/>
    <w:rsid w:val="00FA2D9C"/>
    <w:rsid w:val="00FA41AF"/>
    <w:rsid w:val="00FB0210"/>
    <w:rsid w:val="00FB10B7"/>
    <w:rsid w:val="00FB1F5C"/>
    <w:rsid w:val="00FB47AB"/>
    <w:rsid w:val="00FB6504"/>
    <w:rsid w:val="00FC2816"/>
    <w:rsid w:val="00FC3D39"/>
    <w:rsid w:val="00FC5C2F"/>
    <w:rsid w:val="00FC7763"/>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rap-fest.com/"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A76E1C-0A77-4BEF-8610-A2BDF9F8D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F3573-B9DE-49BD-85AA-228C5FC4792B}">
  <ds:schemaRefs>
    <ds:schemaRef ds:uri="http://schemas.microsoft.com/sharepoint/v3/contenttype/forms"/>
  </ds:schemaRefs>
</ds:datastoreItem>
</file>

<file path=customXml/itemProps3.xml><?xml version="1.0" encoding="utf-8"?>
<ds:datastoreItem xmlns:ds="http://schemas.openxmlformats.org/officeDocument/2006/customXml" ds:itemID="{F5DAE430-43CA-45DD-A214-A7307D476F8D}">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2026-04-15T10:34:00Z</dcterms:created>
  <dcterms:modified xsi:type="dcterms:W3CDTF">2026-04-20T08:58:00Z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y fmtid="{D5CDD505-2E9C-101B-9397-08002B2CF9AE}" pid="3" name="MediaServiceImageTags">
    <vt:lpwstr/>
  </property>
</Properties>
</file>