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7434" w14:textId="3061B597" w:rsidR="009E16F2" w:rsidRPr="0028463D" w:rsidRDefault="009E16F2" w:rsidP="009E16F2">
      <w:pPr>
        <w:rPr>
          <w:rFonts w:ascii="Open Sans" w:eastAsia="Open Sans" w:hAnsi="Open Sans" w:cs="Open Sans"/>
          <w:b/>
          <w:bCs/>
          <w:kern w:val="0"/>
          <w:lang w:eastAsia="en-GB"/>
          <w14:ligatures w14:val="none"/>
        </w:rPr>
      </w:pPr>
      <w:r w:rsidRPr="0028463D">
        <w:rPr>
          <w:rFonts w:ascii="Open Sans" w:eastAsia="Open Sans" w:hAnsi="Open Sans" w:cs="Open Sans"/>
          <w:b/>
          <w:bCs/>
          <w:kern w:val="0"/>
          <w:lang w:eastAsia="en-GB"/>
          <w14:ligatures w14:val="none"/>
        </w:rPr>
        <w:t>Press Release</w:t>
      </w:r>
      <w:r w:rsidRPr="0028463D">
        <w:rPr>
          <w:rFonts w:ascii="Open Sans" w:eastAsia="Open Sans" w:hAnsi="Open Sans" w:cs="Open Sans"/>
          <w:b/>
          <w:bCs/>
          <w:kern w:val="0"/>
          <w:lang w:eastAsia="en-GB"/>
          <w14:ligatures w14:val="none"/>
        </w:rPr>
        <w:tab/>
      </w:r>
      <w:r w:rsidRPr="0028463D">
        <w:rPr>
          <w:rFonts w:ascii="Open Sans" w:eastAsia="Open Sans" w:hAnsi="Open Sans" w:cs="Open Sans"/>
          <w:b/>
          <w:bCs/>
          <w:kern w:val="0"/>
          <w:lang w:eastAsia="en-GB"/>
          <w14:ligatures w14:val="none"/>
        </w:rPr>
        <w:tab/>
      </w:r>
      <w:r w:rsidRPr="0028463D">
        <w:rPr>
          <w:rFonts w:ascii="Open Sans" w:eastAsia="Open Sans" w:hAnsi="Open Sans" w:cs="Open Sans"/>
          <w:b/>
          <w:bCs/>
          <w:kern w:val="0"/>
          <w:lang w:eastAsia="en-GB"/>
          <w14:ligatures w14:val="none"/>
        </w:rPr>
        <w:tab/>
      </w:r>
      <w:r w:rsidRPr="0028463D">
        <w:rPr>
          <w:rFonts w:ascii="Open Sans" w:eastAsia="Open Sans" w:hAnsi="Open Sans" w:cs="Open Sans"/>
          <w:b/>
          <w:bCs/>
          <w:kern w:val="0"/>
          <w:lang w:eastAsia="en-GB"/>
          <w14:ligatures w14:val="none"/>
        </w:rPr>
        <w:tab/>
      </w:r>
      <w:r w:rsidRPr="0028463D">
        <w:rPr>
          <w:rFonts w:ascii="Open Sans" w:eastAsia="Open Sans" w:hAnsi="Open Sans" w:cs="Open Sans"/>
          <w:b/>
          <w:bCs/>
          <w:kern w:val="0"/>
          <w:lang w:eastAsia="en-GB"/>
          <w14:ligatures w14:val="none"/>
        </w:rPr>
        <w:tab/>
      </w:r>
      <w:r w:rsidRPr="0028463D">
        <w:rPr>
          <w:rFonts w:ascii="Open Sans" w:eastAsia="Open Sans" w:hAnsi="Open Sans" w:cs="Open Sans"/>
          <w:b/>
          <w:bCs/>
          <w:kern w:val="0"/>
          <w:lang w:eastAsia="en-GB"/>
          <w14:ligatures w14:val="none"/>
        </w:rPr>
        <w:tab/>
      </w:r>
      <w:r w:rsidRPr="0028463D">
        <w:rPr>
          <w:rFonts w:ascii="Open Sans" w:eastAsia="Open Sans" w:hAnsi="Open Sans" w:cs="Open Sans"/>
          <w:b/>
          <w:bCs/>
          <w:kern w:val="0"/>
          <w:lang w:eastAsia="en-GB"/>
          <w14:ligatures w14:val="none"/>
        </w:rPr>
        <w:tab/>
      </w:r>
      <w:r w:rsidRPr="0028463D">
        <w:rPr>
          <w:rFonts w:ascii="Open Sans" w:eastAsia="Open Sans" w:hAnsi="Open Sans" w:cs="Open Sans"/>
          <w:b/>
          <w:bCs/>
          <w:kern w:val="0"/>
          <w:lang w:eastAsia="en-GB"/>
          <w14:ligatures w14:val="none"/>
        </w:rPr>
        <w:tab/>
      </w:r>
      <w:r w:rsidR="003D0D1E" w:rsidRPr="003D0D1E">
        <w:rPr>
          <w:rFonts w:ascii="Open Sans" w:eastAsia="Open Sans" w:hAnsi="Open Sans" w:cs="Open Sans"/>
          <w:kern w:val="0"/>
          <w:lang w:eastAsia="en-GB"/>
          <w14:ligatures w14:val="none"/>
        </w:rPr>
        <w:t>21</w:t>
      </w:r>
      <w:r w:rsidR="003D0D1E" w:rsidRPr="003D0D1E">
        <w:rPr>
          <w:rFonts w:ascii="Open Sans" w:eastAsia="Open Sans" w:hAnsi="Open Sans" w:cs="Open Sans"/>
          <w:kern w:val="0"/>
          <w:vertAlign w:val="superscript"/>
          <w:lang w:eastAsia="en-GB"/>
          <w14:ligatures w14:val="none"/>
        </w:rPr>
        <w:t>st</w:t>
      </w:r>
      <w:r w:rsidR="003D0D1E" w:rsidRPr="003D0D1E">
        <w:rPr>
          <w:rFonts w:ascii="Open Sans" w:eastAsia="Open Sans" w:hAnsi="Open Sans" w:cs="Open Sans"/>
          <w:kern w:val="0"/>
          <w:lang w:eastAsia="en-GB"/>
          <w14:ligatures w14:val="none"/>
        </w:rPr>
        <w:t xml:space="preserve"> </w:t>
      </w:r>
      <w:r w:rsidRPr="003D0D1E">
        <w:rPr>
          <w:rFonts w:ascii="Open Sans" w:eastAsia="Open Sans" w:hAnsi="Open Sans" w:cs="Open Sans"/>
          <w:kern w:val="0"/>
          <w:lang w:eastAsia="en-GB"/>
          <w14:ligatures w14:val="none"/>
        </w:rPr>
        <w:t>May 2026</w:t>
      </w:r>
    </w:p>
    <w:p w14:paraId="0C358EE3" w14:textId="77777777" w:rsidR="00DE7C74" w:rsidRDefault="00DE7C74" w:rsidP="00072628">
      <w:pPr>
        <w:jc w:val="center"/>
        <w:rPr>
          <w:rFonts w:ascii="Open Sans" w:hAnsi="Open Sans" w:cs="Open Sans"/>
          <w:b/>
          <w:bCs/>
        </w:rPr>
      </w:pPr>
    </w:p>
    <w:p w14:paraId="59F216F2" w14:textId="53FC2C1F" w:rsidR="00790294" w:rsidRDefault="00790294" w:rsidP="00072628">
      <w:pPr>
        <w:jc w:val="center"/>
        <w:rPr>
          <w:rFonts w:ascii="Open Sans" w:hAnsi="Open Sans" w:cs="Open Sans"/>
          <w:b/>
          <w:bCs/>
        </w:rPr>
      </w:pPr>
      <w:r w:rsidRPr="0028463D">
        <w:rPr>
          <w:rFonts w:ascii="Open Sans" w:hAnsi="Open Sans" w:cs="Open Sans"/>
          <w:b/>
          <w:bCs/>
        </w:rPr>
        <w:t xml:space="preserve">Brightly </w:t>
      </w:r>
      <w:r w:rsidR="003630EC" w:rsidRPr="0028463D">
        <w:rPr>
          <w:rFonts w:ascii="Open Sans" w:hAnsi="Open Sans" w:cs="Open Sans"/>
          <w:b/>
          <w:bCs/>
        </w:rPr>
        <w:t xml:space="preserve">Software </w:t>
      </w:r>
      <w:r w:rsidRPr="0028463D">
        <w:rPr>
          <w:rFonts w:ascii="Open Sans" w:hAnsi="Open Sans" w:cs="Open Sans"/>
          <w:b/>
          <w:bCs/>
        </w:rPr>
        <w:t xml:space="preserve">to </w:t>
      </w:r>
      <w:r w:rsidR="00D77E98" w:rsidRPr="0028463D">
        <w:rPr>
          <w:rFonts w:ascii="Open Sans" w:hAnsi="Open Sans" w:cs="Open Sans"/>
          <w:b/>
          <w:bCs/>
        </w:rPr>
        <w:t>s</w:t>
      </w:r>
      <w:r w:rsidRPr="0028463D">
        <w:rPr>
          <w:rFonts w:ascii="Open Sans" w:hAnsi="Open Sans" w:cs="Open Sans"/>
          <w:b/>
          <w:bCs/>
        </w:rPr>
        <w:t xml:space="preserve">howcase </w:t>
      </w:r>
      <w:r w:rsidR="00336D59" w:rsidRPr="0028463D">
        <w:rPr>
          <w:rFonts w:ascii="Open Sans" w:hAnsi="Open Sans" w:cs="Open Sans"/>
          <w:b/>
          <w:bCs/>
        </w:rPr>
        <w:t>‘</w:t>
      </w:r>
      <w:r w:rsidR="00381935" w:rsidRPr="0028463D">
        <w:rPr>
          <w:rFonts w:ascii="Open Sans" w:hAnsi="Open Sans" w:cs="Open Sans"/>
          <w:b/>
          <w:bCs/>
        </w:rPr>
        <w:t>Asset Essentials</w:t>
      </w:r>
      <w:r w:rsidR="00336D59" w:rsidRPr="0028463D">
        <w:rPr>
          <w:rFonts w:ascii="Open Sans" w:hAnsi="Open Sans" w:cs="Open Sans"/>
          <w:b/>
          <w:bCs/>
        </w:rPr>
        <w:t>’</w:t>
      </w:r>
      <w:r w:rsidRPr="0028463D">
        <w:rPr>
          <w:rFonts w:ascii="Open Sans" w:hAnsi="Open Sans" w:cs="Open Sans"/>
          <w:b/>
          <w:bCs/>
        </w:rPr>
        <w:t xml:space="preserve"> at </w:t>
      </w:r>
      <w:proofErr w:type="spellStart"/>
      <w:r w:rsidRPr="0028463D">
        <w:rPr>
          <w:rFonts w:ascii="Open Sans" w:hAnsi="Open Sans" w:cs="Open Sans"/>
          <w:b/>
          <w:bCs/>
        </w:rPr>
        <w:t>Maintec</w:t>
      </w:r>
      <w:proofErr w:type="spellEnd"/>
      <w:r w:rsidRPr="0028463D">
        <w:rPr>
          <w:rFonts w:ascii="Open Sans" w:hAnsi="Open Sans" w:cs="Open Sans"/>
          <w:b/>
          <w:bCs/>
        </w:rPr>
        <w:t xml:space="preserve"> 2026</w:t>
      </w:r>
    </w:p>
    <w:p w14:paraId="7AB7996B" w14:textId="77777777" w:rsidR="00DE7C74" w:rsidRPr="0028463D" w:rsidRDefault="00DE7C74" w:rsidP="00072628">
      <w:pPr>
        <w:jc w:val="center"/>
        <w:rPr>
          <w:rFonts w:ascii="Open Sans" w:hAnsi="Open Sans" w:cs="Open Sans"/>
        </w:rPr>
      </w:pPr>
    </w:p>
    <w:p w14:paraId="31479C70" w14:textId="3C582F9D" w:rsidR="004943B7" w:rsidRDefault="004943B7">
      <w:pPr>
        <w:rPr>
          <w:lang w:eastAsia="en-GB"/>
        </w:rPr>
      </w:pPr>
      <w:r>
        <w:rPr>
          <w:rFonts w:ascii="Open Sans" w:hAnsi="Open Sans" w:cs="Open Sans"/>
          <w:sz w:val="20"/>
          <w:szCs w:val="20"/>
        </w:rPr>
        <w:t xml:space="preserve">Brightly Software, a Siemens company, will demonstrate how manufacturers can bridge the gap between shop floor operations </w:t>
      </w:r>
      <w:r w:rsidR="000E7794">
        <w:rPr>
          <w:rFonts w:ascii="Open Sans" w:hAnsi="Open Sans" w:cs="Open Sans"/>
          <w:sz w:val="20"/>
          <w:szCs w:val="20"/>
        </w:rPr>
        <w:t xml:space="preserve">&amp; maintenance </w:t>
      </w:r>
      <w:r>
        <w:rPr>
          <w:rFonts w:ascii="Open Sans" w:hAnsi="Open Sans" w:cs="Open Sans"/>
          <w:sz w:val="20"/>
          <w:szCs w:val="20"/>
        </w:rPr>
        <w:t xml:space="preserve">and top floor management with Asset Essentials on Stand J46 at </w:t>
      </w:r>
      <w:proofErr w:type="spellStart"/>
      <w:r>
        <w:rPr>
          <w:rFonts w:ascii="Open Sans" w:hAnsi="Open Sans" w:cs="Open Sans"/>
          <w:sz w:val="20"/>
          <w:szCs w:val="20"/>
        </w:rPr>
        <w:t>Maintec</w:t>
      </w:r>
      <w:proofErr w:type="spellEnd"/>
      <w:r>
        <w:rPr>
          <w:rFonts w:ascii="Open Sans" w:hAnsi="Open Sans" w:cs="Open Sans"/>
          <w:sz w:val="20"/>
          <w:szCs w:val="20"/>
        </w:rPr>
        <w:t xml:space="preserve"> 2026. </w:t>
      </w:r>
      <w:proofErr w:type="spellStart"/>
      <w:r>
        <w:rPr>
          <w:rFonts w:ascii="Open Sans" w:hAnsi="Open Sans" w:cs="Open Sans"/>
          <w:sz w:val="20"/>
          <w:szCs w:val="20"/>
        </w:rPr>
        <w:t>Maintec</w:t>
      </w:r>
      <w:proofErr w:type="spellEnd"/>
      <w:r>
        <w:rPr>
          <w:rFonts w:ascii="Open Sans" w:hAnsi="Open Sans" w:cs="Open Sans"/>
          <w:sz w:val="20"/>
          <w:szCs w:val="20"/>
        </w:rPr>
        <w:t xml:space="preserve"> 2026 forms part of Smart Manufacturing Week 2026 and takes place at the NEC Birmingham from 3-5 June 2026.</w:t>
      </w:r>
    </w:p>
    <w:p w14:paraId="62D85689" w14:textId="7AD7B07A" w:rsidR="009840BD" w:rsidRDefault="009840BD">
      <w:pPr>
        <w:rPr>
          <w:rFonts w:ascii="Open Sans" w:hAnsi="Open Sans" w:cs="Open Sans"/>
          <w:sz w:val="20"/>
          <w:szCs w:val="20"/>
        </w:rPr>
      </w:pPr>
      <w:r w:rsidRPr="228CABB7">
        <w:rPr>
          <w:rFonts w:ascii="Open Sans" w:hAnsi="Open Sans" w:cs="Open Sans"/>
          <w:sz w:val="20"/>
          <w:szCs w:val="20"/>
        </w:rPr>
        <w:t>The event marks one of the first major UK industry showcases for Asset Essentials as Brightly expands its presence in the UK manufacturing sector.</w:t>
      </w:r>
    </w:p>
    <w:p w14:paraId="7AB6E865" w14:textId="34973119" w:rsidR="00A96991" w:rsidRDefault="00724C77" w:rsidP="00790294">
      <w:pPr>
        <w:rPr>
          <w:rFonts w:ascii="Open Sans" w:hAnsi="Open Sans" w:cs="Open Sans"/>
          <w:sz w:val="20"/>
          <w:szCs w:val="20"/>
        </w:rPr>
      </w:pPr>
      <w:r>
        <w:rPr>
          <w:rFonts w:ascii="Open Sans" w:hAnsi="Open Sans" w:cs="Open Sans"/>
          <w:sz w:val="20"/>
          <w:szCs w:val="20"/>
        </w:rPr>
        <w:t>At Stand J46</w:t>
      </w:r>
      <w:r w:rsidR="00500798">
        <w:rPr>
          <w:rFonts w:ascii="Open Sans" w:hAnsi="Open Sans" w:cs="Open Sans"/>
          <w:sz w:val="20"/>
          <w:szCs w:val="20"/>
        </w:rPr>
        <w:t>,</w:t>
      </w:r>
      <w:r>
        <w:rPr>
          <w:rFonts w:ascii="Open Sans" w:hAnsi="Open Sans" w:cs="Open Sans"/>
          <w:sz w:val="20"/>
          <w:szCs w:val="20"/>
        </w:rPr>
        <w:t xml:space="preserve"> there will be </w:t>
      </w:r>
      <w:r w:rsidR="00B72DFA" w:rsidRPr="00DE3DA6">
        <w:rPr>
          <w:rFonts w:ascii="Open Sans" w:hAnsi="Open Sans" w:cs="Open Sans"/>
          <w:sz w:val="20"/>
          <w:szCs w:val="20"/>
        </w:rPr>
        <w:t xml:space="preserve">live demonstrations </w:t>
      </w:r>
      <w:r>
        <w:rPr>
          <w:rFonts w:ascii="Open Sans" w:hAnsi="Open Sans" w:cs="Open Sans"/>
          <w:sz w:val="20"/>
          <w:szCs w:val="20"/>
        </w:rPr>
        <w:t>of</w:t>
      </w:r>
      <w:r w:rsidR="0051518C">
        <w:rPr>
          <w:rFonts w:ascii="Open Sans" w:hAnsi="Open Sans" w:cs="Open Sans"/>
          <w:sz w:val="20"/>
          <w:szCs w:val="20"/>
        </w:rPr>
        <w:t xml:space="preserve"> </w:t>
      </w:r>
      <w:r w:rsidR="00790294" w:rsidRPr="00DE3DA6">
        <w:rPr>
          <w:rFonts w:ascii="Open Sans" w:hAnsi="Open Sans" w:cs="Open Sans"/>
          <w:sz w:val="20"/>
          <w:szCs w:val="20"/>
        </w:rPr>
        <w:t xml:space="preserve">Asset </w:t>
      </w:r>
      <w:r w:rsidR="00A96991">
        <w:rPr>
          <w:rFonts w:ascii="Open Sans" w:hAnsi="Open Sans" w:cs="Open Sans"/>
          <w:sz w:val="20"/>
          <w:szCs w:val="20"/>
        </w:rPr>
        <w:t>Essentials</w:t>
      </w:r>
      <w:r w:rsidR="00731745">
        <w:rPr>
          <w:rFonts w:ascii="Open Sans" w:hAnsi="Open Sans" w:cs="Open Sans"/>
          <w:sz w:val="20"/>
          <w:szCs w:val="20"/>
        </w:rPr>
        <w:t>, showcasing</w:t>
      </w:r>
      <w:r>
        <w:rPr>
          <w:rFonts w:ascii="Open Sans" w:hAnsi="Open Sans" w:cs="Open Sans"/>
          <w:sz w:val="20"/>
          <w:szCs w:val="20"/>
        </w:rPr>
        <w:t xml:space="preserve"> how it </w:t>
      </w:r>
      <w:r w:rsidR="004943B7">
        <w:rPr>
          <w:rFonts w:ascii="Open Sans" w:hAnsi="Open Sans" w:cs="Open Sans"/>
          <w:sz w:val="20"/>
          <w:szCs w:val="20"/>
        </w:rPr>
        <w:t>can transform</w:t>
      </w:r>
      <w:r w:rsidR="00A96991" w:rsidRPr="00DE3DA6">
        <w:rPr>
          <w:rFonts w:ascii="Open Sans" w:hAnsi="Open Sans" w:cs="Open Sans"/>
          <w:sz w:val="20"/>
          <w:szCs w:val="20"/>
        </w:rPr>
        <w:t xml:space="preserve"> maintenance strategy from reactive to predictive</w:t>
      </w:r>
      <w:r w:rsidR="00731745">
        <w:rPr>
          <w:rFonts w:ascii="Open Sans" w:hAnsi="Open Sans" w:cs="Open Sans"/>
          <w:sz w:val="20"/>
          <w:szCs w:val="20"/>
        </w:rPr>
        <w:t>. This enables organisations</w:t>
      </w:r>
      <w:r w:rsidR="004943B7">
        <w:rPr>
          <w:rFonts w:ascii="Open Sans" w:hAnsi="Open Sans" w:cs="Open Sans"/>
          <w:sz w:val="20"/>
          <w:szCs w:val="20"/>
        </w:rPr>
        <w:t xml:space="preserve"> to understand </w:t>
      </w:r>
      <w:r w:rsidR="00A96991" w:rsidRPr="00DE3DA6">
        <w:rPr>
          <w:rFonts w:ascii="Open Sans" w:hAnsi="Open Sans" w:cs="Open Sans"/>
          <w:sz w:val="20"/>
          <w:szCs w:val="20"/>
        </w:rPr>
        <w:t xml:space="preserve">how real-time machine data can automate maintenance workflows, trigger work orders, support planning and scheduling, and improve visibility across </w:t>
      </w:r>
      <w:r w:rsidR="005C0F3B">
        <w:rPr>
          <w:rFonts w:ascii="Open Sans" w:hAnsi="Open Sans" w:cs="Open Sans"/>
          <w:sz w:val="20"/>
          <w:szCs w:val="20"/>
        </w:rPr>
        <w:t xml:space="preserve">maintenance, engineering, and </w:t>
      </w:r>
      <w:r w:rsidR="00A96991" w:rsidRPr="00DE3DA6">
        <w:rPr>
          <w:rFonts w:ascii="Open Sans" w:hAnsi="Open Sans" w:cs="Open Sans"/>
          <w:sz w:val="20"/>
          <w:szCs w:val="20"/>
        </w:rPr>
        <w:t>operations.</w:t>
      </w:r>
      <w:r w:rsidR="00A96991">
        <w:rPr>
          <w:rFonts w:ascii="Open Sans" w:hAnsi="Open Sans" w:cs="Open Sans"/>
          <w:sz w:val="20"/>
          <w:szCs w:val="20"/>
        </w:rPr>
        <w:t xml:space="preserve"> </w:t>
      </w:r>
    </w:p>
    <w:p w14:paraId="49B3CF9A" w14:textId="4A0C55A5" w:rsidR="000E7CB8" w:rsidRPr="004943B7" w:rsidRDefault="000E7CB8" w:rsidP="00790294">
      <w:pPr>
        <w:rPr>
          <w:rFonts w:ascii="Open Sans" w:hAnsi="Open Sans" w:cs="Open Sans"/>
          <w:b/>
          <w:bCs/>
          <w:sz w:val="20"/>
          <w:szCs w:val="20"/>
        </w:rPr>
      </w:pPr>
      <w:r w:rsidRPr="004943B7">
        <w:rPr>
          <w:rFonts w:ascii="Open Sans" w:hAnsi="Open Sans" w:cs="Open Sans"/>
          <w:b/>
          <w:bCs/>
          <w:sz w:val="20"/>
          <w:szCs w:val="20"/>
        </w:rPr>
        <w:t>About Asset Essentials</w:t>
      </w:r>
    </w:p>
    <w:p w14:paraId="3E5E4240" w14:textId="77777777" w:rsidR="002C57C2" w:rsidRDefault="000B409C" w:rsidP="00790294">
      <w:pPr>
        <w:rPr>
          <w:rFonts w:ascii="Open Sans" w:hAnsi="Open Sans" w:cs="Open Sans"/>
          <w:sz w:val="20"/>
          <w:szCs w:val="20"/>
          <w:lang w:eastAsia="en-GB"/>
        </w:rPr>
      </w:pPr>
      <w:r w:rsidRPr="00DE3DA6">
        <w:rPr>
          <w:rFonts w:ascii="Open Sans" w:hAnsi="Open Sans" w:cs="Open Sans"/>
          <w:sz w:val="20"/>
          <w:szCs w:val="20"/>
        </w:rPr>
        <w:t xml:space="preserve">Asset Essentials gives manufacturers one platform to </w:t>
      </w:r>
      <w:r w:rsidR="00C9602E">
        <w:rPr>
          <w:rFonts w:ascii="Open Sans" w:hAnsi="Open Sans" w:cs="Open Sans"/>
          <w:sz w:val="20"/>
          <w:szCs w:val="20"/>
        </w:rPr>
        <w:t>control</w:t>
      </w:r>
      <w:r w:rsidR="00C9602E" w:rsidRPr="00DE3DA6">
        <w:rPr>
          <w:rFonts w:ascii="Open Sans" w:hAnsi="Open Sans" w:cs="Open Sans"/>
          <w:sz w:val="20"/>
          <w:szCs w:val="20"/>
        </w:rPr>
        <w:t xml:space="preserve"> </w:t>
      </w:r>
      <w:r w:rsidR="00850C4F">
        <w:rPr>
          <w:rFonts w:ascii="Open Sans" w:hAnsi="Open Sans" w:cs="Open Sans"/>
          <w:sz w:val="20"/>
          <w:szCs w:val="20"/>
        </w:rPr>
        <w:t xml:space="preserve">asset management, </w:t>
      </w:r>
      <w:r w:rsidRPr="00DE3DA6">
        <w:rPr>
          <w:rFonts w:ascii="Open Sans" w:hAnsi="Open Sans" w:cs="Open Sans"/>
          <w:sz w:val="20"/>
          <w:szCs w:val="20"/>
        </w:rPr>
        <w:t>work orders, asset lifecycles, spare parts inventory</w:t>
      </w:r>
      <w:r w:rsidR="00850C4F">
        <w:rPr>
          <w:rFonts w:ascii="Open Sans" w:hAnsi="Open Sans" w:cs="Open Sans"/>
          <w:sz w:val="20"/>
          <w:szCs w:val="20"/>
        </w:rPr>
        <w:t xml:space="preserve"> &amp;</w:t>
      </w:r>
      <w:r w:rsidRPr="00DE3DA6">
        <w:rPr>
          <w:rFonts w:ascii="Open Sans" w:hAnsi="Open Sans" w:cs="Open Sans"/>
          <w:sz w:val="20"/>
          <w:szCs w:val="20"/>
        </w:rPr>
        <w:t xml:space="preserve"> purchasing, compliance, analytics and reporting. It also connects older and previously disconnected assets through smart IoT-enabled technology.</w:t>
      </w:r>
      <w:r w:rsidR="00BF64FC" w:rsidRPr="00DE3DA6">
        <w:rPr>
          <w:rFonts w:ascii="Open Sans" w:hAnsi="Open Sans" w:cs="Open Sans"/>
          <w:sz w:val="20"/>
          <w:szCs w:val="20"/>
          <w:lang w:eastAsia="en-GB"/>
        </w:rPr>
        <w:t xml:space="preserve"> This technology allows</w:t>
      </w:r>
      <w:r w:rsidR="00864E77" w:rsidRPr="00DE3DA6">
        <w:rPr>
          <w:rFonts w:ascii="Open Sans" w:hAnsi="Open Sans" w:cs="Open Sans"/>
          <w:sz w:val="20"/>
          <w:szCs w:val="20"/>
          <w:lang w:eastAsia="en-GB"/>
        </w:rPr>
        <w:t xml:space="preserve"> </w:t>
      </w:r>
      <w:r w:rsidR="00755A99" w:rsidRPr="00DE3DA6">
        <w:rPr>
          <w:rFonts w:ascii="Open Sans" w:hAnsi="Open Sans" w:cs="Open Sans"/>
          <w:sz w:val="20"/>
          <w:szCs w:val="20"/>
          <w:lang w:eastAsia="en-GB"/>
        </w:rPr>
        <w:t>its users</w:t>
      </w:r>
      <w:r w:rsidR="00864E77" w:rsidRPr="00DE3DA6">
        <w:rPr>
          <w:rFonts w:ascii="Open Sans" w:hAnsi="Open Sans" w:cs="Open Sans"/>
          <w:sz w:val="20"/>
          <w:szCs w:val="20"/>
          <w:lang w:eastAsia="en-GB"/>
        </w:rPr>
        <w:t xml:space="preserve"> to easily identify and maintain poorly performing assets before they become a major problem. If assets do fail, automatically generated work reports ensure you </w:t>
      </w:r>
      <w:r w:rsidR="004A4677" w:rsidRPr="00DE3DA6">
        <w:rPr>
          <w:rFonts w:ascii="Open Sans" w:hAnsi="Open Sans" w:cs="Open Sans"/>
          <w:sz w:val="20"/>
          <w:szCs w:val="20"/>
          <w:lang w:eastAsia="en-GB"/>
        </w:rPr>
        <w:t>minimise</w:t>
      </w:r>
      <w:r w:rsidR="00864E77" w:rsidRPr="00DE3DA6">
        <w:rPr>
          <w:rFonts w:ascii="Open Sans" w:hAnsi="Open Sans" w:cs="Open Sans"/>
          <w:sz w:val="20"/>
          <w:szCs w:val="20"/>
          <w:lang w:eastAsia="en-GB"/>
        </w:rPr>
        <w:t xml:space="preserve"> downtime, saving </w:t>
      </w:r>
      <w:r w:rsidR="00D514D3">
        <w:rPr>
          <w:rFonts w:ascii="Open Sans" w:hAnsi="Open Sans" w:cs="Open Sans"/>
          <w:sz w:val="20"/>
          <w:szCs w:val="20"/>
          <w:lang w:eastAsia="en-GB"/>
        </w:rPr>
        <w:t>users</w:t>
      </w:r>
      <w:r w:rsidR="00864E77" w:rsidRPr="00DE3DA6">
        <w:rPr>
          <w:rFonts w:ascii="Open Sans" w:hAnsi="Open Sans" w:cs="Open Sans"/>
          <w:sz w:val="20"/>
          <w:szCs w:val="20"/>
          <w:lang w:eastAsia="en-GB"/>
        </w:rPr>
        <w:t xml:space="preserve"> time</w:t>
      </w:r>
      <w:r w:rsidR="00D514D3">
        <w:rPr>
          <w:rFonts w:ascii="Open Sans" w:hAnsi="Open Sans" w:cs="Open Sans"/>
          <w:sz w:val="20"/>
          <w:szCs w:val="20"/>
          <w:lang w:eastAsia="en-GB"/>
        </w:rPr>
        <w:t xml:space="preserve">, </w:t>
      </w:r>
      <w:r w:rsidR="00864E77" w:rsidRPr="00DE3DA6">
        <w:rPr>
          <w:rFonts w:ascii="Open Sans" w:hAnsi="Open Sans" w:cs="Open Sans"/>
          <w:sz w:val="20"/>
          <w:szCs w:val="20"/>
          <w:lang w:eastAsia="en-GB"/>
        </w:rPr>
        <w:t>money</w:t>
      </w:r>
      <w:r w:rsidR="00D514D3">
        <w:rPr>
          <w:rFonts w:ascii="Open Sans" w:hAnsi="Open Sans" w:cs="Open Sans"/>
          <w:sz w:val="20"/>
          <w:szCs w:val="20"/>
          <w:lang w:eastAsia="en-GB"/>
        </w:rPr>
        <w:t xml:space="preserve"> and resources</w:t>
      </w:r>
      <w:r w:rsidR="00864E77" w:rsidRPr="00DE3DA6">
        <w:rPr>
          <w:rFonts w:ascii="Open Sans" w:hAnsi="Open Sans" w:cs="Open Sans"/>
          <w:sz w:val="20"/>
          <w:szCs w:val="20"/>
          <w:lang w:eastAsia="en-GB"/>
        </w:rPr>
        <w:t>. </w:t>
      </w:r>
    </w:p>
    <w:p w14:paraId="0A62C1BC" w14:textId="36C4FE58" w:rsidR="00790294" w:rsidRPr="00DE3DA6" w:rsidRDefault="00790294" w:rsidP="00790294">
      <w:pPr>
        <w:rPr>
          <w:rFonts w:ascii="Open Sans" w:hAnsi="Open Sans" w:cs="Open Sans"/>
          <w:sz w:val="20"/>
          <w:szCs w:val="20"/>
        </w:rPr>
      </w:pPr>
      <w:r w:rsidRPr="00DE3DA6">
        <w:rPr>
          <w:rFonts w:ascii="Open Sans" w:hAnsi="Open Sans" w:cs="Open Sans"/>
          <w:sz w:val="20"/>
          <w:szCs w:val="20"/>
        </w:rPr>
        <w:t xml:space="preserve">As a Siemens company, Brightly </w:t>
      </w:r>
      <w:r w:rsidR="00544744" w:rsidRPr="00DE3DA6">
        <w:rPr>
          <w:rFonts w:ascii="Open Sans" w:hAnsi="Open Sans" w:cs="Open Sans"/>
          <w:sz w:val="20"/>
          <w:szCs w:val="20"/>
        </w:rPr>
        <w:t xml:space="preserve">Software </w:t>
      </w:r>
      <w:r w:rsidRPr="00DE3DA6">
        <w:rPr>
          <w:rFonts w:ascii="Open Sans" w:hAnsi="Open Sans" w:cs="Open Sans"/>
          <w:sz w:val="20"/>
          <w:szCs w:val="20"/>
        </w:rPr>
        <w:t>brings together enterprise asset management (EAM) and computerised maintenance management system (CMMS) capabilities with direct integration to Siemens industrial automation technologies, including WinCC SCADA and Siemens PLCs.</w:t>
      </w:r>
    </w:p>
    <w:p w14:paraId="4E82AAE7" w14:textId="3CC261EB" w:rsidR="00790294" w:rsidRPr="00DE3DA6" w:rsidRDefault="00790294" w:rsidP="00790294">
      <w:pPr>
        <w:rPr>
          <w:rFonts w:ascii="Open Sans" w:hAnsi="Open Sans" w:cs="Open Sans"/>
          <w:sz w:val="20"/>
          <w:szCs w:val="20"/>
        </w:rPr>
      </w:pPr>
      <w:r w:rsidRPr="00DE3DA6">
        <w:rPr>
          <w:rFonts w:ascii="Open Sans" w:hAnsi="Open Sans" w:cs="Open Sans"/>
          <w:sz w:val="20"/>
          <w:szCs w:val="20"/>
        </w:rPr>
        <w:t>Tom</w:t>
      </w:r>
      <w:r w:rsidR="00BA117B" w:rsidRPr="00DE3DA6">
        <w:rPr>
          <w:rFonts w:ascii="Open Sans" w:hAnsi="Open Sans" w:cs="Open Sans"/>
          <w:sz w:val="20"/>
          <w:szCs w:val="20"/>
        </w:rPr>
        <w:t xml:space="preserve"> Reames, Account Director, Brightly Software, comments:</w:t>
      </w:r>
      <w:r w:rsidRPr="00DE3DA6">
        <w:rPr>
          <w:rFonts w:ascii="Open Sans" w:hAnsi="Open Sans" w:cs="Open Sans"/>
          <w:sz w:val="20"/>
          <w:szCs w:val="20"/>
        </w:rPr>
        <w:t xml:space="preserve"> “</w:t>
      </w:r>
      <w:proofErr w:type="spellStart"/>
      <w:r w:rsidRPr="00DE3DA6">
        <w:rPr>
          <w:rFonts w:ascii="Open Sans" w:hAnsi="Open Sans" w:cs="Open Sans"/>
          <w:sz w:val="20"/>
          <w:szCs w:val="20"/>
        </w:rPr>
        <w:t>Maintec</w:t>
      </w:r>
      <w:proofErr w:type="spellEnd"/>
      <w:r w:rsidRPr="00DE3DA6">
        <w:rPr>
          <w:rFonts w:ascii="Open Sans" w:hAnsi="Open Sans" w:cs="Open Sans"/>
          <w:sz w:val="20"/>
          <w:szCs w:val="20"/>
        </w:rPr>
        <w:t xml:space="preserve"> provides a </w:t>
      </w:r>
      <w:r w:rsidR="003A71B8" w:rsidRPr="00DE3DA6">
        <w:rPr>
          <w:rFonts w:ascii="Open Sans" w:hAnsi="Open Sans" w:cs="Open Sans"/>
          <w:sz w:val="20"/>
          <w:szCs w:val="20"/>
        </w:rPr>
        <w:t>great</w:t>
      </w:r>
      <w:r w:rsidRPr="00DE3DA6">
        <w:rPr>
          <w:rFonts w:ascii="Open Sans" w:hAnsi="Open Sans" w:cs="Open Sans"/>
          <w:sz w:val="20"/>
          <w:szCs w:val="20"/>
        </w:rPr>
        <w:t xml:space="preserve"> opportunity for us to introduce Asset Essentials to the UK manufacturing market</w:t>
      </w:r>
      <w:r w:rsidR="00C9602E">
        <w:rPr>
          <w:rFonts w:ascii="Open Sans" w:hAnsi="Open Sans" w:cs="Open Sans"/>
          <w:sz w:val="20"/>
          <w:szCs w:val="20"/>
        </w:rPr>
        <w:t>. Our mobile-first CMMS and Asset Management is built for modern operations</w:t>
      </w:r>
      <w:r w:rsidR="005F6A00">
        <w:rPr>
          <w:rFonts w:ascii="Open Sans" w:hAnsi="Open Sans" w:cs="Open Sans"/>
          <w:sz w:val="20"/>
          <w:szCs w:val="20"/>
        </w:rPr>
        <w:t>,</w:t>
      </w:r>
      <w:r w:rsidR="001D2CF6">
        <w:rPr>
          <w:rFonts w:ascii="Open Sans" w:hAnsi="Open Sans" w:cs="Open Sans"/>
          <w:sz w:val="20"/>
          <w:szCs w:val="20"/>
        </w:rPr>
        <w:t xml:space="preserve"> and at the event</w:t>
      </w:r>
      <w:r w:rsidR="005F6A00">
        <w:rPr>
          <w:rFonts w:ascii="Open Sans" w:hAnsi="Open Sans" w:cs="Open Sans"/>
          <w:sz w:val="20"/>
          <w:szCs w:val="20"/>
        </w:rPr>
        <w:t>,</w:t>
      </w:r>
      <w:r w:rsidR="001D2CF6">
        <w:rPr>
          <w:rFonts w:ascii="Open Sans" w:hAnsi="Open Sans" w:cs="Open Sans"/>
          <w:sz w:val="20"/>
          <w:szCs w:val="20"/>
        </w:rPr>
        <w:t xml:space="preserve"> we will be </w:t>
      </w:r>
      <w:r w:rsidR="00C9602E" w:rsidRPr="00DE3DA6">
        <w:rPr>
          <w:rFonts w:ascii="Open Sans" w:hAnsi="Open Sans" w:cs="Open Sans"/>
          <w:sz w:val="20"/>
          <w:szCs w:val="20"/>
        </w:rPr>
        <w:t>demonstrat</w:t>
      </w:r>
      <w:r w:rsidR="001D2CF6">
        <w:rPr>
          <w:rFonts w:ascii="Open Sans" w:hAnsi="Open Sans" w:cs="Open Sans"/>
          <w:sz w:val="20"/>
          <w:szCs w:val="20"/>
        </w:rPr>
        <w:t>ing</w:t>
      </w:r>
      <w:r w:rsidRPr="00DE3DA6">
        <w:rPr>
          <w:rFonts w:ascii="Open Sans" w:hAnsi="Open Sans" w:cs="Open Sans"/>
          <w:sz w:val="20"/>
          <w:szCs w:val="20"/>
        </w:rPr>
        <w:t xml:space="preserve"> how connected maintenance can help manufacturers improve uptime, </w:t>
      </w:r>
      <w:r w:rsidR="00D24E1C" w:rsidRPr="00DE3DA6">
        <w:rPr>
          <w:rFonts w:ascii="Open Sans" w:hAnsi="Open Sans" w:cs="Open Sans"/>
          <w:sz w:val="20"/>
          <w:szCs w:val="20"/>
        </w:rPr>
        <w:t>visibility,</w:t>
      </w:r>
      <w:r w:rsidRPr="00DE3DA6">
        <w:rPr>
          <w:rFonts w:ascii="Open Sans" w:hAnsi="Open Sans" w:cs="Open Sans"/>
          <w:sz w:val="20"/>
          <w:szCs w:val="20"/>
        </w:rPr>
        <w:t xml:space="preserve"> and operational efficiency</w:t>
      </w:r>
      <w:r w:rsidR="001D2CF6">
        <w:rPr>
          <w:rFonts w:ascii="Open Sans" w:hAnsi="Open Sans" w:cs="Open Sans"/>
          <w:sz w:val="20"/>
          <w:szCs w:val="20"/>
        </w:rPr>
        <w:t>.</w:t>
      </w:r>
      <w:r w:rsidR="00D6057D" w:rsidRPr="00DE3DA6">
        <w:rPr>
          <w:rFonts w:ascii="Open Sans" w:hAnsi="Open Sans" w:cs="Open Sans"/>
          <w:sz w:val="20"/>
          <w:szCs w:val="20"/>
        </w:rPr>
        <w:t xml:space="preserve"> </w:t>
      </w:r>
      <w:r w:rsidR="004038D4" w:rsidRPr="004038D4">
        <w:rPr>
          <w:rFonts w:ascii="Open Sans" w:hAnsi="Open Sans" w:cs="Open Sans"/>
          <w:sz w:val="20"/>
          <w:szCs w:val="20"/>
        </w:rPr>
        <w:t>Asset Essentials connects maintenance technicians, assets, and work orders in one intuitive platform with AI Insights. As a Siemens company</w:t>
      </w:r>
      <w:r w:rsidR="00FD14D2">
        <w:rPr>
          <w:rFonts w:ascii="Open Sans" w:hAnsi="Open Sans" w:cs="Open Sans"/>
          <w:sz w:val="20"/>
          <w:szCs w:val="20"/>
        </w:rPr>
        <w:t>,</w:t>
      </w:r>
      <w:r w:rsidR="004038D4" w:rsidRPr="004038D4">
        <w:rPr>
          <w:rFonts w:ascii="Open Sans" w:hAnsi="Open Sans" w:cs="Open Sans"/>
          <w:sz w:val="20"/>
          <w:szCs w:val="20"/>
        </w:rPr>
        <w:t xml:space="preserve"> we </w:t>
      </w:r>
      <w:r w:rsidR="001D2CF6">
        <w:rPr>
          <w:rFonts w:ascii="Open Sans" w:hAnsi="Open Sans" w:cs="Open Sans"/>
          <w:sz w:val="20"/>
          <w:szCs w:val="20"/>
        </w:rPr>
        <w:t>understand that</w:t>
      </w:r>
      <w:r w:rsidR="004038D4" w:rsidRPr="004038D4">
        <w:rPr>
          <w:rFonts w:ascii="Open Sans" w:hAnsi="Open Sans" w:cs="Open Sans"/>
          <w:sz w:val="20"/>
          <w:szCs w:val="20"/>
        </w:rPr>
        <w:t xml:space="preserve"> many </w:t>
      </w:r>
      <w:r w:rsidR="00D6057D" w:rsidRPr="00DE3DA6">
        <w:rPr>
          <w:rFonts w:ascii="Open Sans" w:hAnsi="Open Sans" w:cs="Open Sans"/>
          <w:sz w:val="20"/>
          <w:szCs w:val="20"/>
        </w:rPr>
        <w:t xml:space="preserve">maintenance teams are running inconsistently because their software is disconnected from their machines. </w:t>
      </w:r>
      <w:r w:rsidR="004A7BAB">
        <w:rPr>
          <w:rFonts w:ascii="Open Sans" w:hAnsi="Open Sans" w:cs="Open Sans"/>
          <w:sz w:val="20"/>
          <w:szCs w:val="20"/>
        </w:rPr>
        <w:t>In utilising</w:t>
      </w:r>
      <w:r w:rsidR="00BB6362" w:rsidRPr="00DE3DA6">
        <w:rPr>
          <w:rFonts w:ascii="Open Sans" w:hAnsi="Open Sans" w:cs="Open Sans"/>
          <w:sz w:val="20"/>
          <w:szCs w:val="20"/>
        </w:rPr>
        <w:t xml:space="preserve"> Asset Essentials, </w:t>
      </w:r>
      <w:r w:rsidRPr="00DE3DA6">
        <w:rPr>
          <w:rFonts w:ascii="Open Sans" w:hAnsi="Open Sans" w:cs="Open Sans"/>
          <w:sz w:val="20"/>
          <w:szCs w:val="20"/>
        </w:rPr>
        <w:t xml:space="preserve">manufacturers </w:t>
      </w:r>
      <w:r w:rsidR="004A7BAB">
        <w:rPr>
          <w:rFonts w:ascii="Open Sans" w:hAnsi="Open Sans" w:cs="Open Sans"/>
          <w:sz w:val="20"/>
          <w:szCs w:val="20"/>
        </w:rPr>
        <w:t xml:space="preserve">can </w:t>
      </w:r>
      <w:r w:rsidRPr="00DE3DA6">
        <w:rPr>
          <w:rFonts w:ascii="Open Sans" w:hAnsi="Open Sans" w:cs="Open Sans"/>
          <w:sz w:val="20"/>
          <w:szCs w:val="20"/>
        </w:rPr>
        <w:t xml:space="preserve">move beyond reactive maintenance by </w:t>
      </w:r>
      <w:r w:rsidR="001D2CF6">
        <w:rPr>
          <w:rFonts w:ascii="Open Sans" w:hAnsi="Open Sans" w:cs="Open Sans"/>
          <w:sz w:val="20"/>
          <w:szCs w:val="20"/>
        </w:rPr>
        <w:t>linking</w:t>
      </w:r>
      <w:r w:rsidR="001D2CF6" w:rsidRPr="00DE3DA6">
        <w:rPr>
          <w:rFonts w:ascii="Open Sans" w:hAnsi="Open Sans" w:cs="Open Sans"/>
          <w:sz w:val="20"/>
          <w:szCs w:val="20"/>
        </w:rPr>
        <w:t xml:space="preserve"> </w:t>
      </w:r>
      <w:r w:rsidRPr="00DE3DA6">
        <w:rPr>
          <w:rFonts w:ascii="Open Sans" w:hAnsi="Open Sans" w:cs="Open Sans"/>
          <w:sz w:val="20"/>
          <w:szCs w:val="20"/>
        </w:rPr>
        <w:t>machine data directly into maintenance workflows and asset management processes.</w:t>
      </w:r>
      <w:r w:rsidR="00EA39BA">
        <w:rPr>
          <w:rFonts w:ascii="Open Sans" w:hAnsi="Open Sans" w:cs="Open Sans"/>
          <w:sz w:val="20"/>
          <w:szCs w:val="20"/>
        </w:rPr>
        <w:t xml:space="preserve"> We look forward to welcoming visitors to our stand and sharing insights.</w:t>
      </w:r>
      <w:r w:rsidRPr="00DE3DA6">
        <w:rPr>
          <w:rFonts w:ascii="Open Sans" w:hAnsi="Open Sans" w:cs="Open Sans"/>
          <w:sz w:val="20"/>
          <w:szCs w:val="20"/>
        </w:rPr>
        <w:t>”</w:t>
      </w:r>
    </w:p>
    <w:p w14:paraId="2B50BD2F" w14:textId="6378F3EC" w:rsidR="000566BF" w:rsidRPr="00DE3DA6" w:rsidRDefault="00223362" w:rsidP="000566BF">
      <w:pPr>
        <w:rPr>
          <w:rFonts w:ascii="Open Sans" w:hAnsi="Open Sans" w:cs="Open Sans"/>
          <w:sz w:val="20"/>
          <w:szCs w:val="20"/>
        </w:rPr>
      </w:pPr>
      <w:r>
        <w:rPr>
          <w:rFonts w:ascii="Open Sans" w:hAnsi="Open Sans" w:cs="Open Sans"/>
          <w:sz w:val="20"/>
          <w:szCs w:val="20"/>
        </w:rPr>
        <w:t>V</w:t>
      </w:r>
      <w:r w:rsidR="0068719F" w:rsidRPr="00DE3DA6">
        <w:rPr>
          <w:rFonts w:ascii="Open Sans" w:hAnsi="Open Sans" w:cs="Open Sans"/>
          <w:sz w:val="20"/>
          <w:szCs w:val="20"/>
        </w:rPr>
        <w:t>isit</w:t>
      </w:r>
      <w:r w:rsidR="000566BF" w:rsidRPr="00DE3DA6">
        <w:rPr>
          <w:rFonts w:ascii="Open Sans" w:hAnsi="Open Sans" w:cs="Open Sans"/>
          <w:sz w:val="20"/>
          <w:szCs w:val="20"/>
        </w:rPr>
        <w:t xml:space="preserve"> Brightly Software, a Siemens company, on stand J46 </w:t>
      </w:r>
      <w:r w:rsidR="001D2CF6">
        <w:rPr>
          <w:rFonts w:ascii="Open Sans" w:hAnsi="Open Sans" w:cs="Open Sans"/>
          <w:sz w:val="20"/>
          <w:szCs w:val="20"/>
        </w:rPr>
        <w:t>in the</w:t>
      </w:r>
      <w:r w:rsidR="001D2CF6" w:rsidRPr="00DE3DA6">
        <w:rPr>
          <w:rFonts w:ascii="Open Sans" w:hAnsi="Open Sans" w:cs="Open Sans"/>
          <w:sz w:val="20"/>
          <w:szCs w:val="20"/>
        </w:rPr>
        <w:t xml:space="preserve"> </w:t>
      </w:r>
      <w:proofErr w:type="spellStart"/>
      <w:r w:rsidR="000566BF" w:rsidRPr="00DE3DA6">
        <w:rPr>
          <w:rFonts w:ascii="Open Sans" w:hAnsi="Open Sans" w:cs="Open Sans"/>
          <w:sz w:val="20"/>
          <w:szCs w:val="20"/>
        </w:rPr>
        <w:t>Maintec</w:t>
      </w:r>
      <w:proofErr w:type="spellEnd"/>
      <w:r w:rsidR="001D2CF6">
        <w:rPr>
          <w:rFonts w:ascii="Open Sans" w:hAnsi="Open Sans" w:cs="Open Sans"/>
          <w:sz w:val="20"/>
          <w:szCs w:val="20"/>
        </w:rPr>
        <w:t xml:space="preserve"> area of Smart Manufacturing Week</w:t>
      </w:r>
      <w:r w:rsidR="000566BF" w:rsidRPr="00DE3DA6">
        <w:rPr>
          <w:rFonts w:ascii="Open Sans" w:hAnsi="Open Sans" w:cs="Open Sans"/>
          <w:sz w:val="20"/>
          <w:szCs w:val="20"/>
        </w:rPr>
        <w:t xml:space="preserve"> to see the future of integrated EAM/CMMS in action.</w:t>
      </w:r>
    </w:p>
    <w:p w14:paraId="7B64BF8A" w14:textId="00C22F24" w:rsidR="00790294" w:rsidRPr="00DE3DA6" w:rsidRDefault="00790294" w:rsidP="00790294">
      <w:pPr>
        <w:rPr>
          <w:rFonts w:ascii="Open Sans" w:hAnsi="Open Sans" w:cs="Open Sans"/>
          <w:sz w:val="20"/>
          <w:szCs w:val="20"/>
        </w:rPr>
      </w:pPr>
      <w:r w:rsidRPr="00DE3DA6">
        <w:rPr>
          <w:rFonts w:ascii="Open Sans" w:hAnsi="Open Sans" w:cs="Open Sans"/>
          <w:sz w:val="20"/>
          <w:szCs w:val="20"/>
        </w:rPr>
        <w:t>For more information about Asset Essentials, visit</w:t>
      </w:r>
      <w:r w:rsidR="0068719F" w:rsidRPr="00DE3DA6">
        <w:rPr>
          <w:rFonts w:ascii="Open Sans" w:hAnsi="Open Sans" w:cs="Open Sans"/>
          <w:sz w:val="20"/>
          <w:szCs w:val="20"/>
        </w:rPr>
        <w:t xml:space="preserve">: </w:t>
      </w:r>
      <w:hyperlink r:id="rId10" w:history="1">
        <w:r w:rsidR="00500798">
          <w:rPr>
            <w:rStyle w:val="Hyperlink"/>
            <w:rFonts w:ascii="Open Sans" w:hAnsi="Open Sans" w:cs="Open Sans"/>
            <w:sz w:val="20"/>
            <w:szCs w:val="20"/>
          </w:rPr>
          <w:t>https://www.brightlysoftware.com/en-gb/products/asset-essentials</w:t>
        </w:r>
      </w:hyperlink>
    </w:p>
    <w:p w14:paraId="180193B8" w14:textId="77777777" w:rsidR="003836D1" w:rsidRDefault="003836D1">
      <w:pPr>
        <w:rPr>
          <w:rFonts w:ascii="Open Sans" w:hAnsi="Open Sans" w:cs="Open Sans"/>
        </w:rPr>
      </w:pPr>
    </w:p>
    <w:p w14:paraId="79AB8EF5" w14:textId="77777777" w:rsidR="004943B7" w:rsidRPr="004943B7" w:rsidRDefault="004943B7" w:rsidP="004943B7">
      <w:pPr>
        <w:jc w:val="center"/>
        <w:rPr>
          <w:rFonts w:ascii="Open Sans" w:eastAsia="Open Sans" w:hAnsi="Open Sans" w:cs="Open Sans"/>
          <w:b/>
          <w:bCs/>
          <w:kern w:val="0"/>
          <w:sz w:val="20"/>
          <w:szCs w:val="20"/>
          <w:lang w:eastAsia="en-GB"/>
          <w14:ligatures w14:val="none"/>
        </w:rPr>
      </w:pPr>
      <w:r w:rsidRPr="004943B7">
        <w:rPr>
          <w:rFonts w:ascii="Open Sans" w:eastAsia="Open Sans" w:hAnsi="Open Sans" w:cs="Open Sans"/>
          <w:b/>
          <w:bCs/>
          <w:kern w:val="0"/>
          <w:sz w:val="20"/>
          <w:szCs w:val="20"/>
          <w:lang w:eastAsia="en-GB"/>
          <w14:ligatures w14:val="none"/>
        </w:rPr>
        <w:t>ENDS</w:t>
      </w:r>
    </w:p>
    <w:p w14:paraId="45984963" w14:textId="77777777" w:rsidR="004943B7" w:rsidRPr="004943B7" w:rsidRDefault="004943B7" w:rsidP="004943B7">
      <w:pPr>
        <w:jc w:val="center"/>
        <w:rPr>
          <w:rFonts w:ascii="Open Sans" w:eastAsia="Open Sans" w:hAnsi="Open Sans" w:cs="Open Sans"/>
          <w:kern w:val="0"/>
          <w:sz w:val="20"/>
          <w:szCs w:val="20"/>
          <w:lang w:eastAsia="en-GB"/>
          <w14:ligatures w14:val="none"/>
        </w:rPr>
      </w:pPr>
    </w:p>
    <w:p w14:paraId="7E442285" w14:textId="77777777" w:rsidR="004943B7" w:rsidRPr="004943B7" w:rsidRDefault="004943B7" w:rsidP="004943B7">
      <w:pPr>
        <w:spacing w:after="0"/>
        <w:rPr>
          <w:rFonts w:ascii="Open Sans" w:eastAsia="Open Sans" w:hAnsi="Open Sans" w:cs="Open Sans"/>
          <w:kern w:val="0"/>
          <w:sz w:val="18"/>
          <w:szCs w:val="18"/>
          <w:lang w:eastAsia="en-GB"/>
          <w14:ligatures w14:val="none"/>
        </w:rPr>
      </w:pPr>
      <w:r w:rsidRPr="004943B7">
        <w:rPr>
          <w:rFonts w:ascii="Open Sans" w:eastAsia="Open Sans" w:hAnsi="Open Sans" w:cs="Open Sans"/>
          <w:b/>
          <w:bCs/>
          <w:kern w:val="0"/>
          <w:sz w:val="18"/>
          <w:szCs w:val="18"/>
          <w:lang w:eastAsia="en-GB"/>
          <w14:ligatures w14:val="none"/>
        </w:rPr>
        <w:t>About Brightly Software </w:t>
      </w:r>
      <w:r w:rsidRPr="004943B7">
        <w:rPr>
          <w:rFonts w:ascii="Open Sans" w:eastAsia="Open Sans" w:hAnsi="Open Sans" w:cs="Open Sans"/>
          <w:kern w:val="0"/>
          <w:sz w:val="18"/>
          <w:szCs w:val="18"/>
          <w:lang w:eastAsia="en-GB"/>
          <w14:ligatures w14:val="none"/>
        </w:rPr>
        <w:t> </w:t>
      </w:r>
    </w:p>
    <w:p w14:paraId="16ED3411" w14:textId="77777777" w:rsidR="004943B7" w:rsidRPr="004943B7" w:rsidRDefault="004943B7" w:rsidP="004943B7">
      <w:pPr>
        <w:spacing w:after="0"/>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Brightly Software, a Siemens company, enables organisations to manage the entire lifecycle of their assets, facilities and infrastructure. As the global leader in intelligent asset management solutions for more than 25 years, Brightly’s sophisticated cloud-based platform is expertly designed to improve capital planning through smarter, data-driven decision making, empower technicians to predict, prioritise and manage preventative maintenance activities, and support organisations to achieve sustainability, compliance and efficiency goals. Combined with award-winning training, legendary support and managed services, more than 12,000 clients worldwide depend on Brightly to optimise their teams, operations and strategic planning initiatives. For more information, visit </w:t>
      </w:r>
      <w:hyperlink r:id="rId11">
        <w:r w:rsidRPr="004943B7">
          <w:rPr>
            <w:rFonts w:ascii="Open Sans" w:eastAsia="Open Sans" w:hAnsi="Open Sans" w:cs="Open Sans"/>
            <w:kern w:val="0"/>
            <w:sz w:val="18"/>
            <w:szCs w:val="18"/>
            <w:u w:val="single"/>
            <w:lang w:eastAsia="en-GB"/>
            <w14:ligatures w14:val="none"/>
          </w:rPr>
          <w:t>brightlysoftware.com</w:t>
        </w:r>
      </w:hyperlink>
      <w:r w:rsidRPr="004943B7">
        <w:rPr>
          <w:rFonts w:ascii="Open Sans" w:eastAsia="Open Sans" w:hAnsi="Open Sans" w:cs="Open Sans"/>
          <w:kern w:val="0"/>
          <w:sz w:val="18"/>
          <w:szCs w:val="18"/>
          <w:lang w:eastAsia="en-GB"/>
          <w14:ligatures w14:val="none"/>
        </w:rPr>
        <w:t>. </w:t>
      </w:r>
    </w:p>
    <w:p w14:paraId="7459E235" w14:textId="77777777" w:rsidR="004943B7" w:rsidRDefault="004943B7">
      <w:pPr>
        <w:rPr>
          <w:rFonts w:ascii="Open Sans" w:hAnsi="Open Sans" w:cs="Open Sans"/>
        </w:rPr>
      </w:pPr>
    </w:p>
    <w:p w14:paraId="7827A8F5" w14:textId="77777777" w:rsidR="004943B7" w:rsidRPr="004943B7" w:rsidRDefault="004943B7" w:rsidP="004943B7">
      <w:pPr>
        <w:spacing w:after="0" w:line="240" w:lineRule="auto"/>
        <w:rPr>
          <w:rFonts w:ascii="Open Sans" w:eastAsia="Open Sans" w:hAnsi="Open Sans" w:cs="Open Sans"/>
          <w:b/>
          <w:bCs/>
          <w:kern w:val="0"/>
          <w:sz w:val="18"/>
          <w:szCs w:val="18"/>
          <w:lang w:eastAsia="en-GB"/>
          <w14:ligatures w14:val="none"/>
        </w:rPr>
      </w:pPr>
      <w:r w:rsidRPr="004943B7">
        <w:rPr>
          <w:rFonts w:ascii="Open Sans" w:eastAsia="Open Sans" w:hAnsi="Open Sans" w:cs="Open Sans"/>
          <w:b/>
          <w:bCs/>
          <w:kern w:val="0"/>
          <w:sz w:val="18"/>
          <w:szCs w:val="18"/>
          <w:lang w:eastAsia="en-GB"/>
          <w14:ligatures w14:val="none"/>
        </w:rPr>
        <w:t xml:space="preserve">Issued on behalf of Brightly Software by AD Communications. For more information, contact: </w:t>
      </w:r>
    </w:p>
    <w:p w14:paraId="2489B697" w14:textId="77777777" w:rsidR="004943B7" w:rsidRPr="004943B7" w:rsidRDefault="004943B7" w:rsidP="004943B7">
      <w:pPr>
        <w:spacing w:after="0" w:line="240" w:lineRule="auto"/>
        <w:rPr>
          <w:rFonts w:ascii="Open Sans" w:eastAsia="Open Sans" w:hAnsi="Open Sans" w:cs="Open Sans"/>
          <w:b/>
          <w:bCs/>
          <w:kern w:val="0"/>
          <w:sz w:val="18"/>
          <w:szCs w:val="18"/>
          <w:lang w:eastAsia="en-GB"/>
          <w14:ligatures w14:val="none"/>
        </w:rPr>
      </w:pPr>
    </w:p>
    <w:p w14:paraId="522E94CC" w14:textId="77777777" w:rsidR="004943B7" w:rsidRPr="004943B7" w:rsidRDefault="004943B7" w:rsidP="004943B7">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b/>
          <w:bCs/>
          <w:kern w:val="0"/>
          <w:sz w:val="18"/>
          <w:szCs w:val="18"/>
          <w:lang w:eastAsia="en-GB"/>
          <w14:ligatures w14:val="none"/>
        </w:rPr>
        <w:t>Rachelle Harry</w:t>
      </w:r>
      <w:r w:rsidRPr="004943B7">
        <w:rPr>
          <w:rFonts w:ascii="Open Sans" w:eastAsia="Open Sans" w:hAnsi="Open Sans" w:cs="Open Sans"/>
          <w:b/>
          <w:bC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b/>
          <w:bCs/>
          <w:kern w:val="0"/>
          <w:sz w:val="18"/>
          <w:szCs w:val="18"/>
          <w:lang w:eastAsia="en-GB"/>
          <w14:ligatures w14:val="none"/>
        </w:rPr>
        <w:t xml:space="preserve">Sara Carter  </w:t>
      </w:r>
    </w:p>
    <w:p w14:paraId="600F3D0F" w14:textId="0062882D" w:rsidR="004943B7" w:rsidRPr="004943B7" w:rsidRDefault="004943B7" w:rsidP="004943B7">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 xml:space="preserve">Account Director, </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00ED7186">
        <w:rPr>
          <w:rFonts w:ascii="Open Sans" w:eastAsia="Open Sans" w:hAnsi="Open Sans" w:cs="Open Sans"/>
          <w:kern w:val="0"/>
          <w:sz w:val="18"/>
          <w:szCs w:val="18"/>
          <w:lang w:eastAsia="en-GB"/>
          <w14:ligatures w14:val="none"/>
        </w:rPr>
        <w:t>Regional Marketing Director</w:t>
      </w:r>
      <w:r w:rsidRPr="004943B7">
        <w:rPr>
          <w:rFonts w:ascii="Open Sans" w:eastAsia="Open Sans" w:hAnsi="Open Sans" w:cs="Open Sans"/>
          <w:kern w:val="0"/>
          <w:sz w:val="18"/>
          <w:szCs w:val="18"/>
          <w:lang w:eastAsia="en-GB"/>
          <w14:ligatures w14:val="none"/>
        </w:rPr>
        <w:t xml:space="preserve"> - EMEA</w:t>
      </w:r>
    </w:p>
    <w:p w14:paraId="43A65851" w14:textId="77777777" w:rsidR="004943B7" w:rsidRPr="004943B7" w:rsidRDefault="004943B7" w:rsidP="004943B7">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AD Communications</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t xml:space="preserve">Brightly Software </w:t>
      </w:r>
    </w:p>
    <w:p w14:paraId="5F96FC88" w14:textId="77777777" w:rsidR="004943B7" w:rsidRPr="004943B7" w:rsidRDefault="004943B7" w:rsidP="004943B7">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rharry@adcomms.co.uk</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t xml:space="preserve">sara.carter@brightlysoftware.com  </w:t>
      </w:r>
    </w:p>
    <w:p w14:paraId="3E62D6D5" w14:textId="7300AE1E" w:rsidR="004943B7" w:rsidRPr="004943B7" w:rsidRDefault="004943B7" w:rsidP="004943B7">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Tel: +44 (0)7747 235 616</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t>Tel: +44 (0) 7921 248397</w:t>
      </w:r>
    </w:p>
    <w:p w14:paraId="70D872A8" w14:textId="77777777" w:rsidR="004943B7" w:rsidRPr="004943B7" w:rsidRDefault="004943B7" w:rsidP="004943B7">
      <w:pPr>
        <w:rPr>
          <w:rFonts w:ascii="Open Sans" w:eastAsia="Open Sans" w:hAnsi="Open Sans" w:cs="Open Sans"/>
          <w:kern w:val="0"/>
          <w:sz w:val="20"/>
          <w:szCs w:val="20"/>
          <w:lang w:eastAsia="en-GB"/>
          <w14:ligatures w14:val="none"/>
        </w:rPr>
      </w:pPr>
    </w:p>
    <w:p w14:paraId="7B3BF995" w14:textId="77777777" w:rsidR="004943B7" w:rsidRPr="0028463D" w:rsidRDefault="004943B7">
      <w:pPr>
        <w:rPr>
          <w:rFonts w:ascii="Open Sans" w:hAnsi="Open Sans" w:cs="Open Sans"/>
        </w:rPr>
      </w:pPr>
    </w:p>
    <w:sectPr w:rsidR="004943B7" w:rsidRPr="00284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369F" w14:textId="77777777" w:rsidR="00D26924" w:rsidRDefault="00D26924" w:rsidP="009E16F2">
      <w:pPr>
        <w:spacing w:after="0" w:line="240" w:lineRule="auto"/>
      </w:pPr>
      <w:r>
        <w:separator/>
      </w:r>
    </w:p>
  </w:endnote>
  <w:endnote w:type="continuationSeparator" w:id="0">
    <w:p w14:paraId="70A4D9F4" w14:textId="77777777" w:rsidR="00D26924" w:rsidRDefault="00D26924" w:rsidP="009E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3157" w14:textId="77777777" w:rsidR="00D26924" w:rsidRDefault="00D26924" w:rsidP="009E16F2">
      <w:pPr>
        <w:spacing w:after="0" w:line="240" w:lineRule="auto"/>
      </w:pPr>
      <w:r>
        <w:separator/>
      </w:r>
    </w:p>
  </w:footnote>
  <w:footnote w:type="continuationSeparator" w:id="0">
    <w:p w14:paraId="5A53C8A8" w14:textId="77777777" w:rsidR="00D26924" w:rsidRDefault="00D26924" w:rsidP="009E1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15E70"/>
    <w:multiLevelType w:val="multilevel"/>
    <w:tmpl w:val="978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07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94"/>
    <w:rsid w:val="00045695"/>
    <w:rsid w:val="000566BF"/>
    <w:rsid w:val="00063EA0"/>
    <w:rsid w:val="000645AF"/>
    <w:rsid w:val="00072628"/>
    <w:rsid w:val="0008053E"/>
    <w:rsid w:val="000817FC"/>
    <w:rsid w:val="000B2234"/>
    <w:rsid w:val="000B409C"/>
    <w:rsid w:val="000E1CBF"/>
    <w:rsid w:val="000E7794"/>
    <w:rsid w:val="000E7CB8"/>
    <w:rsid w:val="00107554"/>
    <w:rsid w:val="001140AA"/>
    <w:rsid w:val="0013018D"/>
    <w:rsid w:val="001452C7"/>
    <w:rsid w:val="00154307"/>
    <w:rsid w:val="001945F7"/>
    <w:rsid w:val="001C34F6"/>
    <w:rsid w:val="001D2CF6"/>
    <w:rsid w:val="00223362"/>
    <w:rsid w:val="00235B34"/>
    <w:rsid w:val="00244449"/>
    <w:rsid w:val="002508AE"/>
    <w:rsid w:val="00280491"/>
    <w:rsid w:val="0028463D"/>
    <w:rsid w:val="00297363"/>
    <w:rsid w:val="002A0A23"/>
    <w:rsid w:val="002C57C2"/>
    <w:rsid w:val="002E0664"/>
    <w:rsid w:val="002E676C"/>
    <w:rsid w:val="002E6E64"/>
    <w:rsid w:val="00336D59"/>
    <w:rsid w:val="003413DF"/>
    <w:rsid w:val="003630EC"/>
    <w:rsid w:val="00381935"/>
    <w:rsid w:val="003836D1"/>
    <w:rsid w:val="003A71B8"/>
    <w:rsid w:val="003D0D1E"/>
    <w:rsid w:val="004038D4"/>
    <w:rsid w:val="00476A76"/>
    <w:rsid w:val="004943B7"/>
    <w:rsid w:val="00494703"/>
    <w:rsid w:val="00494870"/>
    <w:rsid w:val="004A4677"/>
    <w:rsid w:val="004A7BAB"/>
    <w:rsid w:val="00500798"/>
    <w:rsid w:val="0051518C"/>
    <w:rsid w:val="005351C4"/>
    <w:rsid w:val="00544744"/>
    <w:rsid w:val="005447A0"/>
    <w:rsid w:val="005A0493"/>
    <w:rsid w:val="005C0F3B"/>
    <w:rsid w:val="005C4D0E"/>
    <w:rsid w:val="005F05C9"/>
    <w:rsid w:val="005F6A00"/>
    <w:rsid w:val="00611427"/>
    <w:rsid w:val="0068719F"/>
    <w:rsid w:val="006B0250"/>
    <w:rsid w:val="00713696"/>
    <w:rsid w:val="00724C77"/>
    <w:rsid w:val="00731745"/>
    <w:rsid w:val="00755A99"/>
    <w:rsid w:val="00767219"/>
    <w:rsid w:val="00767A06"/>
    <w:rsid w:val="00775B39"/>
    <w:rsid w:val="0077641A"/>
    <w:rsid w:val="00785621"/>
    <w:rsid w:val="00790294"/>
    <w:rsid w:val="007953FD"/>
    <w:rsid w:val="007D4417"/>
    <w:rsid w:val="007F312A"/>
    <w:rsid w:val="00840858"/>
    <w:rsid w:val="008443DE"/>
    <w:rsid w:val="00850C4F"/>
    <w:rsid w:val="00864E77"/>
    <w:rsid w:val="008908BC"/>
    <w:rsid w:val="00892117"/>
    <w:rsid w:val="008B2266"/>
    <w:rsid w:val="008C5171"/>
    <w:rsid w:val="008F236A"/>
    <w:rsid w:val="00907B9F"/>
    <w:rsid w:val="00936718"/>
    <w:rsid w:val="00957B92"/>
    <w:rsid w:val="009840BD"/>
    <w:rsid w:val="009D316A"/>
    <w:rsid w:val="009D523E"/>
    <w:rsid w:val="009D7CBD"/>
    <w:rsid w:val="009E16F2"/>
    <w:rsid w:val="00A23271"/>
    <w:rsid w:val="00A4642C"/>
    <w:rsid w:val="00A76BDC"/>
    <w:rsid w:val="00A96991"/>
    <w:rsid w:val="00AA1091"/>
    <w:rsid w:val="00AF7266"/>
    <w:rsid w:val="00B7020B"/>
    <w:rsid w:val="00B72DFA"/>
    <w:rsid w:val="00BA03BE"/>
    <w:rsid w:val="00BA117B"/>
    <w:rsid w:val="00BA468B"/>
    <w:rsid w:val="00BB6362"/>
    <w:rsid w:val="00BF64FC"/>
    <w:rsid w:val="00C1571F"/>
    <w:rsid w:val="00C2304E"/>
    <w:rsid w:val="00C53A8B"/>
    <w:rsid w:val="00C8491B"/>
    <w:rsid w:val="00C9602E"/>
    <w:rsid w:val="00CD0FC4"/>
    <w:rsid w:val="00D15373"/>
    <w:rsid w:val="00D24E1C"/>
    <w:rsid w:val="00D26924"/>
    <w:rsid w:val="00D514D3"/>
    <w:rsid w:val="00D6057D"/>
    <w:rsid w:val="00D606A9"/>
    <w:rsid w:val="00D6183C"/>
    <w:rsid w:val="00D737D8"/>
    <w:rsid w:val="00D77A10"/>
    <w:rsid w:val="00D77E98"/>
    <w:rsid w:val="00DD004F"/>
    <w:rsid w:val="00DE3DA6"/>
    <w:rsid w:val="00DE7C74"/>
    <w:rsid w:val="00E027B7"/>
    <w:rsid w:val="00E0285F"/>
    <w:rsid w:val="00E2353D"/>
    <w:rsid w:val="00E37A66"/>
    <w:rsid w:val="00EA39BA"/>
    <w:rsid w:val="00EB638E"/>
    <w:rsid w:val="00EC14AF"/>
    <w:rsid w:val="00ED1D85"/>
    <w:rsid w:val="00ED7186"/>
    <w:rsid w:val="00F1456C"/>
    <w:rsid w:val="00F51651"/>
    <w:rsid w:val="00F77E3C"/>
    <w:rsid w:val="00FC5E1F"/>
    <w:rsid w:val="00FD14D2"/>
    <w:rsid w:val="00FE1C01"/>
    <w:rsid w:val="00FE4027"/>
    <w:rsid w:val="1F1AF6A3"/>
    <w:rsid w:val="228CABB7"/>
    <w:rsid w:val="32610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35FE"/>
  <w15:chartTrackingRefBased/>
  <w15:docId w15:val="{B2A4CEE0-5C12-45D6-A699-437D354D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294"/>
    <w:rPr>
      <w:rFonts w:eastAsiaTheme="majorEastAsia" w:cstheme="majorBidi"/>
      <w:color w:val="272727" w:themeColor="text1" w:themeTint="D8"/>
    </w:rPr>
  </w:style>
  <w:style w:type="paragraph" w:styleId="Title">
    <w:name w:val="Title"/>
    <w:basedOn w:val="Normal"/>
    <w:next w:val="Normal"/>
    <w:link w:val="TitleChar"/>
    <w:uiPriority w:val="10"/>
    <w:qFormat/>
    <w:rsid w:val="0079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294"/>
    <w:pPr>
      <w:spacing w:before="160"/>
      <w:jc w:val="center"/>
    </w:pPr>
    <w:rPr>
      <w:i/>
      <w:iCs/>
      <w:color w:val="404040" w:themeColor="text1" w:themeTint="BF"/>
    </w:rPr>
  </w:style>
  <w:style w:type="character" w:customStyle="1" w:styleId="QuoteChar">
    <w:name w:val="Quote Char"/>
    <w:basedOn w:val="DefaultParagraphFont"/>
    <w:link w:val="Quote"/>
    <w:uiPriority w:val="29"/>
    <w:rsid w:val="00790294"/>
    <w:rPr>
      <w:i/>
      <w:iCs/>
      <w:color w:val="404040" w:themeColor="text1" w:themeTint="BF"/>
    </w:rPr>
  </w:style>
  <w:style w:type="paragraph" w:styleId="ListParagraph">
    <w:name w:val="List Paragraph"/>
    <w:basedOn w:val="Normal"/>
    <w:uiPriority w:val="34"/>
    <w:qFormat/>
    <w:rsid w:val="00790294"/>
    <w:pPr>
      <w:ind w:left="720"/>
      <w:contextualSpacing/>
    </w:pPr>
  </w:style>
  <w:style w:type="character" w:styleId="IntenseEmphasis">
    <w:name w:val="Intense Emphasis"/>
    <w:basedOn w:val="DefaultParagraphFont"/>
    <w:uiPriority w:val="21"/>
    <w:qFormat/>
    <w:rsid w:val="00790294"/>
    <w:rPr>
      <w:i/>
      <w:iCs/>
      <w:color w:val="0F4761" w:themeColor="accent1" w:themeShade="BF"/>
    </w:rPr>
  </w:style>
  <w:style w:type="paragraph" w:styleId="IntenseQuote">
    <w:name w:val="Intense Quote"/>
    <w:basedOn w:val="Normal"/>
    <w:next w:val="Normal"/>
    <w:link w:val="IntenseQuoteChar"/>
    <w:uiPriority w:val="30"/>
    <w:qFormat/>
    <w:rsid w:val="0079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294"/>
    <w:rPr>
      <w:i/>
      <w:iCs/>
      <w:color w:val="0F4761" w:themeColor="accent1" w:themeShade="BF"/>
    </w:rPr>
  </w:style>
  <w:style w:type="character" w:styleId="IntenseReference">
    <w:name w:val="Intense Reference"/>
    <w:basedOn w:val="DefaultParagraphFont"/>
    <w:uiPriority w:val="32"/>
    <w:qFormat/>
    <w:rsid w:val="00790294"/>
    <w:rPr>
      <w:b/>
      <w:bCs/>
      <w:smallCaps/>
      <w:color w:val="0F4761" w:themeColor="accent1" w:themeShade="BF"/>
      <w:spacing w:val="5"/>
    </w:rPr>
  </w:style>
  <w:style w:type="character" w:styleId="Hyperlink">
    <w:name w:val="Hyperlink"/>
    <w:basedOn w:val="DefaultParagraphFont"/>
    <w:uiPriority w:val="99"/>
    <w:unhideWhenUsed/>
    <w:rsid w:val="000E1CBF"/>
    <w:rPr>
      <w:color w:val="467886" w:themeColor="hyperlink"/>
      <w:u w:val="single"/>
    </w:rPr>
  </w:style>
  <w:style w:type="character" w:styleId="UnresolvedMention">
    <w:name w:val="Unresolved Mention"/>
    <w:basedOn w:val="DefaultParagraphFont"/>
    <w:uiPriority w:val="99"/>
    <w:semiHidden/>
    <w:unhideWhenUsed/>
    <w:rsid w:val="000E1CBF"/>
    <w:rPr>
      <w:color w:val="605E5C"/>
      <w:shd w:val="clear" w:color="auto" w:fill="E1DFDD"/>
    </w:rPr>
  </w:style>
  <w:style w:type="paragraph" w:styleId="Header">
    <w:name w:val="header"/>
    <w:basedOn w:val="Normal"/>
    <w:link w:val="HeaderChar"/>
    <w:uiPriority w:val="99"/>
    <w:unhideWhenUsed/>
    <w:rsid w:val="009E1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F2"/>
  </w:style>
  <w:style w:type="paragraph" w:styleId="Footer">
    <w:name w:val="footer"/>
    <w:basedOn w:val="Normal"/>
    <w:link w:val="FooterChar"/>
    <w:uiPriority w:val="99"/>
    <w:unhideWhenUsed/>
    <w:rsid w:val="009E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6F2"/>
  </w:style>
  <w:style w:type="character" w:styleId="CommentReference">
    <w:name w:val="annotation reference"/>
    <w:basedOn w:val="DefaultParagraphFont"/>
    <w:uiPriority w:val="99"/>
    <w:semiHidden/>
    <w:unhideWhenUsed/>
    <w:rsid w:val="00F51651"/>
    <w:rPr>
      <w:sz w:val="16"/>
      <w:szCs w:val="16"/>
    </w:rPr>
  </w:style>
  <w:style w:type="paragraph" w:styleId="CommentText">
    <w:name w:val="annotation text"/>
    <w:basedOn w:val="Normal"/>
    <w:link w:val="CommentTextChar"/>
    <w:uiPriority w:val="99"/>
    <w:unhideWhenUsed/>
    <w:rsid w:val="00F51651"/>
    <w:pPr>
      <w:spacing w:line="240" w:lineRule="auto"/>
    </w:pPr>
    <w:rPr>
      <w:sz w:val="20"/>
      <w:szCs w:val="20"/>
    </w:rPr>
  </w:style>
  <w:style w:type="character" w:customStyle="1" w:styleId="CommentTextChar">
    <w:name w:val="Comment Text Char"/>
    <w:basedOn w:val="DefaultParagraphFont"/>
    <w:link w:val="CommentText"/>
    <w:uiPriority w:val="99"/>
    <w:rsid w:val="00F51651"/>
    <w:rPr>
      <w:sz w:val="20"/>
      <w:szCs w:val="20"/>
    </w:rPr>
  </w:style>
  <w:style w:type="paragraph" w:styleId="CommentSubject">
    <w:name w:val="annotation subject"/>
    <w:basedOn w:val="CommentText"/>
    <w:next w:val="CommentText"/>
    <w:link w:val="CommentSubjectChar"/>
    <w:uiPriority w:val="99"/>
    <w:semiHidden/>
    <w:unhideWhenUsed/>
    <w:rsid w:val="00F51651"/>
    <w:rPr>
      <w:b/>
      <w:bCs/>
    </w:rPr>
  </w:style>
  <w:style w:type="character" w:customStyle="1" w:styleId="CommentSubjectChar">
    <w:name w:val="Comment Subject Char"/>
    <w:basedOn w:val="CommentTextChar"/>
    <w:link w:val="CommentSubject"/>
    <w:uiPriority w:val="99"/>
    <w:semiHidden/>
    <w:rsid w:val="00F51651"/>
    <w:rPr>
      <w:b/>
      <w:bCs/>
      <w:sz w:val="20"/>
      <w:szCs w:val="20"/>
    </w:rPr>
  </w:style>
  <w:style w:type="paragraph" w:styleId="Revision">
    <w:name w:val="Revision"/>
    <w:hidden/>
    <w:uiPriority w:val="99"/>
    <w:semiHidden/>
    <w:rsid w:val="000E7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ghtlysoftware.com/" TargetMode="External"/><Relationship Id="rId5" Type="http://schemas.openxmlformats.org/officeDocument/2006/relationships/styles" Target="styles.xml"/><Relationship Id="rId10" Type="http://schemas.openxmlformats.org/officeDocument/2006/relationships/hyperlink" Target="https://eur02.safelinks.protection.outlook.com/?url=https%3A%2F%2Fwww.brightlysoftware.com%2Fen-gb%2Fproducts%2Fasset-essentials%3Futm_source%3DPressRelease%26utm_medium%3DOnline%26utm_campaign%3DAssetEssentials&amp;data=05%7C02%7Crrabbani%40adcomms.co.uk%7Cd55109629d1c4b8cc13208deb673b152%7C4ed3e69fbff14a35b4253801f8045f3f%7C0%7C0%7C639148805208189399%7CUnknown%7CTWFpbGZsb3d8eyJFbXB0eU1hcGkiOnRydWUsIlYiOiIwLjAuMDAwMCIsIlAiOiJXaW4zMiIsIkFOIjoiTWFpbCIsIldUIjoyfQ%3D%3D%7C0%7C%7C%7C&amp;sdata=9DWkhdLwew%2B1iSMwRc4K1bFDm4aU4fyYo0iw8EtfStA%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E5A3B343F2F49A0E6ADB59863A916" ma:contentTypeVersion="13" ma:contentTypeDescription="Create a new document." ma:contentTypeScope="" ma:versionID="064bdd934218c20477202529b961907b">
  <xsd:schema xmlns:xsd="http://www.w3.org/2001/XMLSchema" xmlns:xs="http://www.w3.org/2001/XMLSchema" xmlns:p="http://schemas.microsoft.com/office/2006/metadata/properties" xmlns:ns2="107815d9-ca69-4010-a571-38875b5f12e0" xmlns:ns3="bdedb154-dcf2-4d4a-8b3e-d585b6975686" targetNamespace="http://schemas.microsoft.com/office/2006/metadata/properties" ma:root="true" ma:fieldsID="33fd7d3ebb0827ad6fefa72020f31553" ns2:_="" ns3:_="">
    <xsd:import namespace="107815d9-ca69-4010-a571-38875b5f12e0"/>
    <xsd:import namespace="bdedb154-dcf2-4d4a-8b3e-d585b69756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15d9-ca69-4010-a571-38875b5f12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db154-dcf2-4d4a-8b3e-d585b69756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6aa78-731c-4452-94fc-6dd279b66438}" ma:internalName="TaxCatchAll" ma:showField="CatchAllData" ma:web="bdedb154-dcf2-4d4a-8b3e-d585b697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7815d9-ca69-4010-a571-38875b5f12e0">
      <Terms xmlns="http://schemas.microsoft.com/office/infopath/2007/PartnerControls"/>
    </lcf76f155ced4ddcb4097134ff3c332f>
    <TaxCatchAll xmlns="bdedb154-dcf2-4d4a-8b3e-d585b69756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FC58E-E446-4BAF-9CAB-733A0FEAD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815d9-ca69-4010-a571-38875b5f12e0"/>
    <ds:schemaRef ds:uri="bdedb154-dcf2-4d4a-8b3e-d585b6975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4C95E-7DB7-4792-9322-5281054DB1DB}">
  <ds:schemaRefs>
    <ds:schemaRef ds:uri="http://schemas.microsoft.com/office/2006/metadata/properties"/>
    <ds:schemaRef ds:uri="http://schemas.microsoft.com/office/infopath/2007/PartnerControls"/>
    <ds:schemaRef ds:uri="107815d9-ca69-4010-a571-38875b5f12e0"/>
    <ds:schemaRef ds:uri="bdedb154-dcf2-4d4a-8b3e-d585b6975686"/>
  </ds:schemaRefs>
</ds:datastoreItem>
</file>

<file path=customXml/itemProps3.xml><?xml version="1.0" encoding="utf-8"?>
<ds:datastoreItem xmlns:ds="http://schemas.openxmlformats.org/officeDocument/2006/customXml" ds:itemID="{E89E4786-4D5E-4008-91BF-D54FEBC3ECD6}">
  <ds:schemaRefs>
    <ds:schemaRef ds:uri="http://schemas.microsoft.com/sharepoint/v3/contenttype/forms"/>
  </ds:schemaRefs>
</ds:datastoreItem>
</file>

<file path=docMetadata/LabelInfo.xml><?xml version="1.0" encoding="utf-8"?>
<clbl:labelList xmlns:clbl="http://schemas.microsoft.com/office/2020/mipLabelMetadata">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Links>
    <vt:vector size="12" baseType="variant">
      <vt:variant>
        <vt:i4>5898329</vt:i4>
      </vt:variant>
      <vt:variant>
        <vt:i4>3</vt:i4>
      </vt:variant>
      <vt:variant>
        <vt:i4>0</vt:i4>
      </vt:variant>
      <vt:variant>
        <vt:i4>5</vt:i4>
      </vt:variant>
      <vt:variant>
        <vt:lpwstr>http://www.brightlysoftware.com/</vt:lpwstr>
      </vt:variant>
      <vt:variant>
        <vt:lpwstr/>
      </vt:variant>
      <vt:variant>
        <vt:i4>1114122</vt:i4>
      </vt:variant>
      <vt:variant>
        <vt:i4>0</vt:i4>
      </vt:variant>
      <vt:variant>
        <vt:i4>0</vt:i4>
      </vt:variant>
      <vt:variant>
        <vt:i4>5</vt:i4>
      </vt:variant>
      <vt:variant>
        <vt:lpwstr>https://www.brightlysoftware.com/en-gb/products/asset-essentials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2026-05-20T08:52:00Z</dcterms:created>
  <dcterms:modified xsi:type="dcterms:W3CDTF">2026-05-20T15:47:00Z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47e35b6e-4427-4e0e-9c9d-c3635c43137e</vt:lpwstr>
  </property>
  <property fmtid="{D5CDD505-2E9C-101B-9397-08002B2CF9AE}" pid="3" name="ContentTypeId">
    <vt:lpwstr>0x010100CF6E5A3B343F2F49A0E6ADB59863A916</vt:lpwstr>
  </property>
  <property fmtid="{D5CDD505-2E9C-101B-9397-08002B2CF9AE}" pid="4" name="MediaServiceImageTags">
    <vt:lpwstr/>
  </property>
  <property fmtid="{D5CDD505-2E9C-101B-9397-08002B2CF9AE}" pid="5" name="docLang">
    <vt:lpwstr>en</vt:lpwstr>
  </property>
</Properties>
</file>