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4B4" w:rsidR="002F478C" w:rsidP="00590B0B" w:rsidRDefault="002F478C" w14:paraId="3A5F7CB9" w14:textId="25987321">
      <w:pPr>
        <w:spacing w:line="360" w:lineRule="auto"/>
        <w:jc w:val="both"/>
        <w:rPr>
          <w:rFonts w:ascii="Arial" w:hAnsi="Arial" w:cs="Arial"/>
          <w:b w:val="1"/>
          <w:bCs w:val="1"/>
        </w:rPr>
      </w:pPr>
      <w:r w:rsidRPr="37C110AB" w:rsidR="4C325336">
        <w:rPr>
          <w:rFonts w:ascii="Arial" w:hAnsi="Arial" w:eastAsia="Arial" w:cs="Arial"/>
          <w:b w:val="1"/>
          <w:bCs w:val="1"/>
          <w:lang w:bidi="fr-FR"/>
        </w:rPr>
        <w:t>26</w:t>
      </w:r>
      <w:r w:rsidRPr="37C110AB" w:rsidR="002F478C">
        <w:rPr>
          <w:rFonts w:ascii="Arial" w:hAnsi="Arial" w:eastAsia="Arial" w:cs="Arial"/>
          <w:b w:val="1"/>
          <w:bCs w:val="1"/>
          <w:lang w:bidi="fr-FR"/>
        </w:rPr>
        <w:t> mai 2026</w:t>
      </w:r>
    </w:p>
    <w:p w:rsidRPr="004274B4" w:rsidR="000D10E7" w:rsidP="00590B0B" w:rsidRDefault="000D10E7" w14:paraId="4493A1A6" w14:textId="09C8CDE6">
      <w:pPr>
        <w:spacing w:line="360" w:lineRule="auto"/>
        <w:jc w:val="both"/>
        <w:rPr>
          <w:rFonts w:ascii="Arial" w:hAnsi="Arial" w:cs="Arial"/>
          <w:b/>
          <w:bCs/>
        </w:rPr>
      </w:pPr>
      <w:r w:rsidRPr="004274B4">
        <w:rPr>
          <w:rFonts w:ascii="Arial" w:hAnsi="Arial" w:eastAsia="Arial" w:cs="Arial"/>
          <w:b/>
          <w:lang w:bidi="fr-FR"/>
        </w:rPr>
        <w:t>Le fabricant britannique d’encres Fujifilm réaffirme ce jour son engagement à long terme envers le secteur des technologies jet d’encre. Il renforce ainsi son statut de leader mondial dans le domaine de la chimie des encres UV, des technologies de dispersion et du développement de technologies jet d’encre de pointe.</w:t>
      </w:r>
    </w:p>
    <w:p w:rsidRPr="004274B4" w:rsidR="00F352EF" w:rsidP="00590B0B" w:rsidRDefault="007C7180" w14:paraId="247B05F5" w14:textId="2DA1BC37">
      <w:pPr>
        <w:spacing w:line="360" w:lineRule="auto"/>
        <w:jc w:val="both"/>
        <w:rPr>
          <w:rFonts w:ascii="Arial" w:hAnsi="Arial" w:cs="Arial"/>
        </w:rPr>
      </w:pPr>
      <w:r w:rsidRPr="004274B4">
        <w:rPr>
          <w:rFonts w:ascii="Arial" w:hAnsi="Arial" w:eastAsia="Arial" w:cs="Arial"/>
          <w:lang w:bidi="fr-FR"/>
        </w:rPr>
        <w:t xml:space="preserve">Alors que le marché continue d’évoluer, Fujifilm Ink affine sa stratégie autour des compétences clés qui font sa renommée depuis des décennies : la chimie technique, la R&amp;D interne, l’excellence opérationnelle et la fiabilité des approvisionnements au niveau mondial.  </w:t>
      </w:r>
    </w:p>
    <w:p w:rsidRPr="004274B4" w:rsidR="00BE0FFE" w:rsidP="00590B0B" w:rsidRDefault="00BE0FFE" w14:paraId="26F4B061" w14:textId="2DF8D637">
      <w:pPr>
        <w:spacing w:line="360" w:lineRule="auto"/>
        <w:jc w:val="both"/>
        <w:rPr>
          <w:rFonts w:ascii="Arial" w:hAnsi="Arial" w:cs="Arial"/>
        </w:rPr>
      </w:pPr>
      <w:r w:rsidRPr="004274B4">
        <w:rPr>
          <w:rFonts w:ascii="Arial" w:hAnsi="Arial" w:eastAsia="Arial" w:cs="Arial"/>
          <w:lang w:bidi="fr-FR"/>
        </w:rPr>
        <w:t>Avec un taux de conformité de 99 % dès la première production, une gestion rigoureuse des matières premières et un suivi réglementaire continu, l’entreprise continue d’investir dans les domaines prioritaires pour les OEM et les partenaires industriels : cohérence, transparence, fiabilité et confiance à long terme, sans compromis liés au matériel existant.</w:t>
      </w:r>
    </w:p>
    <w:p w:rsidRPr="004274B4" w:rsidR="0086179C" w:rsidP="00590B0B" w:rsidRDefault="0086179C" w14:paraId="2633E040" w14:textId="57AA5F7A">
      <w:pPr>
        <w:spacing w:line="360" w:lineRule="auto"/>
        <w:jc w:val="both"/>
        <w:rPr>
          <w:rFonts w:ascii="Arial" w:hAnsi="Arial" w:cs="Arial"/>
        </w:rPr>
      </w:pPr>
      <w:r w:rsidRPr="004274B4">
        <w:rPr>
          <w:rFonts w:ascii="Arial" w:hAnsi="Arial" w:eastAsia="Arial" w:cs="Arial"/>
          <w:lang w:bidi="fr-FR"/>
        </w:rPr>
        <w:t>Parallèlement, Fujifilm Ink intensifie ses efforts en matière d’innovation dans les domaines des technologies d’encres UV et de dispersion, afin d’offrir à ses clients des solutions évolutives et ultra-performantes adaptées aux applications graphiques les plus exigeantes (impression graphique, textile, industrielle, d’emballage, jet d’encre) ainsi qu’aux nouveaux marchés émergents.</w:t>
      </w:r>
    </w:p>
    <w:p w:rsidRPr="004274B4" w:rsidR="00681E30" w:rsidP="00590B0B" w:rsidRDefault="00DF6CB9" w14:paraId="3C91DE6E" w14:textId="08FEF7C9">
      <w:pPr>
        <w:spacing w:line="360" w:lineRule="auto"/>
        <w:jc w:val="both"/>
        <w:rPr>
          <w:rFonts w:ascii="Arial" w:hAnsi="Arial" w:cs="Arial"/>
        </w:rPr>
      </w:pPr>
      <w:r w:rsidRPr="004274B4">
        <w:rPr>
          <w:rFonts w:ascii="Arial" w:hAnsi="Arial" w:eastAsia="Arial" w:cs="Arial"/>
          <w:lang w:bidi="fr-FR"/>
        </w:rPr>
        <w:t>David Burton, directeur général de Fujifilm Ink et de la marque Uvijet, affirme que « tout est question de clarté, de confiance et de mise en valeur de nos atouts. La chimie des encres fait partie intégrante de notre ADN depuis des décennies, et notre stratégie se concentre sur les domaines où nous apportons la plus grande valeur ajoutée à nos clients : développement technique, intégration, innovation chimique, conformité réglementaire et résilience de la chaîne d’approvisionnement.</w:t>
      </w:r>
    </w:p>
    <w:p w:rsidRPr="004274B4" w:rsidR="005E3B1D" w:rsidP="00590B0B" w:rsidRDefault="005E3B1D" w14:paraId="4B46243D" w14:textId="7BF2ADEB">
      <w:pPr>
        <w:spacing w:line="360" w:lineRule="auto"/>
        <w:jc w:val="both"/>
        <w:rPr>
          <w:rFonts w:ascii="Arial" w:hAnsi="Arial" w:cs="Arial"/>
        </w:rPr>
      </w:pPr>
      <w:r w:rsidRPr="004274B4">
        <w:rPr>
          <w:rFonts w:ascii="Arial" w:hAnsi="Arial" w:eastAsia="Arial" w:cs="Arial"/>
          <w:lang w:bidi="fr-FR"/>
        </w:rPr>
        <w:t>Nos clients souhaitent s’associer à un partenaire de confiance capable de les accompagner dans la durée et de leur garantir des performances constantes, son expertise en matière d’applications et une stabilité en termes d’approvisionnement sur un marché mondial de plus en plus exigeant.</w:t>
      </w:r>
    </w:p>
    <w:p w:rsidRPr="004274B4" w:rsidR="00681E30" w:rsidP="00590B0B" w:rsidRDefault="002B4F60" w14:paraId="31E74440" w14:textId="0EBFFFB3">
      <w:pPr>
        <w:spacing w:line="360" w:lineRule="auto"/>
        <w:jc w:val="both"/>
        <w:rPr>
          <w:rFonts w:ascii="Arial" w:hAnsi="Arial" w:cs="Arial"/>
        </w:rPr>
      </w:pPr>
      <w:r w:rsidRPr="004274B4">
        <w:rPr>
          <w:rFonts w:ascii="Arial" w:hAnsi="Arial" w:eastAsia="Arial" w:cs="Arial"/>
          <w:lang w:bidi="fr-FR"/>
        </w:rPr>
        <w:t>Nous continuons d’investir dans le développement des technologies jet d’encre et de dispersion de pointe, ainsi que dans des capacités de production évolutives, afin de répondre aux besoins des applications jet d’encre industrielles d’aujourd'hui et de demain. Par le biais de partenariats avec des OEM, de programmes de développement sur mesure ou de solutions standard ultra-performantes, notre objectif reste le même : produire une chimie performante et fiable qui permette à nos clients d’innover et de se développer sereinement.</w:t>
      </w:r>
    </w:p>
    <w:p w:rsidRPr="004274B4" w:rsidR="007340FB" w:rsidP="00590B0B" w:rsidRDefault="007340FB" w14:paraId="35FFFD51" w14:textId="5CE9ED87">
      <w:pPr>
        <w:spacing w:line="360" w:lineRule="auto"/>
        <w:jc w:val="both"/>
        <w:rPr>
          <w:rFonts w:ascii="Arial" w:hAnsi="Arial" w:cs="Arial"/>
        </w:rPr>
      </w:pPr>
      <w:r w:rsidRPr="004274B4">
        <w:rPr>
          <w:rFonts w:ascii="Arial" w:hAnsi="Arial" w:eastAsia="Arial" w:cs="Arial"/>
          <w:lang w:bidi="fr-FR"/>
        </w:rPr>
        <w:t>Grâce à ses sites de production au Royaume-Uni, à sa solide expertise en matière de formulation et à son savoir-faire historique dans le développement d'encres, Fujifilm Ink continue de s’imposer comme le partenaire privilégié des OEM et des acteurs du secteur de l’impression jet d’encre industrielle en quête de performances, d’expertise technique et d’une collaboration durable.</w:t>
      </w:r>
      <w:r w:rsidRPr="004274B4">
        <w:rPr>
          <w:rFonts w:ascii="Arial" w:hAnsi="Arial" w:eastAsia="Arial" w:cs="Arial"/>
          <w:lang w:bidi="fr-FR"/>
        </w:rPr>
        <w:br/>
      </w:r>
      <w:r w:rsidRPr="004274B4">
        <w:rPr>
          <w:rFonts w:ascii="Arial" w:hAnsi="Arial" w:eastAsia="Arial" w:cs="Arial"/>
          <w:lang w:bidi="fr-FR"/>
        </w:rPr>
        <w:br/>
      </w:r>
      <w:r w:rsidRPr="004274B4">
        <w:rPr>
          <w:rFonts w:ascii="Arial" w:hAnsi="Arial" w:eastAsia="Arial" w:cs="Arial"/>
          <w:lang w:bidi="fr-FR"/>
        </w:rPr>
        <w:t>Vous souhaitez collaborer avec un partenaire capable de conjuguer expertise chimique, innovation, transparence et fiabilité des approvisionnements ? Fujifilm Ink soutient le développement de la prochaine génération de solutions jet d’encre industrielles.</w:t>
      </w:r>
    </w:p>
    <w:p w:rsidRPr="004274B4" w:rsidR="00590B0B" w:rsidP="00590B0B" w:rsidRDefault="00590B0B" w14:paraId="4F0C3654" w14:textId="77777777">
      <w:pPr>
        <w:spacing w:line="360" w:lineRule="auto"/>
        <w:jc w:val="both"/>
        <w:rPr>
          <w:rFonts w:ascii="Arial" w:hAnsi="Arial" w:cs="Arial"/>
        </w:rPr>
      </w:pPr>
    </w:p>
    <w:p w:rsidRPr="004274B4" w:rsidR="00505F98" w:rsidP="00590B0B" w:rsidRDefault="00505F98" w14:paraId="19F0915A" w14:textId="77777777">
      <w:pPr>
        <w:pStyle w:val="paragraph"/>
        <w:spacing w:before="0" w:beforeAutospacing="0" w:after="0" w:afterAutospacing="0" w:line="360" w:lineRule="auto"/>
        <w:jc w:val="center"/>
        <w:textAlignment w:val="baseline"/>
        <w:rPr>
          <w:rStyle w:val="eop"/>
          <w:rFonts w:ascii="Arial" w:hAnsi="Arial" w:cs="Arial" w:eastAsiaTheme="minorEastAsia"/>
          <w:sz w:val="20"/>
          <w:szCs w:val="20"/>
          <w:lang w:val="en-US"/>
        </w:rPr>
      </w:pPr>
      <w:r w:rsidRPr="004274B4">
        <w:rPr>
          <w:rStyle w:val="normaltextrun"/>
          <w:rFonts w:ascii="Arial" w:hAnsi="Arial" w:eastAsia="Arial" w:cs="Arial"/>
          <w:b/>
          <w:sz w:val="20"/>
          <w:szCs w:val="20"/>
          <w:lang w:val="en-US" w:bidi="fr-FR"/>
        </w:rPr>
        <w:t>FIN</w:t>
      </w:r>
    </w:p>
    <w:p w:rsidRPr="004274B4" w:rsidR="00505F98" w:rsidP="00590B0B" w:rsidRDefault="00505F98" w14:paraId="3D04F526" w14:textId="77777777">
      <w:pPr>
        <w:pStyle w:val="paragraph"/>
        <w:spacing w:before="0" w:beforeAutospacing="0" w:after="0" w:afterAutospacing="0" w:line="360" w:lineRule="auto"/>
        <w:jc w:val="both"/>
        <w:textAlignment w:val="baseline"/>
        <w:rPr>
          <w:rFonts w:ascii="Arial" w:hAnsi="Arial" w:cs="Arial" w:eastAsiaTheme="minorEastAsia"/>
          <w:sz w:val="20"/>
          <w:szCs w:val="20"/>
          <w:lang w:val="en-US"/>
        </w:rPr>
      </w:pPr>
    </w:p>
    <w:p w:rsidRPr="004274B4" w:rsidR="00E96D8A" w:rsidP="37C110AB" w:rsidRDefault="00E96D8A" w14:paraId="4A4165B2" w14:textId="44089033">
      <w:pPr>
        <w:spacing w:line="360" w:lineRule="auto"/>
        <w:rPr>
          <w:rFonts w:ascii="Arial" w:hAnsi="Arial" w:eastAsia="Arial" w:cs="Arial"/>
          <w:noProof w:val="0"/>
          <w:sz w:val="20"/>
          <w:szCs w:val="20"/>
          <w:lang w:val="pt"/>
        </w:rPr>
      </w:pPr>
    </w:p>
    <w:p w:rsidRPr="004274B4" w:rsidR="00E96D8A" w:rsidP="00590B0B" w:rsidRDefault="00E96D8A" w14:paraId="1052C4DA" w14:textId="4CE7755F">
      <w:pPr>
        <w:spacing w:line="360" w:lineRule="auto"/>
        <w:jc w:val="both"/>
      </w:pPr>
      <w:r w:rsidRPr="37C110AB" w:rsidR="472E514A">
        <w:rPr>
          <w:rFonts w:ascii="Arial" w:hAnsi="Arial" w:eastAsia="Arial" w:cs="Arial"/>
          <w:b w:val="1"/>
          <w:bCs w:val="1"/>
          <w:noProof w:val="0"/>
          <w:color w:val="000000" w:themeColor="text1" w:themeTint="FF" w:themeShade="FF"/>
          <w:sz w:val="20"/>
          <w:szCs w:val="20"/>
          <w:lang w:val="fr"/>
        </w:rPr>
        <w:t>À propos de FUJIFILM Corporation</w:t>
      </w:r>
      <w:r w:rsidRPr="37C110AB" w:rsidR="472E514A">
        <w:rPr>
          <w:rFonts w:ascii="Arial" w:hAnsi="Arial" w:eastAsia="Arial" w:cs="Arial"/>
          <w:noProof w:val="0"/>
          <w:color w:val="000000" w:themeColor="text1" w:themeTint="FF" w:themeShade="FF"/>
          <w:sz w:val="20"/>
          <w:szCs w:val="20"/>
          <w:lang w:val="fr"/>
        </w:rPr>
        <w:t xml:space="preserve">           </w:t>
      </w:r>
    </w:p>
    <w:p w:rsidRPr="004274B4" w:rsidR="00E96D8A" w:rsidP="00590B0B" w:rsidRDefault="00E96D8A" w14:paraId="24AA1F2F" w14:textId="78875177">
      <w:pPr>
        <w:spacing w:line="360" w:lineRule="auto"/>
        <w:jc w:val="both"/>
      </w:pPr>
      <w:r w:rsidRPr="37C110AB" w:rsidR="472E514A">
        <w:rPr>
          <w:rFonts w:ascii="Arial" w:hAnsi="Arial" w:eastAsia="Arial" w:cs="Arial"/>
          <w:noProof w:val="0"/>
          <w:color w:val="000000" w:themeColor="text1" w:themeTint="FF" w:themeShade="FF"/>
          <w:sz w:val="20"/>
          <w:szCs w:val="20"/>
          <w:lang w:val="fr"/>
        </w:rPr>
        <w:t xml:space="preserve">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rsidRPr="004274B4" w:rsidR="00E96D8A" w:rsidP="00590B0B" w:rsidRDefault="00E96D8A" w14:paraId="7D6609D0" w14:textId="12CCC29E">
      <w:pPr>
        <w:spacing w:line="360" w:lineRule="auto"/>
        <w:jc w:val="both"/>
      </w:pPr>
      <w:r w:rsidRPr="37C110AB" w:rsidR="472E514A">
        <w:rPr>
          <w:rFonts w:ascii="Arial" w:hAnsi="Arial" w:eastAsia="Arial" w:cs="Arial"/>
          <w:noProof w:val="0"/>
          <w:color w:val="000000" w:themeColor="text1" w:themeTint="FF" w:themeShade="FF"/>
          <w:sz w:val="20"/>
          <w:szCs w:val="20"/>
          <w:lang w:val="fr"/>
        </w:rPr>
        <w:t xml:space="preserve">            </w:t>
      </w:r>
    </w:p>
    <w:p w:rsidRPr="004274B4" w:rsidR="00E96D8A" w:rsidP="00590B0B" w:rsidRDefault="00E96D8A" w14:paraId="2DDB8A49" w14:textId="05C26AC4">
      <w:pPr>
        <w:spacing w:line="360" w:lineRule="auto"/>
        <w:jc w:val="both"/>
      </w:pPr>
      <w:r w:rsidRPr="37C110AB" w:rsidR="472E514A">
        <w:rPr>
          <w:rFonts w:ascii="Arial" w:hAnsi="Arial" w:eastAsia="Arial" w:cs="Arial"/>
          <w:b w:val="1"/>
          <w:bCs w:val="1"/>
          <w:noProof w:val="0"/>
          <w:color w:val="000000" w:themeColor="text1" w:themeTint="FF" w:themeShade="FF"/>
          <w:sz w:val="20"/>
          <w:szCs w:val="20"/>
          <w:lang w:val="fr"/>
        </w:rPr>
        <w:t xml:space="preserve">À propos de FUJIFILM Graphic Communications Division </w:t>
      </w:r>
      <w:r w:rsidRPr="37C110AB" w:rsidR="472E514A">
        <w:rPr>
          <w:rFonts w:ascii="Arial" w:hAnsi="Arial" w:eastAsia="Arial" w:cs="Arial"/>
          <w:noProof w:val="0"/>
          <w:color w:val="000000" w:themeColor="text1" w:themeTint="FF" w:themeShade="FF"/>
          <w:sz w:val="20"/>
          <w:szCs w:val="20"/>
          <w:lang w:val="fr"/>
        </w:rPr>
        <w:t xml:space="preserve">           </w:t>
      </w:r>
    </w:p>
    <w:p w:rsidRPr="004274B4" w:rsidR="00E96D8A" w:rsidP="00590B0B" w:rsidRDefault="00E96D8A" w14:paraId="48F22BE5" w14:textId="3E277914">
      <w:pPr>
        <w:spacing w:line="360" w:lineRule="auto"/>
        <w:jc w:val="both"/>
      </w:pPr>
      <w:r w:rsidRPr="37C110AB" w:rsidR="472E514A">
        <w:rPr>
          <w:rFonts w:ascii="Arial" w:hAnsi="Arial" w:eastAsia="Arial" w:cs="Arial"/>
          <w:noProof w:val="0"/>
          <w:color w:val="000000" w:themeColor="text1" w:themeTint="FF" w:themeShade="FF"/>
          <w:sz w:val="20"/>
          <w:szCs w:val="20"/>
          <w:lang w:val="fr"/>
        </w:rPr>
        <w:t xml:space="preserve">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rsidRPr="004274B4" w:rsidR="00E96D8A" w:rsidP="00590B0B" w:rsidRDefault="00E96D8A" w14:paraId="77DEF9FD" w14:textId="1E89FE81">
      <w:pPr>
        <w:spacing w:line="360" w:lineRule="auto"/>
        <w:jc w:val="both"/>
      </w:pPr>
      <w:hyperlink r:id="R39aebff9bdbd40e7">
        <w:r w:rsidRPr="37C110AB" w:rsidR="472E514A">
          <w:rPr>
            <w:rStyle w:val="Hyperlink"/>
            <w:strike w:val="0"/>
            <w:dstrike w:val="0"/>
            <w:noProof w:val="0"/>
            <w:color w:val="0563C1"/>
            <w:u w:val="single"/>
            <w:lang w:val="fr-FR"/>
          </w:rPr>
          <w:t>fujifilmprint.eu</w:t>
        </w:r>
      </w:hyperlink>
      <w:r w:rsidRPr="37C110AB" w:rsidR="472E514A">
        <w:rPr>
          <w:rFonts w:ascii="Arial" w:hAnsi="Arial" w:eastAsia="Arial" w:cs="Arial"/>
          <w:noProof w:val="0"/>
          <w:color w:val="000000" w:themeColor="text1" w:themeTint="FF" w:themeShade="FF"/>
          <w:sz w:val="20"/>
          <w:szCs w:val="20"/>
          <w:lang w:val="fr-FR"/>
        </w:rPr>
        <w:t xml:space="preserve"> ou </w:t>
      </w:r>
      <w:hyperlink r:id="Rb8511c15bacd45e3">
        <w:r w:rsidRPr="37C110AB" w:rsidR="472E514A">
          <w:rPr>
            <w:rStyle w:val="Hyperlink"/>
            <w:strike w:val="0"/>
            <w:dstrike w:val="0"/>
            <w:noProof w:val="0"/>
            <w:color w:val="0563C1"/>
            <w:u w:val="single"/>
            <w:lang w:val="fr-FR"/>
          </w:rPr>
          <w:t>youtube.com/FujifilmGSEurope</w:t>
        </w:r>
      </w:hyperlink>
      <w:r w:rsidRPr="37C110AB" w:rsidR="472E514A">
        <w:rPr>
          <w:rFonts w:ascii="Arial" w:hAnsi="Arial" w:eastAsia="Arial" w:cs="Arial"/>
          <w:noProof w:val="0"/>
          <w:color w:val="000000" w:themeColor="text1" w:themeTint="FF" w:themeShade="FF"/>
          <w:sz w:val="20"/>
          <w:szCs w:val="20"/>
          <w:lang w:val="fr-FR"/>
        </w:rPr>
        <w:t xml:space="preserve"> ou suivez-nous sur @FujifilmPrint           </w:t>
      </w:r>
    </w:p>
    <w:p w:rsidRPr="004274B4" w:rsidR="00E96D8A" w:rsidP="00590B0B" w:rsidRDefault="00E96D8A" w14:paraId="7269E692" w14:textId="183CF9D2">
      <w:pPr>
        <w:spacing w:line="360" w:lineRule="auto"/>
        <w:jc w:val="both"/>
      </w:pPr>
      <w:r w:rsidRPr="37C110AB" w:rsidR="472E514A">
        <w:rPr>
          <w:rFonts w:ascii="Arial" w:hAnsi="Arial" w:eastAsia="Arial" w:cs="Arial"/>
          <w:noProof w:val="0"/>
          <w:color w:val="000000" w:themeColor="text1" w:themeTint="FF" w:themeShade="FF"/>
          <w:sz w:val="20"/>
          <w:szCs w:val="20"/>
          <w:lang w:val="fr"/>
        </w:rPr>
        <w:t xml:space="preserve">            </w:t>
      </w:r>
    </w:p>
    <w:p w:rsidRPr="004274B4" w:rsidR="00E96D8A" w:rsidP="00590B0B" w:rsidRDefault="00E96D8A" w14:paraId="7D17ABE2" w14:textId="06779937">
      <w:pPr>
        <w:spacing w:line="360" w:lineRule="auto"/>
        <w:jc w:val="both"/>
      </w:pPr>
      <w:r w:rsidRPr="37C110AB" w:rsidR="472E514A">
        <w:rPr>
          <w:rFonts w:ascii="Arial" w:hAnsi="Arial" w:eastAsia="Arial" w:cs="Arial"/>
          <w:b w:val="1"/>
          <w:bCs w:val="1"/>
          <w:noProof w:val="0"/>
          <w:color w:val="000000" w:themeColor="text1" w:themeTint="FF" w:themeShade="FF"/>
          <w:sz w:val="20"/>
          <w:szCs w:val="20"/>
          <w:lang w:val="fr-FR"/>
        </w:rPr>
        <w:t>Pour tout contact communication:</w:t>
      </w:r>
      <w:r w:rsidRPr="37C110AB" w:rsidR="472E514A">
        <w:rPr>
          <w:rFonts w:ascii="Arial" w:hAnsi="Arial" w:eastAsia="Arial" w:cs="Arial"/>
          <w:noProof w:val="0"/>
          <w:color w:val="000000" w:themeColor="text1" w:themeTint="FF" w:themeShade="FF"/>
          <w:sz w:val="20"/>
          <w:szCs w:val="20"/>
          <w:lang w:val="fr-FR"/>
        </w:rPr>
        <w:t xml:space="preserve">            </w:t>
      </w:r>
    </w:p>
    <w:p w:rsidRPr="004274B4" w:rsidR="00E96D8A" w:rsidP="37C110AB" w:rsidRDefault="00E96D8A" w14:paraId="0DEF23EF" w14:textId="133F7916">
      <w:pPr>
        <w:spacing w:line="360" w:lineRule="auto"/>
      </w:pPr>
      <w:r w:rsidRPr="37C110AB" w:rsidR="472E514A">
        <w:rPr>
          <w:rFonts w:ascii="Arial" w:hAnsi="Arial" w:eastAsia="Arial" w:cs="Arial"/>
          <w:noProof w:val="0"/>
          <w:color w:val="000000" w:themeColor="text1" w:themeTint="FF" w:themeShade="FF"/>
          <w:sz w:val="20"/>
          <w:szCs w:val="20"/>
          <w:lang w:val="cs"/>
        </w:rPr>
        <w:t>Amanda Galvez</w:t>
      </w:r>
    </w:p>
    <w:p w:rsidRPr="004274B4" w:rsidR="00E96D8A" w:rsidP="37C110AB" w:rsidRDefault="00E96D8A" w14:paraId="1786F90E" w14:textId="7DA3F7EB">
      <w:pPr>
        <w:spacing w:line="360" w:lineRule="auto"/>
      </w:pPr>
      <w:r w:rsidRPr="37C110AB" w:rsidR="472E514A">
        <w:rPr>
          <w:rFonts w:ascii="Arial" w:hAnsi="Arial" w:eastAsia="Arial" w:cs="Arial"/>
          <w:noProof w:val="0"/>
          <w:color w:val="000000" w:themeColor="text1" w:themeTint="FF" w:themeShade="FF"/>
          <w:sz w:val="20"/>
          <w:szCs w:val="20"/>
          <w:lang w:val="cs"/>
        </w:rPr>
        <w:t>AD Communications</w:t>
      </w:r>
      <w:r>
        <w:tab/>
      </w:r>
      <w:r w:rsidRPr="37C110AB" w:rsidR="472E514A">
        <w:rPr>
          <w:rFonts w:ascii="Arial" w:hAnsi="Arial" w:eastAsia="Arial" w:cs="Arial"/>
          <w:noProof w:val="0"/>
          <w:color w:val="000000" w:themeColor="text1" w:themeTint="FF" w:themeShade="FF"/>
          <w:sz w:val="20"/>
          <w:szCs w:val="20"/>
          <w:lang w:val="cs"/>
        </w:rPr>
        <w:t xml:space="preserve">          </w:t>
      </w:r>
    </w:p>
    <w:p w:rsidRPr="004274B4" w:rsidR="00E96D8A" w:rsidP="37C110AB" w:rsidRDefault="00E96D8A" w14:paraId="24521765" w14:textId="33D920E2">
      <w:pPr>
        <w:spacing w:line="360" w:lineRule="auto"/>
      </w:pPr>
      <w:r w:rsidRPr="37C110AB" w:rsidR="472E514A">
        <w:rPr>
          <w:rFonts w:ascii="Arial" w:hAnsi="Arial" w:eastAsia="Arial" w:cs="Arial"/>
          <w:noProof w:val="0"/>
          <w:color w:val="000000" w:themeColor="text1" w:themeTint="FF" w:themeShade="FF"/>
          <w:sz w:val="20"/>
          <w:szCs w:val="20"/>
          <w:lang w:val="cs"/>
        </w:rPr>
        <w:t xml:space="preserve">E: </w:t>
      </w:r>
      <w:hyperlink r:id="R072e4200241243b0">
        <w:r w:rsidRPr="37C110AB" w:rsidR="472E514A">
          <w:rPr>
            <w:rStyle w:val="Hyperlink"/>
            <w:strike w:val="0"/>
            <w:dstrike w:val="0"/>
            <w:noProof w:val="0"/>
            <w:color w:val="0563C1"/>
            <w:u w:val="single"/>
            <w:lang w:val="cs"/>
          </w:rPr>
          <w:t>agalvez@adcomms.co.uk</w:t>
        </w:r>
      </w:hyperlink>
      <w:r w:rsidRPr="37C110AB" w:rsidR="472E514A">
        <w:rPr>
          <w:rFonts w:ascii="Arial" w:hAnsi="Arial" w:eastAsia="Arial" w:cs="Arial"/>
          <w:noProof w:val="0"/>
          <w:color w:val="000000" w:themeColor="text1" w:themeTint="FF" w:themeShade="FF"/>
          <w:sz w:val="20"/>
          <w:szCs w:val="20"/>
          <w:lang w:val="cs"/>
        </w:rPr>
        <w:t xml:space="preserve">           </w:t>
      </w:r>
    </w:p>
    <w:p w:rsidRPr="004274B4" w:rsidR="00E96D8A" w:rsidP="00590B0B" w:rsidRDefault="00E96D8A" w14:paraId="671A75CD" w14:textId="479D614B">
      <w:pPr>
        <w:spacing w:line="360" w:lineRule="auto"/>
        <w:jc w:val="both"/>
      </w:pPr>
      <w:r w:rsidRPr="37C110AB" w:rsidR="472E514A">
        <w:rPr>
          <w:rFonts w:ascii="Arial" w:hAnsi="Arial" w:eastAsia="Arial" w:cs="Arial"/>
          <w:noProof w:val="0"/>
          <w:color w:val="000000" w:themeColor="text1" w:themeTint="FF" w:themeShade="FF"/>
          <w:sz w:val="20"/>
          <w:szCs w:val="20"/>
          <w:lang w:val="cs"/>
        </w:rPr>
        <w:t xml:space="preserve">Tel: +44 (0)1372 464470    </w:t>
      </w:r>
      <w:r w:rsidRPr="37C110AB" w:rsidR="472E514A">
        <w:rPr>
          <w:rFonts w:ascii="Arial" w:hAnsi="Arial" w:eastAsia="Arial" w:cs="Arial"/>
          <w:noProof w:val="0"/>
          <w:color w:val="000000" w:themeColor="text1" w:themeTint="FF" w:themeShade="FF"/>
          <w:sz w:val="20"/>
          <w:szCs w:val="20"/>
          <w:lang w:val="fr-FR"/>
        </w:rPr>
        <w:t xml:space="preserve">  </w:t>
      </w:r>
    </w:p>
    <w:sectPr w:rsidRPr="004274B4" w:rsidR="00E96D8A">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C97" w:rsidP="001C52A8" w:rsidRDefault="00306C97" w14:paraId="0F972C07" w14:textId="77777777">
      <w:pPr>
        <w:spacing w:after="0" w:line="240" w:lineRule="auto"/>
      </w:pPr>
      <w:r>
        <w:separator/>
      </w:r>
    </w:p>
  </w:endnote>
  <w:endnote w:type="continuationSeparator" w:id="0">
    <w:p w:rsidR="00306C97" w:rsidP="001C52A8" w:rsidRDefault="00306C97" w14:paraId="28F303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C97" w:rsidP="001C52A8" w:rsidRDefault="00306C97" w14:paraId="330E9B1F" w14:textId="77777777">
      <w:pPr>
        <w:spacing w:after="0" w:line="240" w:lineRule="auto"/>
      </w:pPr>
      <w:r>
        <w:separator/>
      </w:r>
    </w:p>
  </w:footnote>
  <w:footnote w:type="continuationSeparator" w:id="0">
    <w:p w:rsidR="00306C97" w:rsidP="001C52A8" w:rsidRDefault="00306C97" w14:paraId="0CD651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C52A8" w:rsidP="001C52A8" w:rsidRDefault="001C52A8" w14:paraId="4814543D" w14:textId="77777777">
    <w:pPr>
      <w:pStyle w:val="Header"/>
    </w:pPr>
    <w:r>
      <w:rPr>
        <w:b/>
        <w:noProof/>
        <w:lang w:bidi="fr-FR"/>
      </w:rPr>
      <w:drawing>
        <wp:anchor distT="0" distB="0" distL="114300" distR="114300" simplePos="0" relativeHeight="251659264" behindDoc="1" locked="0" layoutInCell="1" allowOverlap="1" wp14:anchorId="7B872DDE" wp14:editId="0BF796B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345E7227" wp14:editId="264E236D">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FD25E7">
            <v:rect id="Rectangle 2"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0F6C9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w10:wrap anchorx="page"/>
            </v:rect>
          </w:pict>
        </mc:Fallback>
      </mc:AlternateContent>
    </w:r>
  </w:p>
  <w:p w:rsidR="001C52A8" w:rsidP="001C52A8" w:rsidRDefault="001C52A8" w14:paraId="4EF080BA" w14:textId="77777777">
    <w:pPr>
      <w:pStyle w:val="Header"/>
    </w:pPr>
  </w:p>
  <w:p w:rsidR="001C52A8" w:rsidRDefault="001C52A8" w14:paraId="5C82E404"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E7"/>
    <w:rsid w:val="000708CD"/>
    <w:rsid w:val="00092616"/>
    <w:rsid w:val="000A6CD6"/>
    <w:rsid w:val="000C7D20"/>
    <w:rsid w:val="000D10E7"/>
    <w:rsid w:val="00161215"/>
    <w:rsid w:val="00193CA6"/>
    <w:rsid w:val="001B5BE3"/>
    <w:rsid w:val="001C4252"/>
    <w:rsid w:val="001C52A8"/>
    <w:rsid w:val="00200CEF"/>
    <w:rsid w:val="0020389D"/>
    <w:rsid w:val="00241125"/>
    <w:rsid w:val="00256C00"/>
    <w:rsid w:val="00265BE6"/>
    <w:rsid w:val="00282752"/>
    <w:rsid w:val="002B4F60"/>
    <w:rsid w:val="002D7C81"/>
    <w:rsid w:val="002E0664"/>
    <w:rsid w:val="002E7952"/>
    <w:rsid w:val="002F41F0"/>
    <w:rsid w:val="002F478C"/>
    <w:rsid w:val="003000E5"/>
    <w:rsid w:val="00306C97"/>
    <w:rsid w:val="00340FA4"/>
    <w:rsid w:val="00366607"/>
    <w:rsid w:val="00380F9C"/>
    <w:rsid w:val="00394AD9"/>
    <w:rsid w:val="003C1364"/>
    <w:rsid w:val="003C6710"/>
    <w:rsid w:val="003C7755"/>
    <w:rsid w:val="003E7F7A"/>
    <w:rsid w:val="00424054"/>
    <w:rsid w:val="004274B4"/>
    <w:rsid w:val="00435644"/>
    <w:rsid w:val="0045241B"/>
    <w:rsid w:val="0048761F"/>
    <w:rsid w:val="00493194"/>
    <w:rsid w:val="004C51E2"/>
    <w:rsid w:val="004D0302"/>
    <w:rsid w:val="004E38A0"/>
    <w:rsid w:val="004E524C"/>
    <w:rsid w:val="004F0675"/>
    <w:rsid w:val="00505F98"/>
    <w:rsid w:val="00590B0B"/>
    <w:rsid w:val="005A7224"/>
    <w:rsid w:val="005C3CE1"/>
    <w:rsid w:val="005D18AC"/>
    <w:rsid w:val="005E3B1D"/>
    <w:rsid w:val="00600D09"/>
    <w:rsid w:val="00614710"/>
    <w:rsid w:val="006436FB"/>
    <w:rsid w:val="006521B4"/>
    <w:rsid w:val="00681E30"/>
    <w:rsid w:val="006A66AD"/>
    <w:rsid w:val="006D01E4"/>
    <w:rsid w:val="00700B53"/>
    <w:rsid w:val="00707AC5"/>
    <w:rsid w:val="007340FB"/>
    <w:rsid w:val="007455C9"/>
    <w:rsid w:val="00780436"/>
    <w:rsid w:val="007A7981"/>
    <w:rsid w:val="007B7574"/>
    <w:rsid w:val="007B7C50"/>
    <w:rsid w:val="007C7180"/>
    <w:rsid w:val="0086179C"/>
    <w:rsid w:val="008A73D7"/>
    <w:rsid w:val="008F147F"/>
    <w:rsid w:val="008F536F"/>
    <w:rsid w:val="00903F76"/>
    <w:rsid w:val="009262F1"/>
    <w:rsid w:val="009D29AE"/>
    <w:rsid w:val="009E092A"/>
    <w:rsid w:val="00A45254"/>
    <w:rsid w:val="00A54418"/>
    <w:rsid w:val="00A754B7"/>
    <w:rsid w:val="00A84AE3"/>
    <w:rsid w:val="00A92ADF"/>
    <w:rsid w:val="00AB68A5"/>
    <w:rsid w:val="00AC55EC"/>
    <w:rsid w:val="00AF3C70"/>
    <w:rsid w:val="00B05AFB"/>
    <w:rsid w:val="00B169B4"/>
    <w:rsid w:val="00B41914"/>
    <w:rsid w:val="00B52E09"/>
    <w:rsid w:val="00B80E14"/>
    <w:rsid w:val="00BB70E5"/>
    <w:rsid w:val="00BE0FFE"/>
    <w:rsid w:val="00BF2095"/>
    <w:rsid w:val="00C21496"/>
    <w:rsid w:val="00C75D35"/>
    <w:rsid w:val="00C87025"/>
    <w:rsid w:val="00C91638"/>
    <w:rsid w:val="00CA3E11"/>
    <w:rsid w:val="00CB46B7"/>
    <w:rsid w:val="00CF04DF"/>
    <w:rsid w:val="00D24605"/>
    <w:rsid w:val="00D51A67"/>
    <w:rsid w:val="00DA500C"/>
    <w:rsid w:val="00DF6CB9"/>
    <w:rsid w:val="00DF7F7A"/>
    <w:rsid w:val="00E43556"/>
    <w:rsid w:val="00E62132"/>
    <w:rsid w:val="00E96D8A"/>
    <w:rsid w:val="00EC2512"/>
    <w:rsid w:val="00EE153C"/>
    <w:rsid w:val="00F352EF"/>
    <w:rsid w:val="00F76872"/>
    <w:rsid w:val="00F85CF2"/>
    <w:rsid w:val="00FA79F2"/>
    <w:rsid w:val="00FB4E3D"/>
    <w:rsid w:val="00FC7A48"/>
    <w:rsid w:val="2B3E872E"/>
    <w:rsid w:val="37C110AB"/>
    <w:rsid w:val="472E514A"/>
    <w:rsid w:val="48FA41A0"/>
    <w:rsid w:val="4C325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1217"/>
  <w15:chartTrackingRefBased/>
  <w15:docId w15:val="{2AAC4559-C465-4074-AC4E-ACA0F7EF89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0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0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0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10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10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10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10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10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0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0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0E7"/>
    <w:rPr>
      <w:rFonts w:eastAsiaTheme="majorEastAsia" w:cstheme="majorBidi"/>
      <w:color w:val="272727" w:themeColor="text1" w:themeTint="D8"/>
    </w:rPr>
  </w:style>
  <w:style w:type="paragraph" w:styleId="Title">
    <w:name w:val="Title"/>
    <w:basedOn w:val="Normal"/>
    <w:next w:val="Normal"/>
    <w:link w:val="TitleChar"/>
    <w:uiPriority w:val="10"/>
    <w:qFormat/>
    <w:rsid w:val="000D10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0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0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E7"/>
    <w:pPr>
      <w:spacing w:before="160"/>
      <w:jc w:val="center"/>
    </w:pPr>
    <w:rPr>
      <w:i/>
      <w:iCs/>
      <w:color w:val="404040" w:themeColor="text1" w:themeTint="BF"/>
    </w:rPr>
  </w:style>
  <w:style w:type="character" w:styleId="QuoteChar" w:customStyle="1">
    <w:name w:val="Quote Char"/>
    <w:basedOn w:val="DefaultParagraphFont"/>
    <w:link w:val="Quote"/>
    <w:uiPriority w:val="29"/>
    <w:rsid w:val="000D10E7"/>
    <w:rPr>
      <w:i/>
      <w:iCs/>
      <w:color w:val="404040" w:themeColor="text1" w:themeTint="BF"/>
    </w:rPr>
  </w:style>
  <w:style w:type="paragraph" w:styleId="ListParagraph">
    <w:name w:val="List Paragraph"/>
    <w:basedOn w:val="Normal"/>
    <w:uiPriority w:val="34"/>
    <w:qFormat/>
    <w:rsid w:val="000D10E7"/>
    <w:pPr>
      <w:ind w:left="720"/>
      <w:contextualSpacing/>
    </w:pPr>
  </w:style>
  <w:style w:type="character" w:styleId="IntenseEmphasis">
    <w:name w:val="Intense Emphasis"/>
    <w:basedOn w:val="DefaultParagraphFont"/>
    <w:uiPriority w:val="21"/>
    <w:qFormat/>
    <w:rsid w:val="000D10E7"/>
    <w:rPr>
      <w:i/>
      <w:iCs/>
      <w:color w:val="0F4761" w:themeColor="accent1" w:themeShade="BF"/>
    </w:rPr>
  </w:style>
  <w:style w:type="paragraph" w:styleId="IntenseQuote">
    <w:name w:val="Intense Quote"/>
    <w:basedOn w:val="Normal"/>
    <w:next w:val="Normal"/>
    <w:link w:val="IntenseQuoteChar"/>
    <w:uiPriority w:val="30"/>
    <w:qFormat/>
    <w:rsid w:val="000D10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10E7"/>
    <w:rPr>
      <w:i/>
      <w:iCs/>
      <w:color w:val="0F4761" w:themeColor="accent1" w:themeShade="BF"/>
    </w:rPr>
  </w:style>
  <w:style w:type="character" w:styleId="IntenseReference">
    <w:name w:val="Intense Reference"/>
    <w:basedOn w:val="DefaultParagraphFont"/>
    <w:uiPriority w:val="32"/>
    <w:qFormat/>
    <w:rsid w:val="000D10E7"/>
    <w:rPr>
      <w:b/>
      <w:bCs/>
      <w:smallCaps/>
      <w:color w:val="0F4761" w:themeColor="accent1" w:themeShade="BF"/>
      <w:spacing w:val="5"/>
    </w:rPr>
  </w:style>
  <w:style w:type="paragraph" w:styleId="Header">
    <w:name w:val="header"/>
    <w:basedOn w:val="Normal"/>
    <w:link w:val="HeaderChar"/>
    <w:uiPriority w:val="99"/>
    <w:unhideWhenUsed/>
    <w:rsid w:val="001C52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52A8"/>
  </w:style>
  <w:style w:type="paragraph" w:styleId="Footer">
    <w:name w:val="footer"/>
    <w:basedOn w:val="Normal"/>
    <w:link w:val="FooterChar"/>
    <w:uiPriority w:val="99"/>
    <w:unhideWhenUsed/>
    <w:rsid w:val="001C52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52A8"/>
  </w:style>
  <w:style w:type="paragraph" w:styleId="paragraph" w:customStyle="1">
    <w:name w:val="paragraph"/>
    <w:basedOn w:val="Normal"/>
    <w:rsid w:val="00505F9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05F98"/>
  </w:style>
  <w:style w:type="character" w:styleId="eop" w:customStyle="1">
    <w:name w:val="eop"/>
    <w:basedOn w:val="DefaultParagraphFont"/>
    <w:rsid w:val="00505F98"/>
  </w:style>
  <w:style w:type="character" w:styleId="tabchar" w:customStyle="1">
    <w:name w:val="tabchar"/>
    <w:basedOn w:val="DefaultParagraphFont"/>
    <w:rsid w:val="00505F98"/>
  </w:style>
  <w:style w:type="character" w:styleId="Hyperlink">
    <w:uiPriority w:val="99"/>
    <w:name w:val="Hyperlink"/>
    <w:basedOn w:val="DefaultParagraphFont"/>
    <w:unhideWhenUsed/>
    <w:rsid w:val="37C110A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hyperlink" Target="https://fujifilmprint.eu/fr/" TargetMode="External" Id="R39aebff9bdbd40e7" /><Relationship Type="http://schemas.openxmlformats.org/officeDocument/2006/relationships/hyperlink" Target="http://www.youtube.com/FujifilmGSEurope" TargetMode="External" Id="Rb8511c15bacd45e3" /><Relationship Type="http://schemas.openxmlformats.org/officeDocument/2006/relationships/hyperlink" Target="mailto:agalvez@adcomms.co.uk" TargetMode="External" Id="R072e4200241243b0"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7C753-BFC9-4E0F-9720-9FBB88BE1EC8}">
  <ds:schemaRefs>
    <ds:schemaRef ds:uri="http://schemas.microsoft.com/sharepoint/v3/contenttype/forms"/>
  </ds:schemaRefs>
</ds:datastoreItem>
</file>

<file path=customXml/itemProps2.xml><?xml version="1.0" encoding="utf-8"?>
<ds:datastoreItem xmlns:ds="http://schemas.openxmlformats.org/officeDocument/2006/customXml" ds:itemID="{11C8B8C7-E7CC-4463-9434-0429BFBFA82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1FD03547-D199-443D-A32C-F5A689915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Fujifilm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Chelsea Carter</dc:creator>
  <keywords/>
  <dc:description/>
  <lastModifiedBy>Emily Fennell</lastModifiedBy>
  <revision>5</revision>
  <dcterms:created xsi:type="dcterms:W3CDTF">2026-05-18T13:57:00.0000000Z</dcterms:created>
  <dcterms:modified xsi:type="dcterms:W3CDTF">2026-05-26T10:21:29.2395399Z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3e1563bb-c5d7-40a9-b4e3-dc0375da7b18</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6" name="docLang">
    <vt:lpwstr>fr</vt:lpwstr>
  </property>
</Properties>
</file>