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AAAC8" w14:textId="36CCA183" w:rsidR="005C6404" w:rsidRPr="005C6404" w:rsidRDefault="005C6404" w:rsidP="005C6404">
      <w:pPr>
        <w:rPr>
          <w:rFonts w:ascii="Open Sans" w:eastAsia="Open Sans" w:hAnsi="Open Sans" w:cs="Open Sans"/>
          <w:b/>
          <w:bCs/>
          <w:kern w:val="0"/>
          <w:lang w:eastAsia="en-GB"/>
          <w14:ligatures w14:val="none"/>
        </w:rPr>
      </w:pPr>
      <w:r w:rsidRPr="005C6404">
        <w:rPr>
          <w:rFonts w:ascii="Open Sans" w:eastAsia="Open Sans" w:hAnsi="Open Sans" w:cs="Open Sans"/>
          <w:b/>
          <w:bCs/>
          <w:kern w:val="0"/>
          <w:lang w:eastAsia="en-GB"/>
          <w14:ligatures w14:val="none"/>
        </w:rPr>
        <w:t>Press Release</w:t>
      </w:r>
      <w:r w:rsidRPr="005C6404">
        <w:rPr>
          <w:rFonts w:ascii="Open Sans" w:eastAsia="Open Sans" w:hAnsi="Open Sans" w:cs="Open Sans"/>
          <w:b/>
          <w:bCs/>
          <w:kern w:val="0"/>
          <w:lang w:eastAsia="en-GB"/>
          <w14:ligatures w14:val="none"/>
        </w:rPr>
        <w:tab/>
      </w:r>
      <w:r w:rsidRPr="005C6404">
        <w:rPr>
          <w:rFonts w:ascii="Open Sans" w:eastAsia="Open Sans" w:hAnsi="Open Sans" w:cs="Open Sans"/>
          <w:b/>
          <w:bCs/>
          <w:kern w:val="0"/>
          <w:lang w:eastAsia="en-GB"/>
          <w14:ligatures w14:val="none"/>
        </w:rPr>
        <w:tab/>
      </w:r>
      <w:r w:rsidRPr="005C6404">
        <w:rPr>
          <w:rFonts w:ascii="Open Sans" w:eastAsia="Open Sans" w:hAnsi="Open Sans" w:cs="Open Sans"/>
          <w:b/>
          <w:bCs/>
          <w:kern w:val="0"/>
          <w:lang w:eastAsia="en-GB"/>
          <w14:ligatures w14:val="none"/>
        </w:rPr>
        <w:tab/>
      </w:r>
      <w:r w:rsidRPr="005C6404">
        <w:rPr>
          <w:rFonts w:ascii="Open Sans" w:eastAsia="Open Sans" w:hAnsi="Open Sans" w:cs="Open Sans"/>
          <w:b/>
          <w:bCs/>
          <w:kern w:val="0"/>
          <w:lang w:eastAsia="en-GB"/>
          <w14:ligatures w14:val="none"/>
        </w:rPr>
        <w:tab/>
      </w:r>
      <w:r w:rsidRPr="005C6404">
        <w:rPr>
          <w:rFonts w:ascii="Open Sans" w:eastAsia="Open Sans" w:hAnsi="Open Sans" w:cs="Open Sans"/>
          <w:b/>
          <w:bCs/>
          <w:kern w:val="0"/>
          <w:lang w:eastAsia="en-GB"/>
          <w14:ligatures w14:val="none"/>
        </w:rPr>
        <w:tab/>
      </w:r>
      <w:r w:rsidRPr="005C6404">
        <w:rPr>
          <w:rFonts w:ascii="Open Sans" w:eastAsia="Open Sans" w:hAnsi="Open Sans" w:cs="Open Sans"/>
          <w:b/>
          <w:bCs/>
          <w:kern w:val="0"/>
          <w:lang w:eastAsia="en-GB"/>
          <w14:ligatures w14:val="none"/>
        </w:rPr>
        <w:tab/>
      </w:r>
      <w:r w:rsidRPr="005C6404">
        <w:rPr>
          <w:rFonts w:ascii="Open Sans" w:eastAsia="Open Sans" w:hAnsi="Open Sans" w:cs="Open Sans"/>
          <w:b/>
          <w:bCs/>
          <w:kern w:val="0"/>
          <w:lang w:eastAsia="en-GB"/>
          <w14:ligatures w14:val="none"/>
        </w:rPr>
        <w:tab/>
      </w:r>
      <w:r w:rsidRPr="005C6404">
        <w:rPr>
          <w:rFonts w:ascii="Open Sans" w:eastAsia="Open Sans" w:hAnsi="Open Sans" w:cs="Open Sans"/>
          <w:b/>
          <w:bCs/>
          <w:kern w:val="0"/>
          <w:lang w:eastAsia="en-GB"/>
          <w14:ligatures w14:val="none"/>
        </w:rPr>
        <w:tab/>
      </w:r>
      <w:r w:rsidR="00687246">
        <w:rPr>
          <w:rFonts w:ascii="Open Sans" w:eastAsia="Open Sans" w:hAnsi="Open Sans" w:cs="Open Sans"/>
          <w:i/>
          <w:iCs/>
          <w:kern w:val="0"/>
          <w:lang w:eastAsia="en-GB"/>
          <w14:ligatures w14:val="none"/>
        </w:rPr>
        <w:t>4th</w:t>
      </w:r>
      <w:r w:rsidR="00687246" w:rsidRPr="005C6404">
        <w:rPr>
          <w:rFonts w:ascii="Open Sans" w:eastAsia="Open Sans" w:hAnsi="Open Sans" w:cs="Open Sans"/>
          <w:i/>
          <w:iCs/>
          <w:kern w:val="0"/>
          <w:lang w:eastAsia="en-GB"/>
          <w14:ligatures w14:val="none"/>
        </w:rPr>
        <w:t xml:space="preserve"> </w:t>
      </w:r>
      <w:r w:rsidR="00687246">
        <w:rPr>
          <w:rFonts w:ascii="Open Sans" w:eastAsia="Open Sans" w:hAnsi="Open Sans" w:cs="Open Sans"/>
          <w:i/>
          <w:iCs/>
          <w:kern w:val="0"/>
          <w:lang w:eastAsia="en-GB"/>
          <w14:ligatures w14:val="none"/>
        </w:rPr>
        <w:t xml:space="preserve">June </w:t>
      </w:r>
      <w:r w:rsidRPr="005C6404">
        <w:rPr>
          <w:rFonts w:ascii="Open Sans" w:eastAsia="Open Sans" w:hAnsi="Open Sans" w:cs="Open Sans"/>
          <w:i/>
          <w:iCs/>
          <w:kern w:val="0"/>
          <w:lang w:eastAsia="en-GB"/>
          <w14:ligatures w14:val="none"/>
        </w:rPr>
        <w:t>2026</w:t>
      </w:r>
    </w:p>
    <w:p w14:paraId="343D28EA" w14:textId="77777777" w:rsidR="005C6404" w:rsidRPr="005C6404" w:rsidRDefault="005C6404" w:rsidP="003D2E5E">
      <w:pPr>
        <w:rPr>
          <w:rFonts w:ascii="Open Sans" w:hAnsi="Open Sans" w:cs="Open Sans"/>
          <w:b/>
          <w:bCs/>
        </w:rPr>
      </w:pPr>
    </w:p>
    <w:p w14:paraId="19FD8A98" w14:textId="77777777" w:rsidR="005C6404" w:rsidRPr="005C6404" w:rsidRDefault="005C6404" w:rsidP="003D2E5E">
      <w:pPr>
        <w:rPr>
          <w:rFonts w:ascii="Open Sans" w:hAnsi="Open Sans" w:cs="Open Sans"/>
          <w:b/>
          <w:bCs/>
        </w:rPr>
      </w:pPr>
    </w:p>
    <w:p w14:paraId="5B7CE51C" w14:textId="733FC3B0" w:rsidR="003D2E5E" w:rsidRDefault="003D2E5E" w:rsidP="004E52E3">
      <w:pPr>
        <w:jc w:val="center"/>
        <w:rPr>
          <w:rFonts w:ascii="Open Sans" w:hAnsi="Open Sans" w:cs="Open Sans"/>
          <w:b/>
          <w:bCs/>
        </w:rPr>
      </w:pPr>
      <w:r w:rsidRPr="005C6404">
        <w:rPr>
          <w:rFonts w:ascii="Open Sans" w:hAnsi="Open Sans" w:cs="Open Sans"/>
          <w:b/>
          <w:bCs/>
        </w:rPr>
        <w:t xml:space="preserve">Brightly </w:t>
      </w:r>
      <w:r w:rsidR="00E45584">
        <w:rPr>
          <w:rFonts w:ascii="Open Sans" w:hAnsi="Open Sans" w:cs="Open Sans"/>
          <w:b/>
          <w:bCs/>
        </w:rPr>
        <w:t xml:space="preserve">Software </w:t>
      </w:r>
      <w:r w:rsidRPr="005C6404">
        <w:rPr>
          <w:rFonts w:ascii="Open Sans" w:hAnsi="Open Sans" w:cs="Open Sans"/>
          <w:b/>
          <w:bCs/>
        </w:rPr>
        <w:t xml:space="preserve">to </w:t>
      </w:r>
      <w:r w:rsidR="00E45584">
        <w:rPr>
          <w:rFonts w:ascii="Open Sans" w:hAnsi="Open Sans" w:cs="Open Sans"/>
          <w:b/>
          <w:bCs/>
        </w:rPr>
        <w:t>h</w:t>
      </w:r>
      <w:r w:rsidRPr="005C6404">
        <w:rPr>
          <w:rFonts w:ascii="Open Sans" w:hAnsi="Open Sans" w:cs="Open Sans"/>
          <w:b/>
          <w:bCs/>
        </w:rPr>
        <w:t xml:space="preserve">ighlight </w:t>
      </w:r>
      <w:r w:rsidR="00BF5219">
        <w:rPr>
          <w:rFonts w:ascii="Open Sans" w:hAnsi="Open Sans" w:cs="Open Sans"/>
          <w:b/>
          <w:bCs/>
        </w:rPr>
        <w:t xml:space="preserve">manufacturing </w:t>
      </w:r>
      <w:r w:rsidR="009B7287">
        <w:rPr>
          <w:rFonts w:ascii="Open Sans" w:hAnsi="Open Sans" w:cs="Open Sans"/>
          <w:b/>
          <w:bCs/>
        </w:rPr>
        <w:t xml:space="preserve">maintenance </w:t>
      </w:r>
      <w:r w:rsidR="00E45584">
        <w:rPr>
          <w:rFonts w:ascii="Open Sans" w:hAnsi="Open Sans" w:cs="Open Sans"/>
          <w:b/>
          <w:bCs/>
        </w:rPr>
        <w:t>c</w:t>
      </w:r>
      <w:r w:rsidRPr="005C6404">
        <w:rPr>
          <w:rFonts w:ascii="Open Sans" w:hAnsi="Open Sans" w:cs="Open Sans"/>
          <w:b/>
          <w:bCs/>
        </w:rPr>
        <w:t>ompliance</w:t>
      </w:r>
      <w:r w:rsidR="00BF5219">
        <w:rPr>
          <w:rFonts w:ascii="Open Sans" w:hAnsi="Open Sans" w:cs="Open Sans"/>
          <w:b/>
          <w:bCs/>
        </w:rPr>
        <w:t xml:space="preserve">, </w:t>
      </w:r>
      <w:r w:rsidR="00D30343">
        <w:rPr>
          <w:rFonts w:ascii="Open Sans" w:hAnsi="Open Sans" w:cs="Open Sans"/>
          <w:b/>
          <w:bCs/>
        </w:rPr>
        <w:t>traceability</w:t>
      </w:r>
      <w:r w:rsidR="00FF2C78">
        <w:rPr>
          <w:rFonts w:ascii="Open Sans" w:hAnsi="Open Sans" w:cs="Open Sans"/>
          <w:b/>
          <w:bCs/>
        </w:rPr>
        <w:t>,</w:t>
      </w:r>
      <w:r w:rsidR="00BF5219">
        <w:rPr>
          <w:rFonts w:ascii="Open Sans" w:hAnsi="Open Sans" w:cs="Open Sans"/>
          <w:b/>
          <w:bCs/>
        </w:rPr>
        <w:t xml:space="preserve"> and </w:t>
      </w:r>
      <w:r w:rsidR="00E45584">
        <w:rPr>
          <w:rFonts w:ascii="Open Sans" w:hAnsi="Open Sans" w:cs="Open Sans"/>
          <w:b/>
          <w:bCs/>
        </w:rPr>
        <w:t>r</w:t>
      </w:r>
      <w:r w:rsidRPr="005C6404">
        <w:rPr>
          <w:rFonts w:ascii="Open Sans" w:hAnsi="Open Sans" w:cs="Open Sans"/>
          <w:b/>
          <w:bCs/>
        </w:rPr>
        <w:t>eliability at Food &amp; Beverage Engineering Live 2026</w:t>
      </w:r>
    </w:p>
    <w:p w14:paraId="50D95041" w14:textId="77777777" w:rsidR="00154E20" w:rsidRPr="004E52E3" w:rsidRDefault="00154E20" w:rsidP="004E52E3">
      <w:pPr>
        <w:jc w:val="center"/>
        <w:rPr>
          <w:rFonts w:ascii="Open Sans" w:hAnsi="Open Sans" w:cs="Open Sans"/>
          <w:b/>
          <w:bCs/>
        </w:rPr>
      </w:pPr>
    </w:p>
    <w:p w14:paraId="616E3C2F" w14:textId="13B68F4A" w:rsidR="003D2E5E" w:rsidRPr="003C6624" w:rsidRDefault="00E45584" w:rsidP="003D2E5E">
      <w:pPr>
        <w:rPr>
          <w:rFonts w:ascii="Open Sans" w:hAnsi="Open Sans" w:cs="Open Sans"/>
          <w:sz w:val="20"/>
          <w:szCs w:val="20"/>
        </w:rPr>
      </w:pPr>
      <w:r>
        <w:rPr>
          <w:rFonts w:ascii="Open Sans" w:hAnsi="Open Sans" w:cs="Open Sans"/>
          <w:sz w:val="20"/>
          <w:szCs w:val="20"/>
        </w:rPr>
        <w:t>Brightly Software, a Siemens company,</w:t>
      </w:r>
      <w:r w:rsidR="003D2E5E" w:rsidRPr="003C6624">
        <w:rPr>
          <w:rFonts w:ascii="Open Sans" w:hAnsi="Open Sans" w:cs="Open Sans"/>
          <w:sz w:val="20"/>
          <w:szCs w:val="20"/>
        </w:rPr>
        <w:t xml:space="preserve"> will demonstrate how food and beverage manufacturers can improve uptime, </w:t>
      </w:r>
      <w:r w:rsidR="00E735C7" w:rsidRPr="003C6624">
        <w:rPr>
          <w:rFonts w:ascii="Open Sans" w:hAnsi="Open Sans" w:cs="Open Sans"/>
          <w:sz w:val="20"/>
          <w:szCs w:val="20"/>
        </w:rPr>
        <w:t>compliance,</w:t>
      </w:r>
      <w:r w:rsidR="003D2E5E" w:rsidRPr="003C6624">
        <w:rPr>
          <w:rFonts w:ascii="Open Sans" w:hAnsi="Open Sans" w:cs="Open Sans"/>
          <w:sz w:val="20"/>
          <w:szCs w:val="20"/>
        </w:rPr>
        <w:t xml:space="preserve"> </w:t>
      </w:r>
      <w:r w:rsidR="00104739">
        <w:rPr>
          <w:rFonts w:ascii="Open Sans" w:hAnsi="Open Sans" w:cs="Open Sans"/>
          <w:sz w:val="20"/>
          <w:szCs w:val="20"/>
        </w:rPr>
        <w:t xml:space="preserve">traceability </w:t>
      </w:r>
      <w:r w:rsidR="003D2E5E" w:rsidRPr="003C6624">
        <w:rPr>
          <w:rFonts w:ascii="Open Sans" w:hAnsi="Open Sans" w:cs="Open Sans"/>
          <w:sz w:val="20"/>
          <w:szCs w:val="20"/>
        </w:rPr>
        <w:t xml:space="preserve">and </w:t>
      </w:r>
      <w:r w:rsidR="00104739">
        <w:rPr>
          <w:rFonts w:ascii="Open Sans" w:hAnsi="Open Sans" w:cs="Open Sans"/>
          <w:sz w:val="20"/>
          <w:szCs w:val="20"/>
        </w:rPr>
        <w:t xml:space="preserve">reliability </w:t>
      </w:r>
      <w:r w:rsidR="003D2E5E" w:rsidRPr="003C6624">
        <w:rPr>
          <w:rFonts w:ascii="Open Sans" w:hAnsi="Open Sans" w:cs="Open Sans"/>
          <w:sz w:val="20"/>
          <w:szCs w:val="20"/>
        </w:rPr>
        <w:t>at Food &amp; Beverage Engineering Live 2026, taking place at the Derby Arena on 1</w:t>
      </w:r>
      <w:r w:rsidR="00154E20">
        <w:rPr>
          <w:rFonts w:ascii="Open Sans" w:hAnsi="Open Sans" w:cs="Open Sans"/>
          <w:sz w:val="20"/>
          <w:szCs w:val="20"/>
        </w:rPr>
        <w:t>6</w:t>
      </w:r>
      <w:r w:rsidR="00154E20" w:rsidRPr="00154E20">
        <w:rPr>
          <w:rFonts w:ascii="Open Sans" w:hAnsi="Open Sans" w:cs="Open Sans"/>
          <w:sz w:val="20"/>
          <w:szCs w:val="20"/>
          <w:vertAlign w:val="superscript"/>
        </w:rPr>
        <w:t>th</w:t>
      </w:r>
      <w:r w:rsidR="00154E20">
        <w:rPr>
          <w:rFonts w:ascii="Open Sans" w:hAnsi="Open Sans" w:cs="Open Sans"/>
          <w:sz w:val="20"/>
          <w:szCs w:val="20"/>
        </w:rPr>
        <w:t xml:space="preserve"> June </w:t>
      </w:r>
      <w:r w:rsidR="003D2E5E" w:rsidRPr="003C6624">
        <w:rPr>
          <w:rFonts w:ascii="Open Sans" w:hAnsi="Open Sans" w:cs="Open Sans"/>
          <w:sz w:val="20"/>
          <w:szCs w:val="20"/>
        </w:rPr>
        <w:t>2026.</w:t>
      </w:r>
    </w:p>
    <w:p w14:paraId="17DB1413" w14:textId="10998E1C" w:rsidR="00BC35F4" w:rsidRDefault="00BC35F4">
      <w:pPr>
        <w:rPr>
          <w:lang w:eastAsia="en-GB"/>
        </w:rPr>
      </w:pPr>
      <w:r>
        <w:rPr>
          <w:rFonts w:ascii="Open Sans" w:hAnsi="Open Sans" w:cs="Open Sans"/>
          <w:sz w:val="20"/>
          <w:szCs w:val="20"/>
        </w:rPr>
        <w:t>The food and beverage sector faces unique pressures</w:t>
      </w:r>
      <w:r w:rsidR="0068239F">
        <w:rPr>
          <w:rFonts w:ascii="Open Sans" w:hAnsi="Open Sans" w:cs="Open Sans"/>
          <w:sz w:val="20"/>
          <w:szCs w:val="20"/>
        </w:rPr>
        <w:t xml:space="preserve"> –</w:t>
      </w:r>
      <w:r>
        <w:rPr>
          <w:rFonts w:ascii="Open Sans" w:hAnsi="Open Sans" w:cs="Open Sans"/>
          <w:sz w:val="20"/>
          <w:szCs w:val="20"/>
        </w:rPr>
        <w:t xml:space="preserve"> from razor-thin margins and stringent </w:t>
      </w:r>
      <w:r w:rsidR="00FB4769">
        <w:rPr>
          <w:rFonts w:ascii="Open Sans" w:hAnsi="Open Sans" w:cs="Open Sans"/>
          <w:sz w:val="20"/>
          <w:szCs w:val="20"/>
        </w:rPr>
        <w:t xml:space="preserve">compliance </w:t>
      </w:r>
      <w:r w:rsidR="00390EC7">
        <w:rPr>
          <w:rFonts w:ascii="Open Sans" w:hAnsi="Open Sans" w:cs="Open Sans"/>
          <w:sz w:val="20"/>
          <w:szCs w:val="20"/>
        </w:rPr>
        <w:t>and</w:t>
      </w:r>
      <w:r w:rsidR="00FB4769">
        <w:rPr>
          <w:rFonts w:ascii="Open Sans" w:hAnsi="Open Sans" w:cs="Open Sans"/>
          <w:sz w:val="20"/>
          <w:szCs w:val="20"/>
        </w:rPr>
        <w:t xml:space="preserve"> </w:t>
      </w:r>
      <w:r>
        <w:rPr>
          <w:rFonts w:ascii="Open Sans" w:hAnsi="Open Sans" w:cs="Open Sans"/>
          <w:sz w:val="20"/>
          <w:szCs w:val="20"/>
        </w:rPr>
        <w:t xml:space="preserve">hygiene requirements to rising energy costs. Exhibiting at tabletop G3, Brightly Software will showcase live demonstrations of how Asset Essentials </w:t>
      </w:r>
      <w:r w:rsidR="0068239F">
        <w:rPr>
          <w:rFonts w:ascii="Open Sans" w:hAnsi="Open Sans" w:cs="Open Sans"/>
          <w:sz w:val="20"/>
          <w:szCs w:val="20"/>
        </w:rPr>
        <w:t xml:space="preserve">can </w:t>
      </w:r>
      <w:r>
        <w:rPr>
          <w:rFonts w:ascii="Open Sans" w:hAnsi="Open Sans" w:cs="Open Sans"/>
          <w:sz w:val="20"/>
          <w:szCs w:val="20"/>
        </w:rPr>
        <w:t xml:space="preserve">help manufacturers </w:t>
      </w:r>
      <w:r w:rsidR="0068239F">
        <w:rPr>
          <w:rFonts w:ascii="Open Sans" w:hAnsi="Open Sans" w:cs="Open Sans"/>
          <w:sz w:val="20"/>
          <w:szCs w:val="20"/>
        </w:rPr>
        <w:t xml:space="preserve">to </w:t>
      </w:r>
      <w:r>
        <w:rPr>
          <w:rFonts w:ascii="Open Sans" w:hAnsi="Open Sans" w:cs="Open Sans"/>
          <w:sz w:val="20"/>
          <w:szCs w:val="20"/>
        </w:rPr>
        <w:t>improve maintenance planning, automate work orders and gain clearer</w:t>
      </w:r>
      <w:r w:rsidR="00FB4769">
        <w:rPr>
          <w:rFonts w:ascii="Open Sans" w:hAnsi="Open Sans" w:cs="Open Sans"/>
          <w:sz w:val="20"/>
          <w:szCs w:val="20"/>
        </w:rPr>
        <w:t xml:space="preserve"> asset</w:t>
      </w:r>
      <w:r>
        <w:rPr>
          <w:rFonts w:ascii="Open Sans" w:hAnsi="Open Sans" w:cs="Open Sans"/>
          <w:sz w:val="20"/>
          <w:szCs w:val="20"/>
        </w:rPr>
        <w:t xml:space="preserve"> visibility across </w:t>
      </w:r>
      <w:r w:rsidR="00390EC7">
        <w:rPr>
          <w:rFonts w:ascii="Open Sans" w:hAnsi="Open Sans" w:cs="Open Sans"/>
          <w:sz w:val="20"/>
          <w:szCs w:val="20"/>
        </w:rPr>
        <w:t xml:space="preserve">maintenance and </w:t>
      </w:r>
      <w:r>
        <w:rPr>
          <w:rFonts w:ascii="Open Sans" w:hAnsi="Open Sans" w:cs="Open Sans"/>
          <w:sz w:val="20"/>
          <w:szCs w:val="20"/>
        </w:rPr>
        <w:t>operations.</w:t>
      </w:r>
    </w:p>
    <w:p w14:paraId="7F658464" w14:textId="60739EFC" w:rsidR="00BC35F4" w:rsidRDefault="00BC35F4">
      <w:pPr>
        <w:rPr>
          <w:lang w:eastAsia="en-GB"/>
        </w:rPr>
      </w:pPr>
      <w:r>
        <w:rPr>
          <w:rFonts w:ascii="Open Sans" w:hAnsi="Open Sans" w:cs="Open Sans"/>
          <w:sz w:val="20"/>
          <w:szCs w:val="20"/>
        </w:rPr>
        <w:t xml:space="preserve">The demonstrations will also show how Asset Essentials supports hygiene compliance, simplifies audit preparation for inspections and safety checks, and helps teams monitor energy usage so they can identify </w:t>
      </w:r>
      <w:r w:rsidR="00390EC7">
        <w:rPr>
          <w:rFonts w:ascii="Open Sans" w:hAnsi="Open Sans" w:cs="Open Sans"/>
          <w:sz w:val="20"/>
          <w:szCs w:val="20"/>
        </w:rPr>
        <w:t xml:space="preserve">and optimise </w:t>
      </w:r>
      <w:r w:rsidR="008C65F4">
        <w:rPr>
          <w:rFonts w:ascii="Open Sans" w:hAnsi="Open Sans" w:cs="Open Sans"/>
          <w:sz w:val="20"/>
          <w:szCs w:val="20"/>
        </w:rPr>
        <w:t>energy-hungry</w:t>
      </w:r>
      <w:r>
        <w:rPr>
          <w:rFonts w:ascii="Open Sans" w:hAnsi="Open Sans" w:cs="Open Sans"/>
          <w:sz w:val="20"/>
          <w:szCs w:val="20"/>
        </w:rPr>
        <w:t xml:space="preserve"> assets.</w:t>
      </w:r>
    </w:p>
    <w:p w14:paraId="6FA80947" w14:textId="77777777" w:rsidR="00BC35F4" w:rsidRDefault="00BC35F4">
      <w:pPr>
        <w:rPr>
          <w:lang w:eastAsia="en-GB"/>
        </w:rPr>
      </w:pPr>
      <w:r>
        <w:rPr>
          <w:rFonts w:ascii="Open Sans" w:hAnsi="Open Sans" w:cs="Open Sans"/>
          <w:sz w:val="20"/>
          <w:szCs w:val="20"/>
        </w:rPr>
        <w:t>Combining CMMS and EAM functionality with integration to Siemens PLCs and WinCC SCADA systems, Asset Essentials gives maintenance teams a more connected view of asset performance and day-to-day operations.</w:t>
      </w:r>
    </w:p>
    <w:p w14:paraId="1A7A68C7" w14:textId="147ABFA5" w:rsidR="003D2E5E" w:rsidRPr="003C6624" w:rsidRDefault="003D2E5E" w:rsidP="003D2E5E">
      <w:pPr>
        <w:rPr>
          <w:rFonts w:ascii="Open Sans" w:hAnsi="Open Sans" w:cs="Open Sans"/>
          <w:sz w:val="20"/>
          <w:szCs w:val="20"/>
        </w:rPr>
      </w:pPr>
      <w:r w:rsidRPr="003C6624">
        <w:rPr>
          <w:rFonts w:ascii="Open Sans" w:hAnsi="Open Sans" w:cs="Open Sans"/>
          <w:sz w:val="20"/>
          <w:szCs w:val="20"/>
        </w:rPr>
        <w:t>As part of the event programme, Tom</w:t>
      </w:r>
      <w:r w:rsidR="00E45828">
        <w:rPr>
          <w:rFonts w:ascii="Open Sans" w:hAnsi="Open Sans" w:cs="Open Sans"/>
          <w:sz w:val="20"/>
          <w:szCs w:val="20"/>
        </w:rPr>
        <w:t xml:space="preserve"> Reames,</w:t>
      </w:r>
      <w:r w:rsidR="00F27694" w:rsidRPr="00DE3DA6">
        <w:rPr>
          <w:rFonts w:ascii="Open Sans" w:hAnsi="Open Sans" w:cs="Open Sans"/>
          <w:sz w:val="20"/>
          <w:szCs w:val="20"/>
        </w:rPr>
        <w:t xml:space="preserve"> Account Director, Brightly Software</w:t>
      </w:r>
      <w:r w:rsidR="00F27694">
        <w:rPr>
          <w:rFonts w:ascii="Open Sans" w:hAnsi="Open Sans" w:cs="Open Sans"/>
          <w:sz w:val="20"/>
          <w:szCs w:val="20"/>
        </w:rPr>
        <w:t>,</w:t>
      </w:r>
      <w:r w:rsidRPr="003C6624">
        <w:rPr>
          <w:rFonts w:ascii="Open Sans" w:hAnsi="Open Sans" w:cs="Open Sans"/>
          <w:sz w:val="20"/>
          <w:szCs w:val="20"/>
        </w:rPr>
        <w:t xml:space="preserve"> will also participate in the panel discussion:</w:t>
      </w:r>
      <w:r w:rsidR="00CA05EE">
        <w:rPr>
          <w:rFonts w:ascii="Open Sans" w:hAnsi="Open Sans" w:cs="Open Sans"/>
          <w:sz w:val="20"/>
          <w:szCs w:val="20"/>
        </w:rPr>
        <w:t xml:space="preserve"> </w:t>
      </w:r>
      <w:r w:rsidRPr="003C6624">
        <w:rPr>
          <w:rFonts w:ascii="Open Sans" w:hAnsi="Open Sans" w:cs="Open Sans"/>
          <w:b/>
          <w:bCs/>
          <w:sz w:val="20"/>
          <w:szCs w:val="20"/>
        </w:rPr>
        <w:t>“Unlocking Productivity: Bridging the Gap Between Line Availability and Operator Engagement</w:t>
      </w:r>
      <w:r w:rsidR="000656CA" w:rsidRPr="003C6624">
        <w:rPr>
          <w:rFonts w:ascii="Open Sans" w:hAnsi="Open Sans" w:cs="Open Sans"/>
          <w:b/>
          <w:bCs/>
          <w:sz w:val="20"/>
          <w:szCs w:val="20"/>
        </w:rPr>
        <w:t>.”</w:t>
      </w:r>
      <w:r w:rsidR="0014279B">
        <w:rPr>
          <w:rFonts w:ascii="Open Sans" w:hAnsi="Open Sans" w:cs="Open Sans"/>
          <w:sz w:val="20"/>
          <w:szCs w:val="20"/>
        </w:rPr>
        <w:t xml:space="preserve"> </w:t>
      </w:r>
      <w:r w:rsidRPr="003C6624">
        <w:rPr>
          <w:rFonts w:ascii="Open Sans" w:hAnsi="Open Sans" w:cs="Open Sans"/>
          <w:sz w:val="20"/>
          <w:szCs w:val="20"/>
        </w:rPr>
        <w:t xml:space="preserve">The session will take place from 10:10am to 10:30am and will explore how manufacturers can improve operational productivity through better connectivity between people, </w:t>
      </w:r>
      <w:r w:rsidR="000656CA" w:rsidRPr="003C6624">
        <w:rPr>
          <w:rFonts w:ascii="Open Sans" w:hAnsi="Open Sans" w:cs="Open Sans"/>
          <w:sz w:val="20"/>
          <w:szCs w:val="20"/>
        </w:rPr>
        <w:t>processes</w:t>
      </w:r>
      <w:r w:rsidRPr="003C6624">
        <w:rPr>
          <w:rFonts w:ascii="Open Sans" w:hAnsi="Open Sans" w:cs="Open Sans"/>
          <w:sz w:val="20"/>
          <w:szCs w:val="20"/>
        </w:rPr>
        <w:t xml:space="preserve"> and production systems.</w:t>
      </w:r>
    </w:p>
    <w:p w14:paraId="62A426A4" w14:textId="7D96F566" w:rsidR="00BC35F4" w:rsidRDefault="00AE1E54" w:rsidP="007B0653">
      <w:pPr>
        <w:rPr>
          <w:lang w:eastAsia="en-GB"/>
        </w:rPr>
      </w:pPr>
      <w:r>
        <w:rPr>
          <w:rFonts w:ascii="Open Sans" w:hAnsi="Open Sans" w:cs="Open Sans"/>
          <w:sz w:val="20"/>
          <w:szCs w:val="20"/>
        </w:rPr>
        <w:t>Ream</w:t>
      </w:r>
      <w:r w:rsidR="001C5367">
        <w:rPr>
          <w:rFonts w:ascii="Open Sans" w:hAnsi="Open Sans" w:cs="Open Sans"/>
          <w:sz w:val="20"/>
          <w:szCs w:val="20"/>
        </w:rPr>
        <w:t>e</w:t>
      </w:r>
      <w:r>
        <w:rPr>
          <w:rFonts w:ascii="Open Sans" w:hAnsi="Open Sans" w:cs="Open Sans"/>
          <w:sz w:val="20"/>
          <w:szCs w:val="20"/>
        </w:rPr>
        <w:t>s</w:t>
      </w:r>
      <w:r w:rsidR="00BC35F4">
        <w:rPr>
          <w:rFonts w:ascii="Open Sans" w:hAnsi="Open Sans" w:cs="Open Sans"/>
          <w:sz w:val="20"/>
          <w:szCs w:val="20"/>
        </w:rPr>
        <w:t xml:space="preserve"> comments: “Food and beverage manufacturers need practical ways to strengthen resilience on the production floor while meeting growing compliance demands. Asset Essentials helps </w:t>
      </w:r>
      <w:r w:rsidR="008B0874">
        <w:rPr>
          <w:rFonts w:ascii="Open Sans" w:hAnsi="Open Sans" w:cs="Open Sans"/>
          <w:sz w:val="20"/>
          <w:szCs w:val="20"/>
        </w:rPr>
        <w:t xml:space="preserve">maintenance, engineering, and operations </w:t>
      </w:r>
      <w:r w:rsidR="00BC35F4">
        <w:rPr>
          <w:rFonts w:ascii="Open Sans" w:hAnsi="Open Sans" w:cs="Open Sans"/>
          <w:sz w:val="20"/>
          <w:szCs w:val="20"/>
        </w:rPr>
        <w:t xml:space="preserve">teams replace manual processes with connected, digital workflows that support better traceability, stronger asset visibility and more informed maintenance decisions. </w:t>
      </w:r>
      <w:r w:rsidR="002F78F7" w:rsidRPr="002F78F7">
        <w:rPr>
          <w:rFonts w:ascii="Open Sans" w:hAnsi="Open Sans" w:cs="Open Sans"/>
          <w:sz w:val="20"/>
          <w:szCs w:val="20"/>
        </w:rPr>
        <w:t xml:space="preserve">Whether you are looking to </w:t>
      </w:r>
      <w:r w:rsidR="008B0874">
        <w:rPr>
          <w:rFonts w:ascii="Open Sans" w:hAnsi="Open Sans" w:cs="Open Sans"/>
          <w:sz w:val="20"/>
          <w:szCs w:val="20"/>
        </w:rPr>
        <w:t>optimise</w:t>
      </w:r>
      <w:r w:rsidR="008B0874" w:rsidRPr="002F78F7">
        <w:rPr>
          <w:rFonts w:ascii="Open Sans" w:hAnsi="Open Sans" w:cs="Open Sans"/>
          <w:sz w:val="20"/>
          <w:szCs w:val="20"/>
        </w:rPr>
        <w:t xml:space="preserve"> </w:t>
      </w:r>
      <w:r w:rsidR="002F78F7" w:rsidRPr="002F78F7">
        <w:rPr>
          <w:rFonts w:ascii="Open Sans" w:hAnsi="Open Sans" w:cs="Open Sans"/>
          <w:sz w:val="20"/>
          <w:szCs w:val="20"/>
        </w:rPr>
        <w:t>your spares inventory</w:t>
      </w:r>
      <w:r w:rsidR="00D44F43">
        <w:rPr>
          <w:rFonts w:ascii="Open Sans" w:hAnsi="Open Sans" w:cs="Open Sans"/>
          <w:sz w:val="20"/>
          <w:szCs w:val="20"/>
        </w:rPr>
        <w:t>,</w:t>
      </w:r>
      <w:r w:rsidR="002F78F7" w:rsidRPr="002F78F7">
        <w:rPr>
          <w:rFonts w:ascii="Open Sans" w:hAnsi="Open Sans" w:cs="Open Sans"/>
          <w:sz w:val="20"/>
          <w:szCs w:val="20"/>
        </w:rPr>
        <w:t xml:space="preserve"> need</w:t>
      </w:r>
      <w:r w:rsidR="007761E5">
        <w:rPr>
          <w:rFonts w:ascii="Open Sans" w:hAnsi="Open Sans" w:cs="Open Sans"/>
          <w:sz w:val="20"/>
          <w:szCs w:val="20"/>
        </w:rPr>
        <w:t xml:space="preserve"> robust configurable workflows, TPM capability, task and solution libraries, traceability, </w:t>
      </w:r>
      <w:r w:rsidR="00D44F43">
        <w:rPr>
          <w:rFonts w:ascii="Open Sans" w:hAnsi="Open Sans" w:cs="Open Sans"/>
          <w:sz w:val="20"/>
          <w:szCs w:val="20"/>
        </w:rPr>
        <w:t>or</w:t>
      </w:r>
      <w:r w:rsidR="007761E5">
        <w:rPr>
          <w:rFonts w:ascii="Open Sans" w:hAnsi="Open Sans" w:cs="Open Sans"/>
          <w:sz w:val="20"/>
          <w:szCs w:val="20"/>
        </w:rPr>
        <w:t xml:space="preserve"> an</w:t>
      </w:r>
      <w:r w:rsidR="002F78F7" w:rsidRPr="002F78F7">
        <w:rPr>
          <w:rFonts w:ascii="Open Sans" w:hAnsi="Open Sans" w:cs="Open Sans"/>
          <w:sz w:val="20"/>
          <w:szCs w:val="20"/>
        </w:rPr>
        <w:t xml:space="preserve"> asset register </w:t>
      </w:r>
      <w:r w:rsidR="000C11FC">
        <w:rPr>
          <w:rFonts w:ascii="Open Sans" w:hAnsi="Open Sans" w:cs="Open Sans"/>
          <w:sz w:val="20"/>
          <w:szCs w:val="20"/>
        </w:rPr>
        <w:t>that support</w:t>
      </w:r>
      <w:r w:rsidR="00D44F43">
        <w:rPr>
          <w:rFonts w:ascii="Open Sans" w:hAnsi="Open Sans" w:cs="Open Sans"/>
          <w:sz w:val="20"/>
          <w:szCs w:val="20"/>
        </w:rPr>
        <w:t>s</w:t>
      </w:r>
      <w:r w:rsidR="000C11FC" w:rsidRPr="002F78F7">
        <w:rPr>
          <w:rFonts w:ascii="Open Sans" w:hAnsi="Open Sans" w:cs="Open Sans"/>
          <w:sz w:val="20"/>
          <w:szCs w:val="20"/>
        </w:rPr>
        <w:t xml:space="preserve"> </w:t>
      </w:r>
      <w:r w:rsidR="002F78F7" w:rsidRPr="002F78F7">
        <w:rPr>
          <w:rFonts w:ascii="Open Sans" w:hAnsi="Open Sans" w:cs="Open Sans"/>
          <w:sz w:val="20"/>
          <w:szCs w:val="20"/>
        </w:rPr>
        <w:t>audit readiness</w:t>
      </w:r>
      <w:r w:rsidR="00BC35F4">
        <w:rPr>
          <w:rFonts w:ascii="Open Sans" w:hAnsi="Open Sans" w:cs="Open Sans"/>
          <w:sz w:val="20"/>
          <w:szCs w:val="20"/>
        </w:rPr>
        <w:t xml:space="preserve">, Brightly Software </w:t>
      </w:r>
      <w:r w:rsidR="007908BF">
        <w:rPr>
          <w:rFonts w:ascii="Open Sans" w:hAnsi="Open Sans" w:cs="Open Sans"/>
          <w:sz w:val="20"/>
          <w:szCs w:val="20"/>
        </w:rPr>
        <w:t>brings</w:t>
      </w:r>
      <w:r w:rsidR="00BC35F4">
        <w:rPr>
          <w:rFonts w:ascii="Open Sans" w:hAnsi="Open Sans" w:cs="Open Sans"/>
          <w:sz w:val="20"/>
          <w:szCs w:val="20"/>
        </w:rPr>
        <w:t xml:space="preserve"> stability and scalability to everyday operations. We look forward to welcoming visitors and sharing insights.”</w:t>
      </w:r>
    </w:p>
    <w:p w14:paraId="46C995D0" w14:textId="668CE02F" w:rsidR="003D2E5E" w:rsidRPr="003C6624" w:rsidRDefault="003D2E5E" w:rsidP="003D2E5E">
      <w:pPr>
        <w:rPr>
          <w:rFonts w:ascii="Open Sans" w:hAnsi="Open Sans" w:cs="Open Sans"/>
          <w:sz w:val="20"/>
          <w:szCs w:val="20"/>
        </w:rPr>
      </w:pPr>
      <w:r w:rsidRPr="003C6624">
        <w:rPr>
          <w:rFonts w:ascii="Open Sans" w:hAnsi="Open Sans" w:cs="Open Sans"/>
          <w:sz w:val="20"/>
          <w:szCs w:val="20"/>
        </w:rPr>
        <w:t xml:space="preserve">Visitors attending Food &amp; Beverage Engineering Live are encouraged to visit Brightly </w:t>
      </w:r>
      <w:r w:rsidR="007320B4">
        <w:rPr>
          <w:rFonts w:ascii="Open Sans" w:hAnsi="Open Sans" w:cs="Open Sans"/>
          <w:sz w:val="20"/>
          <w:szCs w:val="20"/>
        </w:rPr>
        <w:t xml:space="preserve">Software </w:t>
      </w:r>
      <w:r w:rsidRPr="003C6624">
        <w:rPr>
          <w:rFonts w:ascii="Open Sans" w:hAnsi="Open Sans" w:cs="Open Sans"/>
          <w:sz w:val="20"/>
          <w:szCs w:val="20"/>
        </w:rPr>
        <w:t xml:space="preserve">at tabletop G3 </w:t>
      </w:r>
      <w:r w:rsidR="0053549C">
        <w:rPr>
          <w:rFonts w:ascii="Open Sans" w:hAnsi="Open Sans" w:cs="Open Sans"/>
          <w:sz w:val="20"/>
          <w:szCs w:val="20"/>
        </w:rPr>
        <w:t xml:space="preserve">to </w:t>
      </w:r>
      <w:r w:rsidRPr="003C6624">
        <w:rPr>
          <w:rFonts w:ascii="Open Sans" w:hAnsi="Open Sans" w:cs="Open Sans"/>
          <w:sz w:val="20"/>
          <w:szCs w:val="20"/>
        </w:rPr>
        <w:t>speak directly with the team.</w:t>
      </w:r>
    </w:p>
    <w:p w14:paraId="30E78152" w14:textId="1D3DC2B5" w:rsidR="00550140" w:rsidRPr="001C5367" w:rsidRDefault="00550140" w:rsidP="00550140">
      <w:pPr>
        <w:rPr>
          <w:rFonts w:ascii="Open Sans" w:hAnsi="Open Sans" w:cs="Open Sans"/>
          <w:i/>
          <w:iCs/>
          <w:sz w:val="20"/>
          <w:szCs w:val="20"/>
        </w:rPr>
      </w:pPr>
      <w:r w:rsidRPr="001C5367">
        <w:rPr>
          <w:rFonts w:ascii="Open Sans" w:hAnsi="Open Sans" w:cs="Open Sans"/>
          <w:i/>
          <w:iCs/>
          <w:sz w:val="20"/>
          <w:szCs w:val="20"/>
        </w:rPr>
        <w:t xml:space="preserve">For more information about Asset Essentials, visit: </w:t>
      </w:r>
      <w:hyperlink r:id="rId9" w:history="1">
        <w:r w:rsidR="005D5200">
          <w:rPr>
            <w:rStyle w:val="Hyperlink"/>
            <w:rFonts w:ascii="Open Sans" w:hAnsi="Open Sans" w:cs="Open Sans"/>
            <w:i/>
            <w:iCs/>
            <w:sz w:val="20"/>
            <w:szCs w:val="20"/>
          </w:rPr>
          <w:t>https://www.brightlysoftware.com/en-gb/products/asset-essentials</w:t>
        </w:r>
      </w:hyperlink>
      <w:r w:rsidR="005D5200">
        <w:rPr>
          <w:rFonts w:ascii="Open Sans" w:hAnsi="Open Sans" w:cs="Open Sans"/>
          <w:i/>
          <w:iCs/>
          <w:sz w:val="20"/>
          <w:szCs w:val="20"/>
        </w:rPr>
        <w:t xml:space="preserve"> </w:t>
      </w:r>
    </w:p>
    <w:p w14:paraId="3C58F7B6" w14:textId="77777777" w:rsidR="00550140" w:rsidRDefault="00550140" w:rsidP="00550140">
      <w:pPr>
        <w:rPr>
          <w:rFonts w:ascii="Open Sans" w:hAnsi="Open Sans" w:cs="Open Sans"/>
        </w:rPr>
      </w:pPr>
    </w:p>
    <w:p w14:paraId="3C23E18D" w14:textId="77777777" w:rsidR="00550140" w:rsidRPr="004943B7" w:rsidRDefault="00550140" w:rsidP="00550140">
      <w:pPr>
        <w:jc w:val="center"/>
        <w:rPr>
          <w:rFonts w:ascii="Open Sans" w:eastAsia="Open Sans" w:hAnsi="Open Sans" w:cs="Open Sans"/>
          <w:b/>
          <w:bCs/>
          <w:kern w:val="0"/>
          <w:sz w:val="20"/>
          <w:szCs w:val="20"/>
          <w:lang w:eastAsia="en-GB"/>
          <w14:ligatures w14:val="none"/>
        </w:rPr>
      </w:pPr>
      <w:r w:rsidRPr="004943B7">
        <w:rPr>
          <w:rFonts w:ascii="Open Sans" w:eastAsia="Open Sans" w:hAnsi="Open Sans" w:cs="Open Sans"/>
          <w:b/>
          <w:bCs/>
          <w:kern w:val="0"/>
          <w:sz w:val="20"/>
          <w:szCs w:val="20"/>
          <w:lang w:eastAsia="en-GB"/>
          <w14:ligatures w14:val="none"/>
        </w:rPr>
        <w:t>ENDS</w:t>
      </w:r>
    </w:p>
    <w:p w14:paraId="4790AF4C" w14:textId="77777777" w:rsidR="00550140" w:rsidRPr="004943B7" w:rsidRDefault="00550140" w:rsidP="00550140">
      <w:pPr>
        <w:jc w:val="center"/>
        <w:rPr>
          <w:rFonts w:ascii="Open Sans" w:eastAsia="Open Sans" w:hAnsi="Open Sans" w:cs="Open Sans"/>
          <w:kern w:val="0"/>
          <w:sz w:val="20"/>
          <w:szCs w:val="20"/>
          <w:lang w:eastAsia="en-GB"/>
          <w14:ligatures w14:val="none"/>
        </w:rPr>
      </w:pPr>
    </w:p>
    <w:p w14:paraId="14A1BE9E" w14:textId="77777777" w:rsidR="00550140" w:rsidRPr="004943B7" w:rsidRDefault="00550140" w:rsidP="00550140">
      <w:pPr>
        <w:spacing w:after="0"/>
        <w:rPr>
          <w:rFonts w:ascii="Open Sans" w:eastAsia="Open Sans" w:hAnsi="Open Sans" w:cs="Open Sans"/>
          <w:kern w:val="0"/>
          <w:sz w:val="18"/>
          <w:szCs w:val="18"/>
          <w:lang w:eastAsia="en-GB"/>
          <w14:ligatures w14:val="none"/>
        </w:rPr>
      </w:pPr>
      <w:r w:rsidRPr="004943B7">
        <w:rPr>
          <w:rFonts w:ascii="Open Sans" w:eastAsia="Open Sans" w:hAnsi="Open Sans" w:cs="Open Sans"/>
          <w:b/>
          <w:bCs/>
          <w:kern w:val="0"/>
          <w:sz w:val="18"/>
          <w:szCs w:val="18"/>
          <w:lang w:eastAsia="en-GB"/>
          <w14:ligatures w14:val="none"/>
        </w:rPr>
        <w:t>About Brightly Software </w:t>
      </w:r>
      <w:r w:rsidRPr="004943B7">
        <w:rPr>
          <w:rFonts w:ascii="Open Sans" w:eastAsia="Open Sans" w:hAnsi="Open Sans" w:cs="Open Sans"/>
          <w:kern w:val="0"/>
          <w:sz w:val="18"/>
          <w:szCs w:val="18"/>
          <w:lang w:eastAsia="en-GB"/>
          <w14:ligatures w14:val="none"/>
        </w:rPr>
        <w:t> </w:t>
      </w:r>
    </w:p>
    <w:p w14:paraId="1C1A7C3B" w14:textId="77777777" w:rsidR="00550140" w:rsidRPr="004943B7" w:rsidRDefault="00550140" w:rsidP="00550140">
      <w:pPr>
        <w:spacing w:after="0"/>
        <w:rPr>
          <w:rFonts w:ascii="Open Sans" w:eastAsia="Open Sans" w:hAnsi="Open Sans" w:cs="Open Sans"/>
          <w:kern w:val="0"/>
          <w:sz w:val="18"/>
          <w:szCs w:val="18"/>
          <w:lang w:eastAsia="en-GB"/>
          <w14:ligatures w14:val="none"/>
        </w:rPr>
      </w:pPr>
      <w:r w:rsidRPr="004943B7">
        <w:rPr>
          <w:rFonts w:ascii="Open Sans" w:eastAsia="Open Sans" w:hAnsi="Open Sans" w:cs="Open Sans"/>
          <w:kern w:val="0"/>
          <w:sz w:val="18"/>
          <w:szCs w:val="18"/>
          <w:lang w:eastAsia="en-GB"/>
          <w14:ligatures w14:val="none"/>
        </w:rPr>
        <w:t>Brightly Software, a Siemens company, enables organisations to manage the entire lifecycle of their assets, facilities and infrastructure. As the global leader in intelligent asset management solutions for more than 25 years, Brightly’s sophisticated cloud-based platform is expertly designed to improve capital planning through smarter, data-driven decision making, empower technicians to predict, prioritise and manage preventative maintenance activities, and support organisations to achieve sustainability, compliance and efficiency goals. Combined with award-winning training, legendary support and managed services, more than 12,000 clients worldwide depend on Brightly to optimise their teams, operations and strategic planning initiatives. For more information, visit </w:t>
      </w:r>
      <w:hyperlink r:id="rId10">
        <w:r w:rsidRPr="004943B7">
          <w:rPr>
            <w:rFonts w:ascii="Open Sans" w:eastAsia="Open Sans" w:hAnsi="Open Sans" w:cs="Open Sans"/>
            <w:kern w:val="0"/>
            <w:sz w:val="18"/>
            <w:szCs w:val="18"/>
            <w:u w:val="single"/>
            <w:lang w:eastAsia="en-GB"/>
            <w14:ligatures w14:val="none"/>
          </w:rPr>
          <w:t>brightlysoftware.com</w:t>
        </w:r>
      </w:hyperlink>
      <w:r w:rsidRPr="004943B7">
        <w:rPr>
          <w:rFonts w:ascii="Open Sans" w:eastAsia="Open Sans" w:hAnsi="Open Sans" w:cs="Open Sans"/>
          <w:kern w:val="0"/>
          <w:sz w:val="18"/>
          <w:szCs w:val="18"/>
          <w:lang w:eastAsia="en-GB"/>
          <w14:ligatures w14:val="none"/>
        </w:rPr>
        <w:t>. </w:t>
      </w:r>
    </w:p>
    <w:p w14:paraId="3F1CAC30" w14:textId="77777777" w:rsidR="00550140" w:rsidRDefault="00550140" w:rsidP="00550140">
      <w:pPr>
        <w:rPr>
          <w:rFonts w:ascii="Open Sans" w:hAnsi="Open Sans" w:cs="Open Sans"/>
        </w:rPr>
      </w:pPr>
    </w:p>
    <w:p w14:paraId="4A069596" w14:textId="77777777" w:rsidR="00550140" w:rsidRPr="004943B7" w:rsidRDefault="00550140" w:rsidP="00550140">
      <w:pPr>
        <w:spacing w:after="0" w:line="240" w:lineRule="auto"/>
        <w:rPr>
          <w:rFonts w:ascii="Open Sans" w:eastAsia="Open Sans" w:hAnsi="Open Sans" w:cs="Open Sans"/>
          <w:b/>
          <w:bCs/>
          <w:kern w:val="0"/>
          <w:sz w:val="18"/>
          <w:szCs w:val="18"/>
          <w:lang w:eastAsia="en-GB"/>
          <w14:ligatures w14:val="none"/>
        </w:rPr>
      </w:pPr>
      <w:r w:rsidRPr="004943B7">
        <w:rPr>
          <w:rFonts w:ascii="Open Sans" w:eastAsia="Open Sans" w:hAnsi="Open Sans" w:cs="Open Sans"/>
          <w:b/>
          <w:bCs/>
          <w:kern w:val="0"/>
          <w:sz w:val="18"/>
          <w:szCs w:val="18"/>
          <w:lang w:eastAsia="en-GB"/>
          <w14:ligatures w14:val="none"/>
        </w:rPr>
        <w:t xml:space="preserve">Issued on behalf of Brightly Software by AD Communications. For more information, contact: </w:t>
      </w:r>
    </w:p>
    <w:p w14:paraId="79A587C3" w14:textId="77777777" w:rsidR="00550140" w:rsidRPr="004943B7" w:rsidRDefault="00550140" w:rsidP="00550140">
      <w:pPr>
        <w:spacing w:after="0" w:line="240" w:lineRule="auto"/>
        <w:rPr>
          <w:rFonts w:ascii="Open Sans" w:eastAsia="Open Sans" w:hAnsi="Open Sans" w:cs="Open Sans"/>
          <w:b/>
          <w:bCs/>
          <w:kern w:val="0"/>
          <w:sz w:val="18"/>
          <w:szCs w:val="18"/>
          <w:lang w:eastAsia="en-GB"/>
          <w14:ligatures w14:val="none"/>
        </w:rPr>
      </w:pPr>
    </w:p>
    <w:p w14:paraId="5E562FBC" w14:textId="77777777" w:rsidR="00550140" w:rsidRPr="004943B7" w:rsidRDefault="00550140" w:rsidP="00550140">
      <w:pPr>
        <w:spacing w:after="0" w:line="240" w:lineRule="auto"/>
        <w:rPr>
          <w:rFonts w:ascii="Open Sans" w:eastAsia="Open Sans" w:hAnsi="Open Sans" w:cs="Open Sans"/>
          <w:kern w:val="0"/>
          <w:sz w:val="18"/>
          <w:szCs w:val="18"/>
          <w:lang w:eastAsia="en-GB"/>
          <w14:ligatures w14:val="none"/>
        </w:rPr>
      </w:pPr>
      <w:r w:rsidRPr="004943B7">
        <w:rPr>
          <w:rFonts w:ascii="Open Sans" w:eastAsia="Open Sans" w:hAnsi="Open Sans" w:cs="Open Sans"/>
          <w:b/>
          <w:bCs/>
          <w:kern w:val="0"/>
          <w:sz w:val="18"/>
          <w:szCs w:val="18"/>
          <w:lang w:eastAsia="en-GB"/>
          <w14:ligatures w14:val="none"/>
        </w:rPr>
        <w:t>Rachelle Harry</w:t>
      </w:r>
      <w:r w:rsidRPr="004943B7">
        <w:rPr>
          <w:rFonts w:ascii="Open Sans" w:eastAsia="Open Sans" w:hAnsi="Open Sans" w:cs="Open Sans"/>
          <w:b/>
          <w:bC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b/>
          <w:bCs/>
          <w:kern w:val="0"/>
          <w:sz w:val="18"/>
          <w:szCs w:val="18"/>
          <w:lang w:eastAsia="en-GB"/>
          <w14:ligatures w14:val="none"/>
        </w:rPr>
        <w:t xml:space="preserve">Sara Carter  </w:t>
      </w:r>
    </w:p>
    <w:p w14:paraId="2B722EB8" w14:textId="77777777" w:rsidR="00550140" w:rsidRPr="004943B7" w:rsidRDefault="00550140" w:rsidP="00550140">
      <w:pPr>
        <w:spacing w:after="0" w:line="240" w:lineRule="auto"/>
        <w:rPr>
          <w:rFonts w:ascii="Open Sans" w:eastAsia="Open Sans" w:hAnsi="Open Sans" w:cs="Open Sans"/>
          <w:kern w:val="0"/>
          <w:sz w:val="18"/>
          <w:szCs w:val="18"/>
          <w:lang w:eastAsia="en-GB"/>
          <w14:ligatures w14:val="none"/>
        </w:rPr>
      </w:pPr>
      <w:r w:rsidRPr="004943B7">
        <w:rPr>
          <w:rFonts w:ascii="Open Sans" w:eastAsia="Open Sans" w:hAnsi="Open Sans" w:cs="Open Sans"/>
          <w:kern w:val="0"/>
          <w:sz w:val="18"/>
          <w:szCs w:val="18"/>
          <w:lang w:eastAsia="en-GB"/>
          <w14:ligatures w14:val="none"/>
        </w:rPr>
        <w:t xml:space="preserve">Account Director, </w:t>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Pr>
          <w:rFonts w:ascii="Open Sans" w:eastAsia="Open Sans" w:hAnsi="Open Sans" w:cs="Open Sans"/>
          <w:kern w:val="0"/>
          <w:sz w:val="18"/>
          <w:szCs w:val="18"/>
          <w:lang w:eastAsia="en-GB"/>
          <w14:ligatures w14:val="none"/>
        </w:rPr>
        <w:t>Regional Marketing Director</w:t>
      </w:r>
      <w:r w:rsidRPr="004943B7">
        <w:rPr>
          <w:rFonts w:ascii="Open Sans" w:eastAsia="Open Sans" w:hAnsi="Open Sans" w:cs="Open Sans"/>
          <w:kern w:val="0"/>
          <w:sz w:val="18"/>
          <w:szCs w:val="18"/>
          <w:lang w:eastAsia="en-GB"/>
          <w14:ligatures w14:val="none"/>
        </w:rPr>
        <w:t xml:space="preserve"> - EMEA</w:t>
      </w:r>
    </w:p>
    <w:p w14:paraId="56770024" w14:textId="77777777" w:rsidR="00550140" w:rsidRPr="004943B7" w:rsidRDefault="00550140" w:rsidP="00550140">
      <w:pPr>
        <w:spacing w:after="0" w:line="240" w:lineRule="auto"/>
        <w:rPr>
          <w:rFonts w:ascii="Open Sans" w:eastAsia="Open Sans" w:hAnsi="Open Sans" w:cs="Open Sans"/>
          <w:kern w:val="0"/>
          <w:sz w:val="18"/>
          <w:szCs w:val="18"/>
          <w:lang w:eastAsia="en-GB"/>
          <w14:ligatures w14:val="none"/>
        </w:rPr>
      </w:pPr>
      <w:r w:rsidRPr="004943B7">
        <w:rPr>
          <w:rFonts w:ascii="Open Sans" w:eastAsia="Open Sans" w:hAnsi="Open Sans" w:cs="Open Sans"/>
          <w:kern w:val="0"/>
          <w:sz w:val="18"/>
          <w:szCs w:val="18"/>
          <w:lang w:eastAsia="en-GB"/>
          <w14:ligatures w14:val="none"/>
        </w:rPr>
        <w:t>AD Communications</w:t>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t xml:space="preserve">Brightly Software </w:t>
      </w:r>
    </w:p>
    <w:p w14:paraId="2E4D40DE" w14:textId="77777777" w:rsidR="00550140" w:rsidRPr="004943B7" w:rsidRDefault="00550140" w:rsidP="00550140">
      <w:pPr>
        <w:spacing w:after="0" w:line="240" w:lineRule="auto"/>
        <w:rPr>
          <w:rFonts w:ascii="Open Sans" w:eastAsia="Open Sans" w:hAnsi="Open Sans" w:cs="Open Sans"/>
          <w:kern w:val="0"/>
          <w:sz w:val="18"/>
          <w:szCs w:val="18"/>
          <w:lang w:eastAsia="en-GB"/>
          <w14:ligatures w14:val="none"/>
        </w:rPr>
      </w:pPr>
      <w:r w:rsidRPr="004943B7">
        <w:rPr>
          <w:rFonts w:ascii="Open Sans" w:eastAsia="Open Sans" w:hAnsi="Open Sans" w:cs="Open Sans"/>
          <w:kern w:val="0"/>
          <w:sz w:val="18"/>
          <w:szCs w:val="18"/>
          <w:lang w:eastAsia="en-GB"/>
          <w14:ligatures w14:val="none"/>
        </w:rPr>
        <w:t>rharry@adcomms.co.uk</w:t>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t xml:space="preserve">sara.carter@brightlysoftware.com  </w:t>
      </w:r>
    </w:p>
    <w:p w14:paraId="64BE4BAE" w14:textId="77777777" w:rsidR="00550140" w:rsidRPr="004943B7" w:rsidRDefault="00550140" w:rsidP="00550140">
      <w:pPr>
        <w:spacing w:after="0" w:line="240" w:lineRule="auto"/>
        <w:rPr>
          <w:rFonts w:ascii="Open Sans" w:eastAsia="Open Sans" w:hAnsi="Open Sans" w:cs="Open Sans"/>
          <w:kern w:val="0"/>
          <w:sz w:val="18"/>
          <w:szCs w:val="18"/>
          <w:lang w:eastAsia="en-GB"/>
          <w14:ligatures w14:val="none"/>
        </w:rPr>
      </w:pPr>
      <w:r w:rsidRPr="004943B7">
        <w:rPr>
          <w:rFonts w:ascii="Open Sans" w:eastAsia="Open Sans" w:hAnsi="Open Sans" w:cs="Open Sans"/>
          <w:kern w:val="0"/>
          <w:sz w:val="18"/>
          <w:szCs w:val="18"/>
          <w:lang w:eastAsia="en-GB"/>
          <w14:ligatures w14:val="none"/>
        </w:rPr>
        <w:t>Tel: +44 (0)7747 235 616</w:t>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r>
      <w:r w:rsidRPr="004943B7">
        <w:rPr>
          <w:rFonts w:ascii="Open Sans" w:eastAsia="Open Sans" w:hAnsi="Open Sans" w:cs="Open Sans"/>
          <w:kern w:val="0"/>
          <w:sz w:val="18"/>
          <w:szCs w:val="18"/>
          <w:lang w:eastAsia="en-GB"/>
          <w14:ligatures w14:val="none"/>
        </w:rPr>
        <w:tab/>
        <w:t>Tel: +44 (0) 77921 248397</w:t>
      </w:r>
    </w:p>
    <w:p w14:paraId="736A338A" w14:textId="77777777" w:rsidR="00550140" w:rsidRPr="004943B7" w:rsidRDefault="00550140" w:rsidP="00550140">
      <w:pPr>
        <w:rPr>
          <w:rFonts w:ascii="Open Sans" w:eastAsia="Open Sans" w:hAnsi="Open Sans" w:cs="Open Sans"/>
          <w:kern w:val="0"/>
          <w:sz w:val="20"/>
          <w:szCs w:val="20"/>
          <w:lang w:eastAsia="en-GB"/>
          <w14:ligatures w14:val="none"/>
        </w:rPr>
      </w:pPr>
    </w:p>
    <w:p w14:paraId="4C483376" w14:textId="77777777" w:rsidR="00550140" w:rsidRPr="0028463D" w:rsidRDefault="00550140" w:rsidP="00550140">
      <w:pPr>
        <w:rPr>
          <w:rFonts w:ascii="Open Sans" w:hAnsi="Open Sans" w:cs="Open Sans"/>
        </w:rPr>
      </w:pPr>
    </w:p>
    <w:p w14:paraId="11910D4B" w14:textId="77777777" w:rsidR="003836D1" w:rsidRPr="005C6404" w:rsidRDefault="003836D1">
      <w:pPr>
        <w:rPr>
          <w:rFonts w:ascii="Open Sans" w:hAnsi="Open Sans" w:cs="Open Sans"/>
        </w:rPr>
      </w:pPr>
    </w:p>
    <w:sectPr w:rsidR="003836D1" w:rsidRPr="005C6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164F5"/>
    <w:multiLevelType w:val="multilevel"/>
    <w:tmpl w:val="A23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34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5E"/>
    <w:rsid w:val="000656CA"/>
    <w:rsid w:val="000C11FC"/>
    <w:rsid w:val="000C4AA6"/>
    <w:rsid w:val="000D204B"/>
    <w:rsid w:val="00104739"/>
    <w:rsid w:val="00107554"/>
    <w:rsid w:val="0014279B"/>
    <w:rsid w:val="00154E20"/>
    <w:rsid w:val="00160907"/>
    <w:rsid w:val="001835CD"/>
    <w:rsid w:val="001C34F6"/>
    <w:rsid w:val="001C5367"/>
    <w:rsid w:val="00207BA4"/>
    <w:rsid w:val="002A4689"/>
    <w:rsid w:val="002B6A39"/>
    <w:rsid w:val="002F78F7"/>
    <w:rsid w:val="003836D1"/>
    <w:rsid w:val="00390EC7"/>
    <w:rsid w:val="003C6624"/>
    <w:rsid w:val="003D2E5E"/>
    <w:rsid w:val="0040776F"/>
    <w:rsid w:val="004717A0"/>
    <w:rsid w:val="004E52E3"/>
    <w:rsid w:val="0053549C"/>
    <w:rsid w:val="00550140"/>
    <w:rsid w:val="00562B2D"/>
    <w:rsid w:val="005C6404"/>
    <w:rsid w:val="005D5200"/>
    <w:rsid w:val="00611071"/>
    <w:rsid w:val="00613BAE"/>
    <w:rsid w:val="00613D11"/>
    <w:rsid w:val="006669E3"/>
    <w:rsid w:val="00680F55"/>
    <w:rsid w:val="0068239F"/>
    <w:rsid w:val="006826F5"/>
    <w:rsid w:val="00687246"/>
    <w:rsid w:val="00711932"/>
    <w:rsid w:val="007320B4"/>
    <w:rsid w:val="00771C36"/>
    <w:rsid w:val="00773A12"/>
    <w:rsid w:val="007761E5"/>
    <w:rsid w:val="007908BF"/>
    <w:rsid w:val="007B0653"/>
    <w:rsid w:val="00851FE8"/>
    <w:rsid w:val="00872185"/>
    <w:rsid w:val="00875CA4"/>
    <w:rsid w:val="008908BC"/>
    <w:rsid w:val="008A501F"/>
    <w:rsid w:val="008B0874"/>
    <w:rsid w:val="008C65F4"/>
    <w:rsid w:val="0094790E"/>
    <w:rsid w:val="009B2900"/>
    <w:rsid w:val="009B7287"/>
    <w:rsid w:val="00A27E65"/>
    <w:rsid w:val="00AE1E54"/>
    <w:rsid w:val="00B55566"/>
    <w:rsid w:val="00B81826"/>
    <w:rsid w:val="00BC35F4"/>
    <w:rsid w:val="00BF5219"/>
    <w:rsid w:val="00CA05EE"/>
    <w:rsid w:val="00D07AB5"/>
    <w:rsid w:val="00D30343"/>
    <w:rsid w:val="00D44F43"/>
    <w:rsid w:val="00D53D96"/>
    <w:rsid w:val="00D73C7D"/>
    <w:rsid w:val="00DB3B62"/>
    <w:rsid w:val="00DD7A8C"/>
    <w:rsid w:val="00E14C47"/>
    <w:rsid w:val="00E451D3"/>
    <w:rsid w:val="00E45584"/>
    <w:rsid w:val="00E45828"/>
    <w:rsid w:val="00E70470"/>
    <w:rsid w:val="00E735C7"/>
    <w:rsid w:val="00EB638E"/>
    <w:rsid w:val="00ED02D3"/>
    <w:rsid w:val="00ED3D5E"/>
    <w:rsid w:val="00EE51D9"/>
    <w:rsid w:val="00F27694"/>
    <w:rsid w:val="00F55869"/>
    <w:rsid w:val="00FB4769"/>
    <w:rsid w:val="00FC75B8"/>
    <w:rsid w:val="00FF2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CC15"/>
  <w15:chartTrackingRefBased/>
  <w15:docId w15:val="{0BF50276-3F78-43A4-AF22-04098E6B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E5E"/>
    <w:rPr>
      <w:rFonts w:eastAsiaTheme="majorEastAsia" w:cstheme="majorBidi"/>
      <w:color w:val="272727" w:themeColor="text1" w:themeTint="D8"/>
    </w:rPr>
  </w:style>
  <w:style w:type="paragraph" w:styleId="Title">
    <w:name w:val="Title"/>
    <w:basedOn w:val="Normal"/>
    <w:next w:val="Normal"/>
    <w:link w:val="TitleChar"/>
    <w:uiPriority w:val="10"/>
    <w:qFormat/>
    <w:rsid w:val="003D2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E5E"/>
    <w:pPr>
      <w:spacing w:before="160"/>
      <w:jc w:val="center"/>
    </w:pPr>
    <w:rPr>
      <w:i/>
      <w:iCs/>
      <w:color w:val="404040" w:themeColor="text1" w:themeTint="BF"/>
    </w:rPr>
  </w:style>
  <w:style w:type="character" w:customStyle="1" w:styleId="QuoteChar">
    <w:name w:val="Quote Char"/>
    <w:basedOn w:val="DefaultParagraphFont"/>
    <w:link w:val="Quote"/>
    <w:uiPriority w:val="29"/>
    <w:rsid w:val="003D2E5E"/>
    <w:rPr>
      <w:i/>
      <w:iCs/>
      <w:color w:val="404040" w:themeColor="text1" w:themeTint="BF"/>
    </w:rPr>
  </w:style>
  <w:style w:type="paragraph" w:styleId="ListParagraph">
    <w:name w:val="List Paragraph"/>
    <w:basedOn w:val="Normal"/>
    <w:uiPriority w:val="34"/>
    <w:qFormat/>
    <w:rsid w:val="003D2E5E"/>
    <w:pPr>
      <w:ind w:left="720"/>
      <w:contextualSpacing/>
    </w:pPr>
  </w:style>
  <w:style w:type="character" w:styleId="IntenseEmphasis">
    <w:name w:val="Intense Emphasis"/>
    <w:basedOn w:val="DefaultParagraphFont"/>
    <w:uiPriority w:val="21"/>
    <w:qFormat/>
    <w:rsid w:val="003D2E5E"/>
    <w:rPr>
      <w:i/>
      <w:iCs/>
      <w:color w:val="0F4761" w:themeColor="accent1" w:themeShade="BF"/>
    </w:rPr>
  </w:style>
  <w:style w:type="paragraph" w:styleId="IntenseQuote">
    <w:name w:val="Intense Quote"/>
    <w:basedOn w:val="Normal"/>
    <w:next w:val="Normal"/>
    <w:link w:val="IntenseQuoteChar"/>
    <w:uiPriority w:val="30"/>
    <w:qFormat/>
    <w:rsid w:val="003D2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E5E"/>
    <w:rPr>
      <w:i/>
      <w:iCs/>
      <w:color w:val="0F4761" w:themeColor="accent1" w:themeShade="BF"/>
    </w:rPr>
  </w:style>
  <w:style w:type="character" w:styleId="IntenseReference">
    <w:name w:val="Intense Reference"/>
    <w:basedOn w:val="DefaultParagraphFont"/>
    <w:uiPriority w:val="32"/>
    <w:qFormat/>
    <w:rsid w:val="003D2E5E"/>
    <w:rPr>
      <w:b/>
      <w:bCs/>
      <w:smallCaps/>
      <w:color w:val="0F4761" w:themeColor="accent1" w:themeShade="BF"/>
      <w:spacing w:val="5"/>
    </w:rPr>
  </w:style>
  <w:style w:type="character" w:styleId="Hyperlink">
    <w:name w:val="Hyperlink"/>
    <w:basedOn w:val="DefaultParagraphFont"/>
    <w:uiPriority w:val="99"/>
    <w:unhideWhenUsed/>
    <w:rsid w:val="00550140"/>
    <w:rPr>
      <w:color w:val="467886" w:themeColor="hyperlink"/>
      <w:u w:val="single"/>
    </w:rPr>
  </w:style>
  <w:style w:type="paragraph" w:styleId="Revision">
    <w:name w:val="Revision"/>
    <w:hidden/>
    <w:uiPriority w:val="99"/>
    <w:semiHidden/>
    <w:rsid w:val="0068239F"/>
    <w:pPr>
      <w:spacing w:after="0" w:line="240" w:lineRule="auto"/>
    </w:pPr>
  </w:style>
  <w:style w:type="character" w:styleId="CommentReference">
    <w:name w:val="annotation reference"/>
    <w:basedOn w:val="DefaultParagraphFont"/>
    <w:uiPriority w:val="99"/>
    <w:semiHidden/>
    <w:unhideWhenUsed/>
    <w:rsid w:val="00AE1E54"/>
    <w:rPr>
      <w:sz w:val="16"/>
      <w:szCs w:val="16"/>
    </w:rPr>
  </w:style>
  <w:style w:type="paragraph" w:styleId="CommentText">
    <w:name w:val="annotation text"/>
    <w:basedOn w:val="Normal"/>
    <w:link w:val="CommentTextChar"/>
    <w:uiPriority w:val="99"/>
    <w:unhideWhenUsed/>
    <w:rsid w:val="00AE1E54"/>
    <w:pPr>
      <w:spacing w:line="240" w:lineRule="auto"/>
    </w:pPr>
    <w:rPr>
      <w:sz w:val="20"/>
      <w:szCs w:val="20"/>
    </w:rPr>
  </w:style>
  <w:style w:type="character" w:customStyle="1" w:styleId="CommentTextChar">
    <w:name w:val="Comment Text Char"/>
    <w:basedOn w:val="DefaultParagraphFont"/>
    <w:link w:val="CommentText"/>
    <w:uiPriority w:val="99"/>
    <w:rsid w:val="00AE1E54"/>
    <w:rPr>
      <w:sz w:val="20"/>
      <w:szCs w:val="20"/>
    </w:rPr>
  </w:style>
  <w:style w:type="paragraph" w:styleId="CommentSubject">
    <w:name w:val="annotation subject"/>
    <w:basedOn w:val="CommentText"/>
    <w:next w:val="CommentText"/>
    <w:link w:val="CommentSubjectChar"/>
    <w:uiPriority w:val="99"/>
    <w:semiHidden/>
    <w:unhideWhenUsed/>
    <w:rsid w:val="00AE1E54"/>
    <w:rPr>
      <w:b/>
      <w:bCs/>
    </w:rPr>
  </w:style>
  <w:style w:type="character" w:customStyle="1" w:styleId="CommentSubjectChar">
    <w:name w:val="Comment Subject Char"/>
    <w:basedOn w:val="CommentTextChar"/>
    <w:link w:val="CommentSubject"/>
    <w:uiPriority w:val="99"/>
    <w:semiHidden/>
    <w:rsid w:val="00AE1E54"/>
    <w:rPr>
      <w:b/>
      <w:bCs/>
      <w:sz w:val="20"/>
      <w:szCs w:val="20"/>
    </w:rPr>
  </w:style>
  <w:style w:type="character" w:styleId="UnresolvedMention">
    <w:name w:val="Unresolved Mention"/>
    <w:basedOn w:val="DefaultParagraphFont"/>
    <w:uiPriority w:val="99"/>
    <w:semiHidden/>
    <w:unhideWhenUsed/>
    <w:rsid w:val="005D5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brightlysoftware.com/" TargetMode="External"/><Relationship Id="rId4" Type="http://schemas.openxmlformats.org/officeDocument/2006/relationships/customXml" Target="../customXml/item4.xml"/><Relationship Id="rId9" Type="http://schemas.openxmlformats.org/officeDocument/2006/relationships/hyperlink" Target="https://www.brightlysoftware.com/en-gb/products/asset-essentials?utm_source=PressRelease_F%26BEngineeringLive&amp;utm_medium=Online&amp;utm_campaign=AssetEssent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7815d9-ca69-4010-a571-38875b5f12e0">
      <Terms xmlns="http://schemas.microsoft.com/office/infopath/2007/PartnerControls"/>
    </lcf76f155ced4ddcb4097134ff3c332f>
    <TaxCatchAll xmlns="bdedb154-dcf2-4d4a-8b3e-d585b69756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6E5A3B343F2F49A0E6ADB59863A916" ma:contentTypeVersion="13" ma:contentTypeDescription="Create a new document." ma:contentTypeScope="" ma:versionID="064bdd934218c20477202529b961907b">
  <xsd:schema xmlns:xsd="http://www.w3.org/2001/XMLSchema" xmlns:xs="http://www.w3.org/2001/XMLSchema" xmlns:p="http://schemas.microsoft.com/office/2006/metadata/properties" xmlns:ns2="107815d9-ca69-4010-a571-38875b5f12e0" xmlns:ns3="bdedb154-dcf2-4d4a-8b3e-d585b6975686" targetNamespace="http://schemas.microsoft.com/office/2006/metadata/properties" ma:root="true" ma:fieldsID="33fd7d3ebb0827ad6fefa72020f31553" ns2:_="" ns3:_="">
    <xsd:import namespace="107815d9-ca69-4010-a571-38875b5f12e0"/>
    <xsd:import namespace="bdedb154-dcf2-4d4a-8b3e-d585b697568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815d9-ca69-4010-a571-38875b5f12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db154-dcf2-4d4a-8b3e-d585b69756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a6aa78-731c-4452-94fc-6dd279b66438}" ma:internalName="TaxCatchAll" ma:showField="CatchAllData" ma:web="bdedb154-dcf2-4d4a-8b3e-d585b6975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32C4F-4C9A-4AFD-BEE4-0E02E183AD89}">
  <ds:schemaRefs>
    <ds:schemaRef ds:uri="http://schemas.microsoft.com/office/2006/metadata/properties"/>
    <ds:schemaRef ds:uri="http://schemas.microsoft.com/office/infopath/2007/PartnerControls"/>
    <ds:schemaRef ds:uri="107815d9-ca69-4010-a571-38875b5f12e0"/>
    <ds:schemaRef ds:uri="bdedb154-dcf2-4d4a-8b3e-d585b6975686"/>
  </ds:schemaRefs>
</ds:datastoreItem>
</file>

<file path=customXml/itemProps2.xml><?xml version="1.0" encoding="utf-8"?>
<ds:datastoreItem xmlns:ds="http://schemas.openxmlformats.org/officeDocument/2006/customXml" ds:itemID="{0BA9A7C3-76CC-4860-8111-55205FA32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815d9-ca69-4010-a571-38875b5f12e0"/>
    <ds:schemaRef ds:uri="bdedb154-dcf2-4d4a-8b3e-d585b6975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46B20-FC9F-45F0-B55C-5BDFD90AA054}">
  <ds:schemaRefs>
    <ds:schemaRef ds:uri="http://schemas.microsoft.com/sharepoint/v3/contenttype/forms"/>
  </ds:schemaRefs>
</ds:datastoreItem>
</file>

<file path=customXml/itemProps4.xml><?xml version="1.0" encoding="utf-8"?>
<ds:datastoreItem xmlns:ds="http://schemas.openxmlformats.org/officeDocument/2006/customXml" ds:itemID="{E8291E67-4DF9-46FB-BFC3-B15005B33BE2}">
  <ds:schemaRefs>
    <ds:schemaRef ds:uri="http://schemas.openxmlformats.org/officeDocument/2006/bibliography"/>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2</cp:revision>
  <dcterms:created xsi:type="dcterms:W3CDTF">2026-06-03T11:01:00Z</dcterms:created>
  <dcterms:modified xsi:type="dcterms:W3CDTF">2026-06-03T11:01:00Z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dbf1b626-ae46-47ac-9111-1f9ebc1fa1a0</vt:lpwstr>
  </property>
  <property fmtid="{D5CDD505-2E9C-101B-9397-08002B2CF9AE}" pid="3" name="ContentTypeId">
    <vt:lpwstr>0x010100CF6E5A3B343F2F49A0E6ADB59863A916</vt:lpwstr>
  </property>
  <property fmtid="{D5CDD505-2E9C-101B-9397-08002B2CF9AE}" pid="4" name="MediaServiceImageTags">
    <vt:lpwstr/>
  </property>
</Properties>
</file>