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208DA" w14:textId="77777777" w:rsidR="00DC138D" w:rsidRPr="00B87A87" w:rsidRDefault="00DC138D" w:rsidP="00DC138D">
      <w:pPr>
        <w:spacing w:line="360" w:lineRule="auto"/>
        <w:rPr>
          <w:rFonts w:ascii="Arial" w:eastAsia="Yu Mincho" w:hAnsi="Arial" w:cs="Arial"/>
          <w:kern w:val="0"/>
          <w:sz w:val="20"/>
          <w:szCs w:val="20"/>
          <w:lang w:val="en-US"/>
          <w14:ligatures w14:val="none"/>
        </w:rPr>
      </w:pPr>
    </w:p>
    <w:p w14:paraId="0D1A7AF9" w14:textId="71C257C8" w:rsidR="00DC138D" w:rsidRPr="00B87A87" w:rsidRDefault="00EF2095" w:rsidP="00DC138D">
      <w:pPr>
        <w:spacing w:line="360" w:lineRule="auto"/>
        <w:jc w:val="both"/>
        <w:rPr>
          <w:rFonts w:ascii="Arial" w:eastAsia="Yu Mincho" w:hAnsi="Arial" w:cs="Arial"/>
          <w:b/>
          <w:bCs/>
          <w:kern w:val="0"/>
          <w:sz w:val="20"/>
          <w:szCs w:val="20"/>
          <w14:ligatures w14:val="none"/>
        </w:rPr>
      </w:pPr>
      <w:r>
        <w:rPr>
          <w:rFonts w:ascii="Arial" w:eastAsia="Yu Mincho" w:hAnsi="Arial" w:cs="Arial"/>
          <w:b/>
          <w:kern w:val="0"/>
          <w:sz w:val="20"/>
          <w:szCs w:val="20"/>
          <w:lang w:bidi="it-IT"/>
          <w14:ligatures w14:val="none"/>
        </w:rPr>
        <w:t>9</w:t>
      </w:r>
      <w:r w:rsidR="00DC138D" w:rsidRPr="00B87A87">
        <w:rPr>
          <w:rFonts w:ascii="Arial" w:eastAsia="Yu Mincho" w:hAnsi="Arial" w:cs="Arial"/>
          <w:b/>
          <w:kern w:val="0"/>
          <w:sz w:val="20"/>
          <w:szCs w:val="20"/>
          <w:lang w:bidi="it-IT"/>
          <w14:ligatures w14:val="none"/>
        </w:rPr>
        <w:t xml:space="preserve"> giugno 2025</w:t>
      </w:r>
    </w:p>
    <w:p w14:paraId="28C41E70" w14:textId="233CE5FE" w:rsidR="00DC138D" w:rsidRPr="00EF2095" w:rsidRDefault="00DC138D" w:rsidP="00DC138D">
      <w:pPr>
        <w:spacing w:line="360" w:lineRule="auto"/>
        <w:jc w:val="both"/>
        <w:rPr>
          <w:rFonts w:ascii="Arial" w:eastAsia="Yu Mincho" w:hAnsi="Arial" w:cs="Arial"/>
          <w:b/>
          <w:bCs/>
          <w:kern w:val="0"/>
          <w14:ligatures w14:val="none"/>
        </w:rPr>
      </w:pPr>
      <w:r w:rsidRPr="00B87A87">
        <w:rPr>
          <w:rFonts w:ascii="Arial" w:eastAsia="Yu Mincho" w:hAnsi="Arial" w:cs="Arial"/>
          <w:b/>
          <w:kern w:val="0"/>
          <w:lang w:bidi="it-IT"/>
          <w14:ligatures w14:val="none"/>
        </w:rPr>
        <w:t>FUJIFILM Business Innovation lancia il modello di punta Revoria Press™ PC2120</w:t>
      </w:r>
    </w:p>
    <w:p w14:paraId="41BEC34D" w14:textId="77777777" w:rsidR="00DC138D" w:rsidRPr="00EF2095" w:rsidRDefault="00DC138D" w:rsidP="00DC138D">
      <w:pPr>
        <w:spacing w:line="360" w:lineRule="auto"/>
        <w:jc w:val="both"/>
        <w:rPr>
          <w:rFonts w:ascii="Arial" w:eastAsia="Yu Mincho" w:hAnsi="Arial" w:cs="Arial"/>
          <w:bCs/>
          <w:i/>
          <w:iCs/>
          <w:kern w:val="0"/>
          <w:sz w:val="20"/>
          <w:szCs w:val="20"/>
          <w14:ligatures w14:val="none"/>
        </w:rPr>
      </w:pPr>
      <w:r w:rsidRPr="00B87A87">
        <w:rPr>
          <w:rFonts w:ascii="Arial" w:eastAsia="Yu Mincho" w:hAnsi="Arial" w:cs="Arial"/>
          <w:i/>
          <w:kern w:val="0"/>
          <w:sz w:val="20"/>
          <w:szCs w:val="20"/>
          <w:lang w:bidi="it-IT"/>
          <w14:ligatures w14:val="none"/>
        </w:rPr>
        <w:t>Automazione avanzata basata sull'intelligenza artificiale, abbinata a una gamma cromatica ampliata che include un nuovo toner verde appositamente progettato</w:t>
      </w:r>
    </w:p>
    <w:p w14:paraId="48330B9B" w14:textId="77777777" w:rsidR="00DC138D" w:rsidRPr="00B87A87" w:rsidRDefault="00DC138D" w:rsidP="00DC138D">
      <w:pPr>
        <w:spacing w:line="360" w:lineRule="auto"/>
        <w:jc w:val="both"/>
        <w:rPr>
          <w:rFonts w:ascii="Arial" w:eastAsia="Yu Mincho" w:hAnsi="Arial" w:cs="Arial"/>
          <w:kern w:val="0"/>
          <w:sz w:val="20"/>
          <w:szCs w:val="20"/>
          <w14:ligatures w14:val="none"/>
        </w:rPr>
      </w:pPr>
      <w:r w:rsidRPr="00B87A87">
        <w:rPr>
          <w:rFonts w:ascii="Arial" w:eastAsia="Yu Mincho" w:hAnsi="Arial" w:cs="Arial"/>
          <w:kern w:val="0"/>
          <w:sz w:val="20"/>
          <w:szCs w:val="20"/>
          <w:lang w:bidi="it-IT"/>
          <w14:ligatures w14:val="none"/>
        </w:rPr>
        <w:t xml:space="preserve">FUJIFILM Business Innovation annuncia il lancio di Revoria Press™ PC2120 (di seguito “Revoria PC2120”), il nuovo modello di punta della serie Revoria Press™ dedicata alla stampa professionale di alta gamma. Sulla scia del successo della Revoria Press™ PC1120 (di seguito “Revoria PC1120”), la PC2120 introduce un’automazione avanzata basata sull’intelligenza artificiale, una gamma cromatica ampliata grazie a un toner verde di nuova concezione e una stampa a sei colori in un unico passaggio estremamente affidabile, che utilizza i colori CMYK più due toner speciali. La gamma ampliata di toner speciali di Fujifilm comprende ora sette prodotti, tra cui le opzioni già disponibili come oro, argento, rosa e bianco, consentendo così di soddisfare le diverse esigenze dei clienti e di favorire una maggiore espressione della creatività. Ciò consente una riproduzione vivida dei colori, avvicinandosi molto di più alla tavolozza RGB che i designer vedono sullo schermo. </w:t>
      </w:r>
    </w:p>
    <w:p w14:paraId="6DD754C6" w14:textId="6877B208" w:rsidR="00DC138D" w:rsidRPr="00B87A87" w:rsidRDefault="00DC138D" w:rsidP="00DC138D">
      <w:pPr>
        <w:spacing w:line="360" w:lineRule="auto"/>
        <w:jc w:val="both"/>
        <w:rPr>
          <w:rFonts w:ascii="Arial" w:eastAsia="Yu Mincho" w:hAnsi="Arial" w:cs="Arial"/>
          <w:kern w:val="0"/>
          <w:sz w:val="20"/>
          <w:szCs w:val="20"/>
          <w14:ligatures w14:val="none"/>
        </w:rPr>
      </w:pPr>
      <w:r w:rsidRPr="00B87A87">
        <w:rPr>
          <w:rFonts w:ascii="Arial" w:eastAsia="Yu Mincho" w:hAnsi="Arial" w:cs="Arial"/>
          <w:kern w:val="0"/>
          <w:sz w:val="20"/>
          <w:szCs w:val="20"/>
          <w:lang w:bidi="it-IT"/>
          <w14:ligatures w14:val="none"/>
        </w:rPr>
        <w:t>Dopo il successo del lancio e l'ampio consenso riscosso da Revoria PC1120 in Giappone, nell'area Asia-Pacifico, in Europa e in Nord America, è stata sviluppata Revoria PC2120 come modello di nuova generazione. Potenzia i punti di forza consolidati di Revoria PC1120 in termini di elevata qualità dell'immagine e produttività, grazie all'integrazione di funzioni di automazione migliorate e di una gamma cromatica stampabile più ampia.</w:t>
      </w:r>
    </w:p>
    <w:p w14:paraId="2EBA01EF" w14:textId="52F5D10B" w:rsidR="00DC138D" w:rsidRPr="00B87A87" w:rsidRDefault="00DC138D" w:rsidP="00DC138D">
      <w:pPr>
        <w:spacing w:line="360" w:lineRule="auto"/>
        <w:jc w:val="both"/>
        <w:rPr>
          <w:rFonts w:ascii="Arial" w:eastAsia="Yu Mincho" w:hAnsi="Arial" w:cs="Arial"/>
          <w:b/>
          <w:bCs/>
          <w:kern w:val="0"/>
          <w:sz w:val="20"/>
          <w:szCs w:val="20"/>
          <w:lang w:val="fr-BE"/>
          <w14:ligatures w14:val="none"/>
        </w:rPr>
      </w:pPr>
      <w:r w:rsidRPr="00B87A87">
        <w:rPr>
          <w:rFonts w:ascii="Arial" w:eastAsia="Yu Mincho" w:hAnsi="Arial" w:cs="Arial"/>
          <w:b/>
          <w:kern w:val="0"/>
          <w:sz w:val="20"/>
          <w:szCs w:val="20"/>
          <w:lang w:bidi="it-IT"/>
          <w14:ligatures w14:val="none"/>
        </w:rPr>
        <w:t>Automazione guidata dall’intelligenza artificiale per la prestampa | qualità e produttività elevate nella stampa</w:t>
      </w:r>
    </w:p>
    <w:p w14:paraId="30E8EB31" w14:textId="0607E281" w:rsidR="00DC138D" w:rsidRPr="00B87A87" w:rsidRDefault="00DC138D" w:rsidP="00DC138D">
      <w:pPr>
        <w:spacing w:line="360" w:lineRule="auto"/>
        <w:jc w:val="both"/>
        <w:rPr>
          <w:rFonts w:ascii="Arial" w:eastAsia="Yu Mincho" w:hAnsi="Arial" w:cs="Arial"/>
          <w:kern w:val="0"/>
          <w:sz w:val="20"/>
          <w:szCs w:val="20"/>
          <w:lang w:val="fr-BE"/>
          <w14:ligatures w14:val="none"/>
        </w:rPr>
      </w:pPr>
      <w:r w:rsidRPr="00B87A87">
        <w:rPr>
          <w:rFonts w:ascii="Arial" w:eastAsia="Yu Mincho" w:hAnsi="Arial" w:cs="Arial"/>
          <w:kern w:val="0"/>
          <w:sz w:val="20"/>
          <w:szCs w:val="20"/>
          <w:lang w:bidi="it-IT"/>
          <w14:ligatures w14:val="none"/>
        </w:rPr>
        <w:t xml:space="preserve">Revoria PC2120 semplifica i flussi di lavoro complessi grazie a funzionalità di intelligenza artificiale proprietarie. Nella fase di prestampa, un nuovo Profiler per substrati analizza la carta caricata e suggerisce automaticamente le impostazioni ottimali, riducendo i tempi di configurazione e migliorando l'efficienza operativa. Il server di stampa Revoria Flow™ utilizza l'intelligenza artificiale per scansionare i documenti e suggerisce automaticamente le migliori opzioni per migliorare la qualità dell'immagine, come ad esempio rendere più nitidi il testo o le linee sottili. Il sistema di intelligenza artificiale rileva inoltre i soggetti presenti nelle foto o nelle immagini – come persone o paesaggi – e applica le correzioni appropriate per garantire risultati di alta qualità in ogni occasione, indipendentemente dall'esperienza dell'utente. </w:t>
      </w:r>
      <w:r w:rsidRPr="00B87A87">
        <w:rPr>
          <w:rFonts w:ascii="Arial" w:eastAsia="Yu Mincho" w:hAnsi="Arial" w:cs="Arial"/>
          <w:kern w:val="0"/>
          <w:sz w:val="20"/>
          <w:szCs w:val="20"/>
          <w:lang w:bidi="it-IT"/>
          <w14:ligatures w14:val="none"/>
        </w:rPr>
        <w:lastRenderedPageBreak/>
        <w:t>Durante la stampa, anche quando si utilizzano toner speciali*</w:t>
      </w:r>
      <w:r w:rsidRPr="00B87A87">
        <w:rPr>
          <w:rFonts w:ascii="Arial" w:eastAsia="Yu Mincho" w:hAnsi="Arial" w:cs="Arial"/>
          <w:kern w:val="0"/>
          <w:sz w:val="20"/>
          <w:szCs w:val="20"/>
          <w:vertAlign w:val="superscript"/>
          <w:lang w:bidi="it-IT"/>
          <w14:ligatures w14:val="none"/>
        </w:rPr>
        <w:t>1</w:t>
      </w:r>
      <w:r w:rsidRPr="00B87A87">
        <w:rPr>
          <w:rFonts w:ascii="Arial" w:eastAsia="Yu Mincho" w:hAnsi="Arial" w:cs="Arial"/>
          <w:kern w:val="0"/>
          <w:sz w:val="20"/>
          <w:szCs w:val="20"/>
          <w:lang w:bidi="it-IT"/>
          <w14:ligatures w14:val="none"/>
        </w:rPr>
        <w:t>, lo Smart Monitoring Gate*</w:t>
      </w:r>
      <w:r w:rsidRPr="00B87A87">
        <w:rPr>
          <w:rFonts w:ascii="Arial" w:eastAsia="Yu Mincho" w:hAnsi="Arial" w:cs="Arial"/>
          <w:kern w:val="0"/>
          <w:sz w:val="20"/>
          <w:szCs w:val="20"/>
          <w:vertAlign w:val="superscript"/>
          <w:lang w:bidi="it-IT"/>
          <w14:ligatures w14:val="none"/>
        </w:rPr>
        <w:t>2</w:t>
      </w:r>
      <w:r w:rsidRPr="00B87A87">
        <w:rPr>
          <w:rFonts w:ascii="Arial" w:eastAsia="Yu Mincho" w:hAnsi="Arial" w:cs="Arial"/>
          <w:kern w:val="0"/>
          <w:sz w:val="20"/>
          <w:szCs w:val="20"/>
          <w:lang w:bidi="it-IT"/>
          <w14:ligatures w14:val="none"/>
        </w:rPr>
        <w:t xml:space="preserve"> rileva costantemente le variazioni di colore della carta e gli errori di registrazione, correggendoli automaticamente in tempo reale senza influire sulla velocità di stampa. Ciò consente alla macchina di garantire una produzione stabile e di alta qualità senza richiedere competenze specialistiche.</w:t>
      </w:r>
    </w:p>
    <w:p w14:paraId="72938792" w14:textId="77777777" w:rsidR="00DC138D" w:rsidRPr="00B87A87" w:rsidRDefault="00DC138D" w:rsidP="00DC138D">
      <w:pPr>
        <w:spacing w:line="360" w:lineRule="auto"/>
        <w:jc w:val="both"/>
        <w:rPr>
          <w:rFonts w:ascii="Arial" w:eastAsia="Yu Mincho" w:hAnsi="Arial" w:cs="Arial"/>
          <w:b/>
          <w:bCs/>
          <w:kern w:val="0"/>
          <w:sz w:val="20"/>
          <w:szCs w:val="20"/>
          <w:lang w:val="fr-BE"/>
          <w14:ligatures w14:val="none"/>
        </w:rPr>
      </w:pPr>
    </w:p>
    <w:p w14:paraId="3C8E24F2" w14:textId="6BA936C4" w:rsidR="00DC138D" w:rsidRPr="00B87A87" w:rsidRDefault="00DC138D" w:rsidP="00DC138D">
      <w:pPr>
        <w:spacing w:line="360" w:lineRule="auto"/>
        <w:jc w:val="both"/>
        <w:rPr>
          <w:rFonts w:ascii="Arial" w:eastAsia="Yu Mincho" w:hAnsi="Arial" w:cs="Arial"/>
          <w:b/>
          <w:bCs/>
          <w:kern w:val="0"/>
          <w:sz w:val="20"/>
          <w:szCs w:val="20"/>
          <w:lang w:val="fr-BE"/>
          <w14:ligatures w14:val="none"/>
        </w:rPr>
      </w:pPr>
      <w:r w:rsidRPr="00B87A87">
        <w:rPr>
          <w:rFonts w:ascii="Arial" w:eastAsia="Yu Mincho" w:hAnsi="Arial" w:cs="Arial"/>
          <w:b/>
          <w:kern w:val="0"/>
          <w:sz w:val="20"/>
          <w:szCs w:val="20"/>
          <w:lang w:bidi="it-IT"/>
          <w14:ligatures w14:val="none"/>
        </w:rPr>
        <w:t xml:space="preserve">Gamma colori ampliata con il nuovo toner verde </w:t>
      </w:r>
    </w:p>
    <w:p w14:paraId="0C9FFD5C" w14:textId="3B6181AA" w:rsidR="00DC138D" w:rsidRPr="00B87A87" w:rsidRDefault="00DC138D" w:rsidP="00DC138D">
      <w:pPr>
        <w:spacing w:line="360" w:lineRule="auto"/>
        <w:jc w:val="both"/>
        <w:rPr>
          <w:rFonts w:ascii="Arial" w:eastAsia="Yu Mincho" w:hAnsi="Arial" w:cs="Arial"/>
          <w:kern w:val="0"/>
          <w:sz w:val="20"/>
          <w:szCs w:val="20"/>
          <w14:ligatures w14:val="none"/>
        </w:rPr>
      </w:pPr>
      <w:r w:rsidRPr="00B87A87">
        <w:rPr>
          <w:rFonts w:ascii="Arial" w:eastAsia="Yu Mincho" w:hAnsi="Arial" w:cs="Arial"/>
          <w:kern w:val="0"/>
          <w:sz w:val="20"/>
          <w:szCs w:val="20"/>
          <w:lang w:bidi="it-IT"/>
          <w14:ligatures w14:val="none"/>
        </w:rPr>
        <w:t>Per garantire stampe ancora più di effetto, Revoria PC2120 introduce un toner speciale verde di nuova concezione, che va ad affiancare il toner rosa già presente. Insieme, ampliano la gamma cromatica stampabile fino a coprire il 93%*</w:t>
      </w:r>
      <w:r w:rsidRPr="00B87A87">
        <w:rPr>
          <w:rFonts w:ascii="Arial" w:eastAsia="Yu Mincho" w:hAnsi="Arial" w:cs="Arial"/>
          <w:kern w:val="0"/>
          <w:sz w:val="20"/>
          <w:szCs w:val="20"/>
          <w:vertAlign w:val="superscript"/>
          <w:lang w:bidi="it-IT"/>
          <w14:ligatures w14:val="none"/>
        </w:rPr>
        <w:t>3</w:t>
      </w:r>
      <w:r w:rsidRPr="00B87A87">
        <w:rPr>
          <w:rFonts w:ascii="Arial" w:eastAsia="Yu Mincho" w:hAnsi="Arial" w:cs="Arial"/>
          <w:kern w:val="0"/>
          <w:sz w:val="20"/>
          <w:szCs w:val="20"/>
          <w:lang w:bidi="it-IT"/>
          <w14:ligatures w14:val="none"/>
        </w:rPr>
        <w:t xml:space="preserve"> dei colori spot Pantone. Il nuovo toner verde, se combinato con quello rosa, produce colori eccezionalmente vivaci che corrispondono fedelmente ai colori RGB che i designer vedono sugli schermi. Inoltre, Revoria PC2120 semplifica la stampa dei colori speciali con gamma estesa grazie a funzioni quali la separazione automatica dei colori, che converte i dati RGB in livelli CMYK più livelli speciali verde e rosa, riducendo notevolmente la complessità in termini di tempo delle operazioni di editing in fase di prestampa.</w:t>
      </w:r>
    </w:p>
    <w:p w14:paraId="2DAB2E12" w14:textId="26B83B77" w:rsidR="00DC138D" w:rsidRPr="00B87A87" w:rsidRDefault="00DC138D" w:rsidP="00DC138D">
      <w:pPr>
        <w:spacing w:line="360" w:lineRule="auto"/>
        <w:jc w:val="both"/>
        <w:rPr>
          <w:rFonts w:ascii="Arial" w:eastAsia="Yu Mincho" w:hAnsi="Arial" w:cs="Arial"/>
          <w:b/>
          <w:bCs/>
          <w:kern w:val="0"/>
          <w:sz w:val="20"/>
          <w:szCs w:val="20"/>
          <w:u w:val="single"/>
          <w:lang w:val="en-US"/>
          <w14:ligatures w14:val="none"/>
        </w:rPr>
      </w:pPr>
      <w:r w:rsidRPr="00B87A87">
        <w:rPr>
          <w:rFonts w:ascii="Arial" w:eastAsia="Yu Mincho" w:hAnsi="Arial" w:cs="Arial"/>
          <w:b/>
          <w:kern w:val="0"/>
          <w:sz w:val="20"/>
          <w:szCs w:val="20"/>
          <w:u w:val="single"/>
          <w:lang w:bidi="it-IT"/>
          <w14:ligatures w14:val="none"/>
        </w:rPr>
        <w:t>Altre caratteristiche principali comprendono:</w:t>
      </w:r>
    </w:p>
    <w:p w14:paraId="1B133E2F" w14:textId="77777777" w:rsidR="00DC138D" w:rsidRPr="00EF2095" w:rsidRDefault="00DC138D" w:rsidP="00DC138D">
      <w:pPr>
        <w:numPr>
          <w:ilvl w:val="0"/>
          <w:numId w:val="1"/>
        </w:numPr>
        <w:spacing w:line="360" w:lineRule="auto"/>
        <w:jc w:val="both"/>
        <w:rPr>
          <w:rFonts w:ascii="Arial" w:eastAsia="Yu Mincho" w:hAnsi="Arial" w:cs="Arial"/>
          <w:kern w:val="0"/>
          <w:sz w:val="20"/>
          <w:szCs w:val="20"/>
          <w14:ligatures w14:val="none"/>
        </w:rPr>
      </w:pPr>
      <w:r w:rsidRPr="00B87A87">
        <w:rPr>
          <w:rFonts w:ascii="Arial" w:eastAsia="Yu Mincho" w:hAnsi="Arial" w:cs="Arial"/>
          <w:kern w:val="0"/>
          <w:sz w:val="20"/>
          <w:szCs w:val="20"/>
          <w:lang w:bidi="it-IT"/>
          <w14:ligatures w14:val="none"/>
        </w:rPr>
        <w:t>Oltre a CMYK, la macchina da stampa può utilizzare due colori di toner speciali. Offre inoltre funzionalità di supporto avanzate che consentono di utilizzare facilmente i colori speciali.</w:t>
      </w:r>
    </w:p>
    <w:p w14:paraId="1ABEE330" w14:textId="47B88B68" w:rsidR="00DD0FAB" w:rsidRPr="00EF2095" w:rsidRDefault="00DC138D" w:rsidP="00DC138D">
      <w:pPr>
        <w:pStyle w:val="ListParagraph"/>
        <w:numPr>
          <w:ilvl w:val="0"/>
          <w:numId w:val="3"/>
        </w:numPr>
        <w:spacing w:line="360" w:lineRule="auto"/>
        <w:jc w:val="both"/>
        <w:rPr>
          <w:rFonts w:ascii="Arial" w:eastAsia="Yu Mincho" w:hAnsi="Arial" w:cs="Arial"/>
          <w:kern w:val="0"/>
          <w:sz w:val="20"/>
          <w:szCs w:val="20"/>
          <w14:ligatures w14:val="none"/>
        </w:rPr>
      </w:pPr>
      <w:r w:rsidRPr="00B87A87">
        <w:rPr>
          <w:rFonts w:ascii="Arial" w:eastAsia="Yu Mincho" w:hAnsi="Arial" w:cs="Arial"/>
          <w:kern w:val="0"/>
          <w:sz w:val="20"/>
          <w:szCs w:val="20"/>
          <w:lang w:bidi="it-IT"/>
          <w14:ligatures w14:val="none"/>
        </w:rPr>
        <w:t>Toner speciali disponibili: verde, rosa, oro, argento, trasparente, bianco, carta testurizzata</w:t>
      </w:r>
    </w:p>
    <w:p w14:paraId="7A505617" w14:textId="77777777" w:rsidR="00DD0FAB" w:rsidRPr="00B87A87" w:rsidRDefault="00DC138D" w:rsidP="00DD0FAB">
      <w:pPr>
        <w:pStyle w:val="ListParagraph"/>
        <w:numPr>
          <w:ilvl w:val="0"/>
          <w:numId w:val="2"/>
        </w:numPr>
        <w:spacing w:line="360" w:lineRule="auto"/>
        <w:jc w:val="both"/>
        <w:rPr>
          <w:rFonts w:ascii="Arial" w:eastAsia="Yu Mincho" w:hAnsi="Arial" w:cs="Arial"/>
          <w:kern w:val="0"/>
          <w:sz w:val="20"/>
          <w:szCs w:val="20"/>
          <w:lang w:val="fr-BE"/>
          <w14:ligatures w14:val="none"/>
        </w:rPr>
      </w:pPr>
      <w:r w:rsidRPr="00B87A87">
        <w:rPr>
          <w:rFonts w:ascii="Arial" w:eastAsia="Yu Mincho" w:hAnsi="Arial" w:cs="Arial"/>
          <w:kern w:val="0"/>
          <w:sz w:val="20"/>
          <w:szCs w:val="20"/>
          <w:lang w:bidi="it-IT"/>
          <w14:ligatures w14:val="none"/>
        </w:rPr>
        <w:t>Quando si utilizza il toner rosa, una semplice operazione separa automaticamente una parte della lastra magenta in una lastra rosa e la converte, ottenendo colori vivaci e brillanti. La trama della carta conferisce inoltre al materiale stampato una finitura liscia e piacevole alla vista.</w:t>
      </w:r>
    </w:p>
    <w:p w14:paraId="72AAC423" w14:textId="7703B1AE" w:rsidR="00DC138D" w:rsidRPr="00B87A87" w:rsidRDefault="00DD0FAB" w:rsidP="00DD0FAB">
      <w:pPr>
        <w:pStyle w:val="ListParagraph"/>
        <w:numPr>
          <w:ilvl w:val="0"/>
          <w:numId w:val="2"/>
        </w:numPr>
        <w:spacing w:line="360" w:lineRule="auto"/>
        <w:jc w:val="both"/>
        <w:rPr>
          <w:rFonts w:ascii="Arial" w:eastAsia="Yu Mincho" w:hAnsi="Arial" w:cs="Arial"/>
          <w:kern w:val="0"/>
          <w:sz w:val="20"/>
          <w:szCs w:val="20"/>
          <w:lang w:val="fr-BE"/>
          <w14:ligatures w14:val="none"/>
        </w:rPr>
      </w:pPr>
      <w:r w:rsidRPr="00B87A87">
        <w:rPr>
          <w:rFonts w:ascii="Arial" w:eastAsia="Yu Mincho" w:hAnsi="Arial" w:cs="Arial"/>
          <w:kern w:val="0"/>
          <w:sz w:val="20"/>
          <w:szCs w:val="20"/>
          <w:lang w:bidi="it-IT"/>
          <w14:ligatures w14:val="none"/>
        </w:rPr>
        <w:t>La funzione di anteprima consente agli operatori di verificare la resa cromatica dei toner speciali sul display. Ciò riduce il tempo e l’impegno necessari per controllare i colori e riduce al minimo il numero di prove di stampa, consentendo una produzione efficiente dei progetti. Inoltre, un visualizzatore integrabile nei siti di stampa online consente di verificare la finitura dei toner speciali prima di inviare i dati di stampa.</w:t>
      </w:r>
    </w:p>
    <w:p w14:paraId="1C336A3A" w14:textId="77777777" w:rsidR="00DC138D" w:rsidRPr="00B87A87" w:rsidRDefault="00DC138D" w:rsidP="00DC138D">
      <w:pPr>
        <w:numPr>
          <w:ilvl w:val="0"/>
          <w:numId w:val="1"/>
        </w:numPr>
        <w:spacing w:line="360" w:lineRule="auto"/>
        <w:jc w:val="both"/>
        <w:rPr>
          <w:rFonts w:ascii="Arial" w:eastAsia="Yu Mincho" w:hAnsi="Arial" w:cs="Arial"/>
          <w:kern w:val="0"/>
          <w:sz w:val="20"/>
          <w:szCs w:val="20"/>
          <w:lang w:val="fr-BE"/>
          <w14:ligatures w14:val="none"/>
        </w:rPr>
      </w:pPr>
      <w:r w:rsidRPr="00B87A87">
        <w:rPr>
          <w:rFonts w:ascii="Arial" w:eastAsia="Yu Mincho" w:hAnsi="Arial" w:cs="Arial"/>
          <w:kern w:val="0"/>
          <w:sz w:val="20"/>
          <w:szCs w:val="20"/>
          <w:lang w:bidi="it-IT"/>
          <w14:ligatures w14:val="none"/>
        </w:rPr>
        <w:t>Garantisce una stampa di alta qualità grazie al toner Super EA-Eco, caratterizzato da una delle granulometrie più fini del settore, e da un'alta risoluzione di 2400 dpi, oltre a una velocità di stampa che raggiunge le 120 pagine al minuto*</w:t>
      </w:r>
      <w:r w:rsidRPr="00B87A87">
        <w:rPr>
          <w:rFonts w:ascii="Arial" w:eastAsia="Yu Mincho" w:hAnsi="Arial" w:cs="Arial"/>
          <w:kern w:val="0"/>
          <w:sz w:val="20"/>
          <w:szCs w:val="20"/>
          <w:vertAlign w:val="superscript"/>
          <w:lang w:bidi="it-IT"/>
          <w14:ligatures w14:val="none"/>
        </w:rPr>
        <w:t>4</w:t>
      </w:r>
      <w:r w:rsidRPr="00B87A87">
        <w:rPr>
          <w:rFonts w:ascii="Arial" w:eastAsia="Yu Mincho" w:hAnsi="Arial" w:cs="Arial"/>
          <w:kern w:val="0"/>
          <w:sz w:val="20"/>
          <w:szCs w:val="20"/>
          <w:lang w:bidi="it-IT"/>
          <w14:ligatures w14:val="none"/>
        </w:rPr>
        <w:t>.</w:t>
      </w:r>
    </w:p>
    <w:p w14:paraId="7B7F021E" w14:textId="77777777" w:rsidR="00DC138D" w:rsidRPr="00B87A87" w:rsidRDefault="00DC138D" w:rsidP="00DC138D">
      <w:pPr>
        <w:numPr>
          <w:ilvl w:val="0"/>
          <w:numId w:val="1"/>
        </w:numPr>
        <w:spacing w:line="360" w:lineRule="auto"/>
        <w:jc w:val="both"/>
        <w:rPr>
          <w:rFonts w:ascii="Arial" w:eastAsia="Yu Mincho" w:hAnsi="Arial" w:cs="Arial"/>
          <w:kern w:val="0"/>
          <w:sz w:val="20"/>
          <w:szCs w:val="20"/>
          <w:lang w:val="fr-BE"/>
          <w14:ligatures w14:val="none"/>
        </w:rPr>
      </w:pPr>
      <w:r w:rsidRPr="00B87A87">
        <w:rPr>
          <w:rFonts w:ascii="Arial" w:eastAsia="Yu Mincho" w:hAnsi="Arial" w:cs="Arial"/>
          <w:kern w:val="0"/>
          <w:sz w:val="20"/>
          <w:szCs w:val="20"/>
          <w:lang w:bidi="it-IT"/>
          <w14:ligatures w14:val="none"/>
        </w:rPr>
        <w:lastRenderedPageBreak/>
        <w:t>Il server di stampa Revoria Flow™ consente di generare immagini di alta qualità grazie all'elaborazione RIP a 1200 × 1200 dpi. È disponibile anche il server di stampa Fiery e i clienti possono scegliere tra diverse opzioni di server di stampa per soddisfare al meglio le proprie esigenze.</w:t>
      </w:r>
    </w:p>
    <w:p w14:paraId="52812AF0" w14:textId="77777777" w:rsidR="00DC138D" w:rsidRPr="00B87A87" w:rsidRDefault="00DC138D" w:rsidP="00DC138D">
      <w:pPr>
        <w:numPr>
          <w:ilvl w:val="0"/>
          <w:numId w:val="1"/>
        </w:numPr>
        <w:spacing w:line="360" w:lineRule="auto"/>
        <w:jc w:val="both"/>
        <w:rPr>
          <w:rFonts w:ascii="Arial" w:eastAsia="Yu Mincho" w:hAnsi="Arial" w:cs="Arial"/>
          <w:kern w:val="0"/>
          <w:sz w:val="20"/>
          <w:szCs w:val="20"/>
          <w14:ligatures w14:val="none"/>
        </w:rPr>
      </w:pPr>
      <w:r w:rsidRPr="00B87A87">
        <w:rPr>
          <w:rFonts w:ascii="Arial" w:eastAsia="Yu Mincho" w:hAnsi="Arial" w:cs="Arial"/>
          <w:kern w:val="0"/>
          <w:sz w:val="20"/>
          <w:szCs w:val="20"/>
          <w:lang w:bidi="it-IT"/>
          <w14:ligatures w14:val="none"/>
        </w:rPr>
        <w:t>Dotata di vassoio Air Suction Feeder*</w:t>
      </w:r>
      <w:r w:rsidRPr="00B87A87">
        <w:rPr>
          <w:rFonts w:ascii="Arial" w:eastAsia="Yu Mincho" w:hAnsi="Arial" w:cs="Arial"/>
          <w:kern w:val="0"/>
          <w:sz w:val="20"/>
          <w:szCs w:val="20"/>
          <w:vertAlign w:val="superscript"/>
          <w:lang w:bidi="it-IT"/>
          <w14:ligatures w14:val="none"/>
        </w:rPr>
        <w:t>2</w:t>
      </w:r>
      <w:r w:rsidRPr="00B87A87">
        <w:rPr>
          <w:rFonts w:ascii="Arial" w:eastAsia="Yu Mincho" w:hAnsi="Arial" w:cs="Arial"/>
          <w:kern w:val="0"/>
          <w:sz w:val="20"/>
          <w:szCs w:val="20"/>
          <w:lang w:bidi="it-IT"/>
          <w14:ligatures w14:val="none"/>
        </w:rPr>
        <w:t>, che garantisce un'alimentazione affidabile anche con carte patinate che tendono ad attaccarsi facilmente. Inoltre, lo Static Eliminator D1</w:t>
      </w:r>
      <w:r w:rsidRPr="00B87A87">
        <w:rPr>
          <w:rFonts w:ascii="Arial" w:eastAsia="Yu Mincho" w:hAnsi="Arial" w:cs="Arial"/>
          <w:kern w:val="0"/>
          <w:sz w:val="20"/>
          <w:szCs w:val="20"/>
          <w:vertAlign w:val="superscript"/>
          <w:lang w:bidi="it-IT"/>
          <w14:ligatures w14:val="none"/>
        </w:rPr>
        <w:t>*2</w:t>
      </w:r>
      <w:r w:rsidRPr="00B87A87">
        <w:rPr>
          <w:rFonts w:ascii="Arial" w:eastAsia="Yu Mincho" w:hAnsi="Arial" w:cs="Arial"/>
          <w:kern w:val="0"/>
          <w:sz w:val="20"/>
          <w:szCs w:val="20"/>
          <w:lang w:bidi="it-IT"/>
          <w14:ligatures w14:val="none"/>
        </w:rPr>
        <w:t xml:space="preserve"> elimina l'elettricità statica dai fogli in uscita, impedendo che questi si incollino tra loro e consentendo un passaggio senza intoppi alla fase successiva del processo, anche quando si utilizzano pellicole o carte metallizzate soggette all'accumulo di elettricità statica.</w:t>
      </w:r>
    </w:p>
    <w:p w14:paraId="405924B6" w14:textId="77777777" w:rsidR="00DC138D" w:rsidRPr="00B87A87" w:rsidRDefault="00DC138D" w:rsidP="00DC138D">
      <w:pPr>
        <w:numPr>
          <w:ilvl w:val="0"/>
          <w:numId w:val="1"/>
        </w:numPr>
        <w:spacing w:line="360" w:lineRule="auto"/>
        <w:jc w:val="both"/>
        <w:rPr>
          <w:rFonts w:ascii="Arial" w:eastAsia="Yu Mincho" w:hAnsi="Arial" w:cs="Arial"/>
          <w:kern w:val="0"/>
          <w:sz w:val="20"/>
          <w:szCs w:val="20"/>
          <w14:ligatures w14:val="none"/>
        </w:rPr>
      </w:pPr>
      <w:r w:rsidRPr="00B87A87">
        <w:rPr>
          <w:rFonts w:ascii="Arial" w:eastAsia="Yu Mincho" w:hAnsi="Arial" w:cs="Arial"/>
          <w:kern w:val="0"/>
          <w:sz w:val="20"/>
          <w:szCs w:val="20"/>
          <w:lang w:bidi="it-IT"/>
          <w14:ligatures w14:val="none"/>
        </w:rPr>
        <w:t>Supporta un'ampia gamma di tipi di carta, da quella sottile (52 g/m²) a quella spessa (400 g/m²)*</w:t>
      </w:r>
      <w:r w:rsidRPr="00B87A87">
        <w:rPr>
          <w:rFonts w:ascii="Arial" w:eastAsia="Yu Mincho" w:hAnsi="Arial" w:cs="Arial"/>
          <w:kern w:val="0"/>
          <w:sz w:val="20"/>
          <w:szCs w:val="20"/>
          <w:vertAlign w:val="superscript"/>
          <w:lang w:bidi="it-IT"/>
          <w14:ligatures w14:val="none"/>
        </w:rPr>
        <w:t>5</w:t>
      </w:r>
      <w:r w:rsidRPr="00B87A87">
        <w:rPr>
          <w:rFonts w:ascii="Arial" w:eastAsia="Yu Mincho" w:hAnsi="Arial" w:cs="Arial"/>
          <w:kern w:val="0"/>
          <w:sz w:val="20"/>
          <w:szCs w:val="20"/>
          <w:lang w:bidi="it-IT"/>
          <w14:ligatures w14:val="none"/>
        </w:rPr>
        <w:t>, e formati che vanno dalle dimensioni di una cartolina (98 x 146 mm) ai fogli lunghi (fino a 330 x 1.300 mm)*</w:t>
      </w:r>
      <w:r w:rsidRPr="00B87A87">
        <w:rPr>
          <w:rFonts w:ascii="Arial" w:eastAsia="Yu Mincho" w:hAnsi="Arial" w:cs="Arial"/>
          <w:kern w:val="0"/>
          <w:sz w:val="20"/>
          <w:szCs w:val="20"/>
          <w:vertAlign w:val="superscript"/>
          <w:lang w:bidi="it-IT"/>
          <w14:ligatures w14:val="none"/>
        </w:rPr>
        <w:t>6</w:t>
      </w:r>
      <w:r w:rsidRPr="00B87A87">
        <w:rPr>
          <w:rFonts w:ascii="Arial" w:eastAsia="Yu Mincho" w:hAnsi="Arial" w:cs="Arial"/>
          <w:kern w:val="0"/>
          <w:sz w:val="20"/>
          <w:szCs w:val="20"/>
          <w:lang w:bidi="it-IT"/>
          <w14:ligatures w14:val="none"/>
        </w:rPr>
        <w:t>, garantendo stampe di alta qualità per i più svariati lavori di stampa.</w:t>
      </w:r>
    </w:p>
    <w:p w14:paraId="36E226B2" w14:textId="77777777" w:rsidR="00DC138D" w:rsidRPr="00B87A87" w:rsidRDefault="00DC138D" w:rsidP="00DC138D">
      <w:pPr>
        <w:spacing w:line="360" w:lineRule="auto"/>
        <w:jc w:val="both"/>
        <w:rPr>
          <w:rFonts w:ascii="Arial" w:eastAsia="Yu Mincho" w:hAnsi="Arial" w:cs="Arial"/>
          <w:kern w:val="0"/>
          <w:sz w:val="20"/>
          <w:szCs w:val="20"/>
          <w14:ligatures w14:val="none"/>
        </w:rPr>
      </w:pPr>
    </w:p>
    <w:p w14:paraId="1CF34692" w14:textId="5487753B" w:rsidR="00DC138D" w:rsidRPr="00EF2095" w:rsidRDefault="00DC138D" w:rsidP="00DC138D">
      <w:pPr>
        <w:spacing w:line="360" w:lineRule="auto"/>
        <w:jc w:val="both"/>
        <w:rPr>
          <w:rFonts w:ascii="Arial" w:eastAsia="Yu Mincho" w:hAnsi="Arial" w:cs="Arial"/>
          <w:kern w:val="0"/>
          <w:sz w:val="16"/>
          <w:szCs w:val="16"/>
          <w14:ligatures w14:val="none"/>
        </w:rPr>
      </w:pPr>
      <w:r w:rsidRPr="00B87A87">
        <w:rPr>
          <w:rFonts w:ascii="Arial" w:eastAsia="Yu Mincho" w:hAnsi="Arial" w:cs="Arial"/>
          <w:kern w:val="0"/>
          <w:sz w:val="16"/>
          <w:szCs w:val="16"/>
          <w:lang w:bidi="it-IT"/>
          <w14:ligatures w14:val="none"/>
        </w:rPr>
        <w:t>*1: trasparente, rosa, oro, argento e bianco.</w:t>
      </w:r>
    </w:p>
    <w:p w14:paraId="3BE70297" w14:textId="77777777" w:rsidR="00DC138D" w:rsidRPr="00EF2095" w:rsidRDefault="00DC138D" w:rsidP="00DC138D">
      <w:pPr>
        <w:spacing w:line="360" w:lineRule="auto"/>
        <w:jc w:val="both"/>
        <w:rPr>
          <w:rFonts w:ascii="Arial" w:eastAsia="Yu Mincho" w:hAnsi="Arial" w:cs="Arial"/>
          <w:kern w:val="0"/>
          <w:sz w:val="16"/>
          <w:szCs w:val="16"/>
          <w14:ligatures w14:val="none"/>
        </w:rPr>
      </w:pPr>
      <w:bookmarkStart w:id="0" w:name="_Hlk214263419"/>
      <w:r w:rsidRPr="00B87A87">
        <w:rPr>
          <w:rFonts w:ascii="Arial" w:eastAsia="Yu Mincho" w:hAnsi="Arial" w:cs="Arial"/>
          <w:kern w:val="0"/>
          <w:sz w:val="16"/>
          <w:szCs w:val="16"/>
          <w:lang w:bidi="it-IT"/>
          <w14:ligatures w14:val="none"/>
        </w:rPr>
        <w:t>*2: prodotti opzionali.</w:t>
      </w:r>
    </w:p>
    <w:bookmarkEnd w:id="0"/>
    <w:p w14:paraId="285B337F" w14:textId="77777777" w:rsidR="00DC138D" w:rsidRPr="00EF2095" w:rsidRDefault="00DC138D" w:rsidP="00DC138D">
      <w:pPr>
        <w:spacing w:line="360" w:lineRule="auto"/>
        <w:jc w:val="both"/>
        <w:rPr>
          <w:rFonts w:ascii="Arial" w:eastAsia="Yu Mincho" w:hAnsi="Arial" w:cs="Arial"/>
          <w:kern w:val="0"/>
          <w:sz w:val="16"/>
          <w:szCs w:val="16"/>
          <w14:ligatures w14:val="none"/>
        </w:rPr>
      </w:pPr>
      <w:r w:rsidRPr="00B87A87">
        <w:rPr>
          <w:rFonts w:ascii="Arial" w:eastAsia="Yu Mincho" w:hAnsi="Arial" w:cs="Arial"/>
          <w:kern w:val="0"/>
          <w:sz w:val="16"/>
          <w:szCs w:val="16"/>
          <w:lang w:bidi="it-IT"/>
          <w14:ligatures w14:val="none"/>
        </w:rPr>
        <w:t>*3: verificato da Pantone LLC (U.S.), il che indica che il 93% dei colori di riferimento presenti nella PANTONE FORMULA GUIDE Solid Coated presenta una differenza cromatica (ΔE00) pari o inferiore a 3 una volta stampati.</w:t>
      </w:r>
    </w:p>
    <w:p w14:paraId="4DD36468" w14:textId="77777777" w:rsidR="00DC138D" w:rsidRPr="00EF2095" w:rsidRDefault="00DC138D" w:rsidP="00DC138D">
      <w:pPr>
        <w:spacing w:line="360" w:lineRule="auto"/>
        <w:jc w:val="both"/>
        <w:rPr>
          <w:rFonts w:ascii="Arial" w:eastAsia="Yu Mincho" w:hAnsi="Arial" w:cs="Arial"/>
          <w:kern w:val="0"/>
          <w:sz w:val="16"/>
          <w:szCs w:val="16"/>
          <w14:ligatures w14:val="none"/>
        </w:rPr>
      </w:pPr>
      <w:r w:rsidRPr="00B87A87">
        <w:rPr>
          <w:rFonts w:ascii="Arial" w:eastAsia="Yu Mincho" w:hAnsi="Arial" w:cs="Arial"/>
          <w:kern w:val="0"/>
          <w:sz w:val="16"/>
          <w:szCs w:val="16"/>
          <w:lang w:bidi="it-IT"/>
          <w14:ligatures w14:val="none"/>
        </w:rPr>
        <w:t>*4: quando si stampa su carta A4 non rivestita da 52–400 g/m</w:t>
      </w:r>
      <w:r w:rsidRPr="00B87A87">
        <w:rPr>
          <w:rFonts w:ascii="Arial" w:eastAsia="Yu Mincho" w:hAnsi="Arial" w:cs="Arial"/>
          <w:kern w:val="0"/>
          <w:sz w:val="16"/>
          <w:szCs w:val="16"/>
          <w:vertAlign w:val="superscript"/>
          <w:lang w:bidi="it-IT"/>
          <w14:ligatures w14:val="none"/>
        </w:rPr>
        <w:t>2</w:t>
      </w:r>
      <w:r w:rsidRPr="00B87A87">
        <w:rPr>
          <w:rFonts w:ascii="Arial" w:eastAsia="Yu Mincho" w:hAnsi="Arial" w:cs="Arial"/>
          <w:kern w:val="0"/>
          <w:sz w:val="16"/>
          <w:szCs w:val="16"/>
          <w:lang w:bidi="it-IT"/>
          <w14:ligatures w14:val="none"/>
        </w:rPr>
        <w:t>.</w:t>
      </w:r>
    </w:p>
    <w:p w14:paraId="41BFB862" w14:textId="77777777" w:rsidR="00DC138D" w:rsidRPr="00EF2095" w:rsidRDefault="00DC138D" w:rsidP="00DC138D">
      <w:pPr>
        <w:spacing w:line="360" w:lineRule="auto"/>
        <w:jc w:val="both"/>
        <w:rPr>
          <w:rFonts w:ascii="Arial" w:eastAsia="Yu Mincho" w:hAnsi="Arial" w:cs="Arial"/>
          <w:kern w:val="0"/>
          <w:sz w:val="16"/>
          <w:szCs w:val="16"/>
          <w14:ligatures w14:val="none"/>
        </w:rPr>
      </w:pPr>
      <w:bookmarkStart w:id="1" w:name="_Hlk206575773"/>
      <w:r w:rsidRPr="00B87A87">
        <w:rPr>
          <w:rFonts w:ascii="Arial" w:eastAsia="Yu Mincho" w:hAnsi="Arial" w:cs="Arial"/>
          <w:kern w:val="0"/>
          <w:sz w:val="16"/>
          <w:szCs w:val="16"/>
          <w:lang w:bidi="it-IT"/>
          <w14:ligatures w14:val="none"/>
        </w:rPr>
        <w:t>*5: quando si utilizza il vassoio Air Suction Feeder.</w:t>
      </w:r>
    </w:p>
    <w:p w14:paraId="73114FD4" w14:textId="77777777" w:rsidR="00DC138D" w:rsidRPr="00EF2095" w:rsidRDefault="00DC138D" w:rsidP="00DC138D">
      <w:pPr>
        <w:spacing w:line="360" w:lineRule="auto"/>
        <w:jc w:val="both"/>
        <w:rPr>
          <w:rFonts w:ascii="Arial" w:eastAsia="Yu Mincho" w:hAnsi="Arial" w:cs="Arial"/>
          <w:kern w:val="0"/>
          <w:sz w:val="16"/>
          <w:szCs w:val="16"/>
          <w14:ligatures w14:val="none"/>
        </w:rPr>
      </w:pPr>
      <w:r w:rsidRPr="00B87A87">
        <w:rPr>
          <w:rFonts w:ascii="Arial" w:eastAsia="Yu Mincho" w:hAnsi="Arial" w:cs="Arial"/>
          <w:kern w:val="0"/>
          <w:sz w:val="16"/>
          <w:szCs w:val="16"/>
          <w:lang w:bidi="it-IT"/>
          <w14:ligatures w14:val="none"/>
        </w:rPr>
        <w:t>*6: richiede vassoi di alimentazione e uscita opzionali compatibili con la stampa su fogli lunghi.</w:t>
      </w:r>
    </w:p>
    <w:bookmarkEnd w:id="1"/>
    <w:p w14:paraId="468EBCE2" w14:textId="77777777" w:rsidR="00DC138D" w:rsidRPr="00B87A87" w:rsidRDefault="00DC138D" w:rsidP="00DC138D">
      <w:pPr>
        <w:spacing w:line="360" w:lineRule="auto"/>
        <w:jc w:val="both"/>
        <w:rPr>
          <w:rFonts w:ascii="Arial" w:eastAsia="Yu Mincho" w:hAnsi="Arial" w:cs="Arial"/>
          <w:kern w:val="0"/>
          <w:sz w:val="20"/>
          <w:szCs w:val="20"/>
          <w14:ligatures w14:val="none"/>
        </w:rPr>
      </w:pPr>
      <w:r w:rsidRPr="00B87A87">
        <w:rPr>
          <w:rFonts w:ascii="Arial" w:eastAsia="Yu Mincho" w:hAnsi="Arial" w:cs="Arial"/>
          <w:kern w:val="0"/>
          <w:sz w:val="20"/>
          <w:szCs w:val="20"/>
          <w:lang w:bidi="it-IT"/>
          <w14:ligatures w14:val="none"/>
        </w:rPr>
        <w:t xml:space="preserve"> </w:t>
      </w:r>
    </w:p>
    <w:p w14:paraId="6CF0F64D" w14:textId="77777777" w:rsidR="00DC138D" w:rsidRPr="00EF2095" w:rsidRDefault="00DC138D" w:rsidP="00DC138D">
      <w:pPr>
        <w:spacing w:after="0" w:line="360" w:lineRule="auto"/>
        <w:jc w:val="center"/>
        <w:textAlignment w:val="baseline"/>
        <w:rPr>
          <w:rFonts w:ascii="Arial" w:eastAsia="Yu Mincho" w:hAnsi="Arial" w:cs="Arial"/>
          <w:kern w:val="0"/>
          <w:sz w:val="20"/>
          <w:szCs w:val="20"/>
          <w:lang w:val="en-GB" w:eastAsia="en-GB"/>
          <w14:ligatures w14:val="none"/>
        </w:rPr>
      </w:pPr>
      <w:r w:rsidRPr="00EF2095">
        <w:rPr>
          <w:rFonts w:ascii="Arial" w:eastAsia="Times New Roman" w:hAnsi="Arial" w:cs="Arial"/>
          <w:b/>
          <w:kern w:val="0"/>
          <w:sz w:val="20"/>
          <w:szCs w:val="20"/>
          <w:lang w:val="en-GB" w:bidi="it-IT"/>
          <w14:ligatures w14:val="none"/>
        </w:rPr>
        <w:t>FINE</w:t>
      </w:r>
    </w:p>
    <w:p w14:paraId="7325DDC2" w14:textId="77777777" w:rsidR="00DC138D" w:rsidRPr="00EF2095" w:rsidRDefault="00DC138D" w:rsidP="00DC138D">
      <w:pPr>
        <w:spacing w:after="0" w:line="360" w:lineRule="auto"/>
        <w:textAlignment w:val="baseline"/>
        <w:rPr>
          <w:rFonts w:ascii="Arial" w:eastAsia="Yu Mincho" w:hAnsi="Arial" w:cs="Arial"/>
          <w:kern w:val="0"/>
          <w:sz w:val="20"/>
          <w:szCs w:val="20"/>
          <w:lang w:val="en-GB" w:eastAsia="en-GB"/>
          <w14:ligatures w14:val="none"/>
        </w:rPr>
      </w:pPr>
    </w:p>
    <w:p w14:paraId="0EB94A00" w14:textId="77777777" w:rsidR="00DC138D" w:rsidRPr="00EF2095" w:rsidRDefault="00DC138D" w:rsidP="00DC138D">
      <w:pPr>
        <w:spacing w:after="0" w:line="360" w:lineRule="auto"/>
        <w:textAlignment w:val="baseline"/>
        <w:rPr>
          <w:rFonts w:ascii="Arial" w:eastAsia="Times New Roman" w:hAnsi="Arial" w:cs="Arial"/>
          <w:kern w:val="0"/>
          <w:sz w:val="20"/>
          <w:szCs w:val="20"/>
          <w:lang w:val="en-GB" w:eastAsia="en-GB"/>
          <w14:ligatures w14:val="none"/>
        </w:rPr>
      </w:pPr>
      <w:r w:rsidRPr="00B87A87">
        <w:rPr>
          <w:rFonts w:ascii="Arial" w:eastAsia="Yu Mincho" w:hAnsi="Arial" w:cs="Arial"/>
          <w:kern w:val="0"/>
          <w:sz w:val="20"/>
          <w:szCs w:val="20"/>
          <w:lang w:val="en-GB" w:eastAsia="en-GB" w:bidi="en-GB"/>
          <w14:ligatures w14:val="none"/>
        </w:rPr>
        <w:t> </w:t>
      </w:r>
    </w:p>
    <w:p w14:paraId="21BC8143" w14:textId="77777777" w:rsidR="00EF2095" w:rsidRDefault="00EF2095" w:rsidP="00EF2095">
      <w:pPr>
        <w:spacing w:after="0" w:line="240" w:lineRule="auto"/>
        <w:jc w:val="both"/>
        <w:textAlignment w:val="baseline"/>
        <w:rPr>
          <w:rFonts w:ascii="Arial" w:eastAsia="Arial" w:hAnsi="Arial" w:cs="Arial"/>
          <w:color w:val="000000" w:themeColor="text1"/>
          <w:sz w:val="24"/>
          <w:szCs w:val="24"/>
        </w:rPr>
      </w:pPr>
      <w:r>
        <w:rPr>
          <w:rStyle w:val="normaltextrun"/>
          <w:rFonts w:ascii="Arial" w:eastAsia="Arial" w:hAnsi="Arial" w:cs="Arial"/>
          <w:b/>
          <w:bCs/>
          <w:color w:val="000000" w:themeColor="text1"/>
          <w:sz w:val="20"/>
          <w:szCs w:val="20"/>
        </w:rPr>
        <w:t>A proposito di FUJIFILM Corporation</w:t>
      </w:r>
      <w:r>
        <w:tab/>
      </w:r>
      <w:r>
        <w:rPr>
          <w:rStyle w:val="normaltextrun"/>
          <w:rFonts w:ascii="Arial" w:eastAsia="Arial" w:hAnsi="Arial" w:cs="Arial"/>
          <w:color w:val="000000" w:themeColor="text1"/>
          <w:sz w:val="24"/>
          <w:szCs w:val="24"/>
        </w:rPr>
        <w:t>           </w:t>
      </w:r>
    </w:p>
    <w:p w14:paraId="57B7A4DB" w14:textId="77777777" w:rsidR="00EF2095" w:rsidRDefault="00EF2095" w:rsidP="00EF2095">
      <w:pPr>
        <w:spacing w:after="0" w:line="240" w:lineRule="auto"/>
        <w:jc w:val="both"/>
        <w:textAlignment w:val="baseline"/>
        <w:rPr>
          <w:rFonts w:ascii="Arial" w:eastAsia="Arial" w:hAnsi="Arial" w:cs="Arial"/>
          <w:color w:val="000000" w:themeColor="text1"/>
          <w:sz w:val="24"/>
          <w:szCs w:val="24"/>
        </w:rPr>
      </w:pPr>
      <w:r>
        <w:rPr>
          <w:rStyle w:val="normaltextrun"/>
          <w:rFonts w:ascii="Arial" w:eastAsia="Arial" w:hAnsi="Arial" w:cs="Arial"/>
          <w:color w:val="000000" w:themeColor="text1"/>
          <w:sz w:val="20"/>
          <w:szCs w:val="20"/>
        </w:rPr>
        <w:t>FUJIFILM Corporation è una delle principali società operative di FUJIFILM Holdings. Dalla sua fondazione nel 1934, l'azienda ha costruito un patrimonio di tecnologie avanzate nel campo della elaborazione delle immagini fotografiche, e in linea con i suoi sforzi per diventare una società di assistenza sanitaria completa, Fujifilm applica tali tecnologie per la prevenzione, diagnosi e trattamento delle malattie in campo medico e Life Science. Fujifilm sta inoltre espandendo la crescita del business dei materiali ad alta tecnologia, compresi i materiali per schermi piatti, per i sistemi di grafica e dispositivi ottici. </w:t>
      </w:r>
      <w:r>
        <w:rPr>
          <w:rStyle w:val="normaltextrun"/>
          <w:rFonts w:ascii="Arial" w:eastAsia="Arial" w:hAnsi="Arial" w:cs="Arial"/>
          <w:color w:val="000000" w:themeColor="text1"/>
          <w:sz w:val="24"/>
          <w:szCs w:val="24"/>
        </w:rPr>
        <w:t>           </w:t>
      </w:r>
    </w:p>
    <w:p w14:paraId="3B3C4445" w14:textId="77777777" w:rsidR="00EF2095" w:rsidRDefault="00EF2095" w:rsidP="00EF2095">
      <w:pPr>
        <w:spacing w:after="0" w:line="240" w:lineRule="auto"/>
        <w:jc w:val="both"/>
        <w:textAlignment w:val="baseline"/>
        <w:rPr>
          <w:rFonts w:ascii="Arial" w:eastAsia="Arial" w:hAnsi="Arial" w:cs="Arial"/>
          <w:color w:val="000000" w:themeColor="text1"/>
          <w:sz w:val="24"/>
          <w:szCs w:val="24"/>
        </w:rPr>
      </w:pPr>
      <w:r>
        <w:rPr>
          <w:rStyle w:val="normaltextrun"/>
          <w:rFonts w:ascii="Arial" w:eastAsia="Arial" w:hAnsi="Arial" w:cs="Arial"/>
          <w:b/>
          <w:bCs/>
          <w:color w:val="000000" w:themeColor="text1"/>
          <w:sz w:val="20"/>
          <w:szCs w:val="20"/>
        </w:rPr>
        <w:t> </w:t>
      </w:r>
      <w:r>
        <w:rPr>
          <w:rStyle w:val="normaltextrun"/>
          <w:rFonts w:ascii="Arial" w:eastAsia="Arial" w:hAnsi="Arial" w:cs="Arial"/>
          <w:color w:val="000000" w:themeColor="text1"/>
          <w:sz w:val="24"/>
          <w:szCs w:val="24"/>
        </w:rPr>
        <w:t>           </w:t>
      </w:r>
    </w:p>
    <w:p w14:paraId="1213D553" w14:textId="77777777" w:rsidR="00EF2095" w:rsidRDefault="00EF2095" w:rsidP="00EF2095">
      <w:pPr>
        <w:spacing w:after="0" w:line="240" w:lineRule="auto"/>
        <w:jc w:val="both"/>
        <w:textAlignment w:val="baseline"/>
        <w:rPr>
          <w:rFonts w:ascii="Arial" w:eastAsia="Arial" w:hAnsi="Arial" w:cs="Arial"/>
          <w:color w:val="000000" w:themeColor="text1"/>
          <w:sz w:val="24"/>
          <w:szCs w:val="24"/>
        </w:rPr>
      </w:pPr>
      <w:r>
        <w:rPr>
          <w:rStyle w:val="normaltextrun"/>
          <w:rFonts w:ascii="Arial" w:eastAsia="Arial" w:hAnsi="Arial" w:cs="Arial"/>
          <w:b/>
          <w:bCs/>
          <w:color w:val="000000" w:themeColor="text1"/>
          <w:sz w:val="20"/>
          <w:szCs w:val="20"/>
        </w:rPr>
        <w:t>A proposito di FUJIFILM Graphic Communications Division </w:t>
      </w:r>
      <w:r>
        <w:rPr>
          <w:rStyle w:val="normaltextrun"/>
          <w:rFonts w:ascii="Arial" w:eastAsia="Arial" w:hAnsi="Arial" w:cs="Arial"/>
          <w:color w:val="000000" w:themeColor="text1"/>
          <w:sz w:val="24"/>
          <w:szCs w:val="24"/>
        </w:rPr>
        <w:t>           </w:t>
      </w:r>
    </w:p>
    <w:p w14:paraId="1DEB84DB" w14:textId="77777777" w:rsidR="00EF2095" w:rsidRDefault="00EF2095" w:rsidP="00EF2095">
      <w:pPr>
        <w:spacing w:after="0" w:line="240" w:lineRule="auto"/>
        <w:jc w:val="both"/>
        <w:textAlignment w:val="baseline"/>
        <w:rPr>
          <w:rFonts w:ascii="Arial" w:eastAsia="Arial" w:hAnsi="Arial" w:cs="Arial"/>
          <w:color w:val="000000" w:themeColor="text1"/>
          <w:sz w:val="24"/>
          <w:szCs w:val="24"/>
        </w:rPr>
      </w:pPr>
      <w:r>
        <w:rPr>
          <w:rStyle w:val="normaltextrun"/>
          <w:rFonts w:ascii="Arial" w:eastAsia="Arial" w:hAnsi="Arial" w:cs="Arial"/>
          <w:color w:val="000000" w:themeColor="text1"/>
          <w:sz w:val="20"/>
          <w:szCs w:val="20"/>
        </w:rPr>
        <w:t xml:space="preserve">FUJIFILM Graphic Communications Division è un partner stabile e di lungo termine, concentrato sulla realizzazione di soluzioni di stampa di elevata qualità e tecnicamente avanzate che consentano agli stampatori di sviluppare un vantaggio </w:t>
      </w:r>
      <w:r>
        <w:rPr>
          <w:rStyle w:val="normaltextrun"/>
          <w:rFonts w:ascii="Arial" w:eastAsia="Arial" w:hAnsi="Arial" w:cs="Arial"/>
          <w:color w:val="000000" w:themeColor="text1"/>
          <w:sz w:val="20"/>
          <w:szCs w:val="20"/>
        </w:rPr>
        <w:lastRenderedPageBreak/>
        <w:t xml:space="preserve">competitivo e di far crescere le loro aziende. La stabilità finanziaria della società, gli elevati investimenti in R&amp;D consentono a Fujifilm di sviluppare tecnologie proprietarie per la stampa di eccellenza. Queste includono soluzioni per la pre-stampa, la stampa offset, la stampa di grande formato e la stampa digitale, così come software per la gestione del flusso di lavoro. Fujifilm è impegnata a minimizzare l'impatto ambientale dei propri prodotti e delle lavorazioni, operando in modo proattivo nella tutela ambientale, sforzandosi di divulgare il rispetto dell’ambiente presso i propri clienti. Per ulteriori informazioni consultate il sito: </w:t>
      </w:r>
      <w:hyperlink r:id="rId10" w:history="1">
        <w:r>
          <w:rPr>
            <w:rStyle w:val="Hyperlink"/>
            <w:rFonts w:ascii="Arial" w:eastAsia="Arial" w:hAnsi="Arial" w:cs="Arial"/>
            <w:color w:val="0563C1"/>
            <w:sz w:val="20"/>
            <w:szCs w:val="20"/>
          </w:rPr>
          <w:t>fujifilmprint.eu</w:t>
        </w:r>
      </w:hyperlink>
      <w:r>
        <w:rPr>
          <w:rStyle w:val="normaltextrun"/>
          <w:rFonts w:ascii="Arial" w:eastAsia="Arial" w:hAnsi="Arial" w:cs="Arial"/>
          <w:color w:val="000000" w:themeColor="text1"/>
          <w:sz w:val="20"/>
          <w:szCs w:val="20"/>
        </w:rPr>
        <w:t xml:space="preserve"> oppure </w:t>
      </w:r>
      <w:hyperlink r:id="rId11" w:history="1">
        <w:r>
          <w:rPr>
            <w:rStyle w:val="Hyperlink"/>
            <w:rFonts w:ascii="Arial" w:eastAsia="Arial" w:hAnsi="Arial" w:cs="Arial"/>
            <w:color w:val="0563C1"/>
            <w:sz w:val="20"/>
            <w:szCs w:val="20"/>
          </w:rPr>
          <w:t>youtube.com/FujifilmGSEurope</w:t>
        </w:r>
      </w:hyperlink>
      <w:r>
        <w:rPr>
          <w:rStyle w:val="normaltextrun"/>
          <w:rFonts w:ascii="Arial" w:eastAsia="Arial" w:hAnsi="Arial" w:cs="Arial"/>
          <w:color w:val="000000" w:themeColor="text1"/>
          <w:sz w:val="20"/>
          <w:szCs w:val="20"/>
        </w:rPr>
        <w:t>; seguiteci su @FujifilmPrint</w:t>
      </w:r>
      <w:r>
        <w:rPr>
          <w:rStyle w:val="normaltextrun"/>
          <w:rFonts w:ascii="Arial" w:eastAsia="Arial" w:hAnsi="Arial" w:cs="Arial"/>
          <w:color w:val="000000" w:themeColor="text1"/>
          <w:sz w:val="24"/>
          <w:szCs w:val="24"/>
        </w:rPr>
        <w:t>           </w:t>
      </w:r>
    </w:p>
    <w:p w14:paraId="6F5485C5" w14:textId="77777777" w:rsidR="00EF2095" w:rsidRDefault="00EF2095" w:rsidP="00EF2095">
      <w:pPr>
        <w:spacing w:after="0" w:line="240" w:lineRule="auto"/>
        <w:jc w:val="both"/>
        <w:textAlignment w:val="baseline"/>
        <w:rPr>
          <w:rFonts w:ascii="Arial" w:eastAsia="Arial" w:hAnsi="Arial" w:cs="Arial"/>
          <w:color w:val="000000" w:themeColor="text1"/>
          <w:sz w:val="24"/>
          <w:szCs w:val="24"/>
        </w:rPr>
      </w:pPr>
      <w:r>
        <w:rPr>
          <w:rStyle w:val="normaltextrun"/>
          <w:rFonts w:ascii="Arial" w:eastAsia="Arial" w:hAnsi="Arial" w:cs="Arial"/>
          <w:b/>
          <w:bCs/>
          <w:color w:val="000000" w:themeColor="text1"/>
          <w:sz w:val="20"/>
          <w:szCs w:val="20"/>
        </w:rPr>
        <w:t> </w:t>
      </w:r>
      <w:r>
        <w:rPr>
          <w:rStyle w:val="normaltextrun"/>
          <w:rFonts w:ascii="Arial" w:eastAsia="Arial" w:hAnsi="Arial" w:cs="Arial"/>
          <w:color w:val="000000" w:themeColor="text1"/>
          <w:sz w:val="24"/>
          <w:szCs w:val="24"/>
        </w:rPr>
        <w:t>           </w:t>
      </w:r>
    </w:p>
    <w:p w14:paraId="189CC9F5" w14:textId="77777777" w:rsidR="00EF2095" w:rsidRDefault="00EF2095" w:rsidP="00EF2095">
      <w:pPr>
        <w:spacing w:after="0" w:line="240" w:lineRule="auto"/>
        <w:jc w:val="both"/>
        <w:textAlignment w:val="baseline"/>
        <w:rPr>
          <w:rFonts w:ascii="Arial" w:eastAsia="Arial" w:hAnsi="Arial" w:cs="Arial"/>
          <w:color w:val="000000" w:themeColor="text1"/>
          <w:sz w:val="24"/>
          <w:szCs w:val="24"/>
        </w:rPr>
      </w:pPr>
      <w:r>
        <w:rPr>
          <w:rStyle w:val="normaltextrun"/>
          <w:rFonts w:ascii="Arial" w:eastAsia="Arial" w:hAnsi="Arial" w:cs="Arial"/>
          <w:b/>
          <w:bCs/>
          <w:color w:val="000000" w:themeColor="text1"/>
          <w:sz w:val="20"/>
          <w:szCs w:val="20"/>
        </w:rPr>
        <w:t>Per ulteriori informazioni:</w:t>
      </w:r>
      <w:r>
        <w:rPr>
          <w:rStyle w:val="normaltextrun"/>
          <w:rFonts w:ascii="Arial" w:eastAsia="Arial" w:hAnsi="Arial" w:cs="Arial"/>
          <w:color w:val="000000" w:themeColor="text1"/>
          <w:sz w:val="24"/>
          <w:szCs w:val="24"/>
        </w:rPr>
        <w:t>           </w:t>
      </w:r>
    </w:p>
    <w:p w14:paraId="51FC8B5A" w14:textId="77777777" w:rsidR="00EF2095" w:rsidRPr="00EF2095" w:rsidRDefault="00EF2095" w:rsidP="00EF2095">
      <w:pPr>
        <w:pStyle w:val="paragraph"/>
        <w:spacing w:before="0" w:beforeAutospacing="0" w:after="0" w:afterAutospacing="0"/>
        <w:rPr>
          <w:rFonts w:ascii="Arial" w:eastAsia="Arial" w:hAnsi="Arial" w:cs="Arial"/>
          <w:color w:val="000000" w:themeColor="text1"/>
          <w:sz w:val="20"/>
          <w:szCs w:val="20"/>
        </w:rPr>
      </w:pPr>
      <w:r>
        <w:rPr>
          <w:rFonts w:ascii="Arial" w:eastAsia="Arial" w:hAnsi="Arial" w:cs="Arial"/>
          <w:color w:val="000000" w:themeColor="text1"/>
          <w:sz w:val="20"/>
          <w:szCs w:val="20"/>
          <w:lang w:val="cs-CZ"/>
        </w:rPr>
        <w:t>Amanda Galvez</w:t>
      </w:r>
    </w:p>
    <w:p w14:paraId="607AE33F" w14:textId="77777777" w:rsidR="00EF2095" w:rsidRPr="00EF2095" w:rsidRDefault="00EF2095" w:rsidP="00EF2095">
      <w:pPr>
        <w:pStyle w:val="paragraph"/>
        <w:spacing w:before="0" w:beforeAutospacing="0" w:after="0" w:afterAutospacing="0"/>
        <w:rPr>
          <w:rFonts w:ascii="Arial" w:eastAsia="Arial" w:hAnsi="Arial" w:cs="Arial"/>
          <w:color w:val="000000" w:themeColor="text1"/>
          <w:sz w:val="20"/>
          <w:szCs w:val="20"/>
        </w:rPr>
      </w:pPr>
      <w:r>
        <w:rPr>
          <w:rFonts w:ascii="Arial" w:eastAsia="Arial" w:hAnsi="Arial" w:cs="Arial"/>
          <w:color w:val="000000" w:themeColor="text1"/>
          <w:sz w:val="20"/>
          <w:szCs w:val="20"/>
          <w:lang w:val="cs-CZ"/>
        </w:rPr>
        <w:t>AD Communications</w:t>
      </w:r>
      <w:r w:rsidRPr="00EF2095">
        <w:rPr>
          <w:rFonts w:ascii="Arial" w:eastAsia="Arial" w:hAnsi="Arial" w:cs="Arial"/>
          <w:color w:val="000000" w:themeColor="text1"/>
          <w:sz w:val="20"/>
          <w:szCs w:val="20"/>
        </w:rPr>
        <w:tab/>
      </w:r>
      <w:r>
        <w:rPr>
          <w:rFonts w:ascii="Arial" w:eastAsia="Arial" w:hAnsi="Arial" w:cs="Arial"/>
          <w:color w:val="000000" w:themeColor="text1"/>
          <w:sz w:val="20"/>
          <w:szCs w:val="20"/>
          <w:lang w:val="cs-CZ"/>
        </w:rPr>
        <w:t>          </w:t>
      </w:r>
    </w:p>
    <w:p w14:paraId="656CC2C6" w14:textId="77777777" w:rsidR="00EF2095" w:rsidRPr="00EF2095" w:rsidRDefault="00EF2095" w:rsidP="00EF2095">
      <w:pPr>
        <w:pStyle w:val="paragraph"/>
        <w:spacing w:before="0" w:beforeAutospacing="0" w:after="0" w:afterAutospacing="0"/>
        <w:rPr>
          <w:rFonts w:ascii="Arial" w:eastAsia="Arial" w:hAnsi="Arial" w:cs="Arial"/>
          <w:color w:val="000000" w:themeColor="text1"/>
          <w:sz w:val="20"/>
          <w:szCs w:val="20"/>
          <w:lang w:val="pt-PT"/>
        </w:rPr>
      </w:pPr>
      <w:r>
        <w:rPr>
          <w:rFonts w:ascii="Arial" w:eastAsia="Arial" w:hAnsi="Arial" w:cs="Arial"/>
          <w:color w:val="000000" w:themeColor="text1"/>
          <w:sz w:val="20"/>
          <w:szCs w:val="20"/>
          <w:lang w:val="cs-CZ"/>
        </w:rPr>
        <w:t xml:space="preserve">E: </w:t>
      </w:r>
      <w:hyperlink r:id="rId12" w:history="1">
        <w:r>
          <w:rPr>
            <w:rStyle w:val="Hyperlink"/>
            <w:rFonts w:ascii="Arial" w:eastAsia="Arial" w:hAnsi="Arial" w:cs="Arial"/>
            <w:sz w:val="20"/>
            <w:szCs w:val="20"/>
            <w:lang w:val="cs-CZ"/>
          </w:rPr>
          <w:t>agalvez@adcomms.co.uk</w:t>
        </w:r>
      </w:hyperlink>
      <w:r>
        <w:rPr>
          <w:rFonts w:ascii="Arial" w:eastAsia="Arial" w:hAnsi="Arial" w:cs="Arial"/>
          <w:color w:val="000000" w:themeColor="text1"/>
          <w:sz w:val="20"/>
          <w:szCs w:val="20"/>
          <w:lang w:val="cs-CZ"/>
        </w:rPr>
        <w:t xml:space="preserve">           </w:t>
      </w:r>
    </w:p>
    <w:p w14:paraId="3D3C2A22" w14:textId="18790C6F" w:rsidR="00DC138D" w:rsidRPr="00EF2095" w:rsidRDefault="00EF2095" w:rsidP="00EF2095">
      <w:pPr>
        <w:spacing w:after="0" w:line="240" w:lineRule="auto"/>
        <w:jc w:val="both"/>
        <w:textAlignment w:val="baseline"/>
        <w:rPr>
          <w:rFonts w:ascii="Arial" w:eastAsia="Arial" w:hAnsi="Arial" w:cs="Arial"/>
          <w:color w:val="000000"/>
          <w:kern w:val="0"/>
          <w:sz w:val="20"/>
          <w:szCs w:val="20"/>
          <w:lang w:val="pt-PT"/>
          <w14:ligatures w14:val="none"/>
        </w:rPr>
      </w:pPr>
      <w:r>
        <w:rPr>
          <w:rFonts w:ascii="Arial" w:eastAsia="Arial" w:hAnsi="Arial" w:cs="Arial"/>
          <w:color w:val="000000" w:themeColor="text1"/>
          <w:sz w:val="20"/>
          <w:szCs w:val="20"/>
          <w:lang w:val="cs-CZ"/>
        </w:rPr>
        <w:t>Tel: +44 (0)1372 464470    </w:t>
      </w:r>
      <w:r w:rsidRPr="00EF2095">
        <w:rPr>
          <w:rFonts w:ascii="Arial" w:eastAsia="Arial" w:hAnsi="Arial" w:cs="Arial"/>
          <w:color w:val="000000" w:themeColor="text1"/>
          <w:sz w:val="20"/>
          <w:szCs w:val="20"/>
          <w:lang w:val="pt-PT"/>
        </w:rPr>
        <w:t>   </w:t>
      </w:r>
      <w:r w:rsidR="00DC138D" w:rsidRPr="00EF2095">
        <w:rPr>
          <w:rFonts w:ascii="Calibri" w:eastAsia="Yu Mincho" w:hAnsi="Calibri" w:cs="Arial"/>
          <w:kern w:val="0"/>
          <w:lang w:val="pt-PT"/>
          <w14:ligatures w14:val="none"/>
        </w:rPr>
        <w:tab/>
      </w:r>
      <w:r w:rsidR="00DC138D" w:rsidRPr="00B87A87">
        <w:rPr>
          <w:rFonts w:ascii="Arial" w:eastAsia="Arial" w:hAnsi="Arial" w:cs="Arial"/>
          <w:color w:val="000000"/>
          <w:kern w:val="0"/>
          <w:sz w:val="20"/>
          <w:szCs w:val="20"/>
          <w:lang w:val="cs-CZ" w:eastAsia="cs-CZ" w:bidi="cs-CZ"/>
          <w14:ligatures w14:val="none"/>
        </w:rPr>
        <w:t>          </w:t>
      </w:r>
    </w:p>
    <w:p w14:paraId="292F53E0" w14:textId="77777777" w:rsidR="003836D1" w:rsidRPr="00EF2095" w:rsidRDefault="003836D1">
      <w:pPr>
        <w:rPr>
          <w:lang w:val="pt-PT"/>
        </w:rPr>
      </w:pPr>
    </w:p>
    <w:sectPr w:rsidR="003836D1" w:rsidRPr="00EF2095" w:rsidSect="00DC138D">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C391F" w14:textId="77777777" w:rsidR="00FF7F1A" w:rsidRDefault="00FF7F1A">
      <w:pPr>
        <w:spacing w:after="0" w:line="240" w:lineRule="auto"/>
      </w:pPr>
      <w:r>
        <w:separator/>
      </w:r>
    </w:p>
  </w:endnote>
  <w:endnote w:type="continuationSeparator" w:id="0">
    <w:p w14:paraId="3A23F223" w14:textId="77777777" w:rsidR="00FF7F1A" w:rsidRDefault="00FF7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79647" w14:textId="77777777" w:rsidR="00FF7F1A" w:rsidRDefault="00FF7F1A">
      <w:pPr>
        <w:spacing w:after="0" w:line="240" w:lineRule="auto"/>
      </w:pPr>
      <w:r>
        <w:separator/>
      </w:r>
    </w:p>
  </w:footnote>
  <w:footnote w:type="continuationSeparator" w:id="0">
    <w:p w14:paraId="22BEC828" w14:textId="77777777" w:rsidR="00FF7F1A" w:rsidRDefault="00FF7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4234" w14:textId="77777777" w:rsidR="00DC138D" w:rsidRDefault="00DC138D" w:rsidP="00A46B91">
    <w:pPr>
      <w:pStyle w:val="Header"/>
    </w:pPr>
    <w:r>
      <w:rPr>
        <w:b/>
        <w:noProof/>
        <w:lang w:bidi="it-IT"/>
      </w:rPr>
      <w:drawing>
        <wp:anchor distT="0" distB="0" distL="114300" distR="114300" simplePos="0" relativeHeight="251659264" behindDoc="1" locked="0" layoutInCell="1" allowOverlap="1" wp14:anchorId="28E31E7A" wp14:editId="2C14F3B5">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it-IT"/>
      </w:rPr>
      <mc:AlternateContent>
        <mc:Choice Requires="wps">
          <w:drawing>
            <wp:anchor distT="0" distB="0" distL="114300" distR="114300" simplePos="0" relativeHeight="251660288" behindDoc="0" locked="0" layoutInCell="1" allowOverlap="1" wp14:anchorId="3AD621DF" wp14:editId="43DE4DEA">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42D60"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71DD9549" w14:textId="77777777" w:rsidR="00DC138D" w:rsidRDefault="00DC1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74093"/>
    <w:multiLevelType w:val="hybridMultilevel"/>
    <w:tmpl w:val="CB8AF23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DE574DF"/>
    <w:multiLevelType w:val="hybridMultilevel"/>
    <w:tmpl w:val="C518CEFC"/>
    <w:lvl w:ilvl="0" w:tplc="0A84D3B0">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65098B"/>
    <w:multiLevelType w:val="hybridMultilevel"/>
    <w:tmpl w:val="D10651F0"/>
    <w:lvl w:ilvl="0" w:tplc="D0A4DBB8">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6678337">
    <w:abstractNumId w:val="0"/>
  </w:num>
  <w:num w:numId="2" w16cid:durableId="1467316284">
    <w:abstractNumId w:val="2"/>
  </w:num>
  <w:num w:numId="3" w16cid:durableId="1258178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8D"/>
    <w:rsid w:val="001C34F6"/>
    <w:rsid w:val="00214FD4"/>
    <w:rsid w:val="003836D1"/>
    <w:rsid w:val="004C27C9"/>
    <w:rsid w:val="006B5BC1"/>
    <w:rsid w:val="00866E15"/>
    <w:rsid w:val="00B87A87"/>
    <w:rsid w:val="00DC138D"/>
    <w:rsid w:val="00DD0FAB"/>
    <w:rsid w:val="00EB638E"/>
    <w:rsid w:val="00EF2095"/>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FD786"/>
  <w15:chartTrackingRefBased/>
  <w15:docId w15:val="{F598A840-072A-43D7-BF6A-9C8FDA1B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38D"/>
    <w:rPr>
      <w:rFonts w:eastAsiaTheme="majorEastAsia" w:cstheme="majorBidi"/>
      <w:color w:val="272727" w:themeColor="text1" w:themeTint="D8"/>
    </w:rPr>
  </w:style>
  <w:style w:type="paragraph" w:styleId="Title">
    <w:name w:val="Title"/>
    <w:basedOn w:val="Normal"/>
    <w:next w:val="Normal"/>
    <w:link w:val="TitleChar"/>
    <w:uiPriority w:val="10"/>
    <w:qFormat/>
    <w:rsid w:val="00DC1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38D"/>
    <w:pPr>
      <w:spacing w:before="160"/>
      <w:jc w:val="center"/>
    </w:pPr>
    <w:rPr>
      <w:i/>
      <w:iCs/>
      <w:color w:val="404040" w:themeColor="text1" w:themeTint="BF"/>
    </w:rPr>
  </w:style>
  <w:style w:type="character" w:customStyle="1" w:styleId="QuoteChar">
    <w:name w:val="Quote Char"/>
    <w:basedOn w:val="DefaultParagraphFont"/>
    <w:link w:val="Quote"/>
    <w:uiPriority w:val="29"/>
    <w:rsid w:val="00DC138D"/>
    <w:rPr>
      <w:i/>
      <w:iCs/>
      <w:color w:val="404040" w:themeColor="text1" w:themeTint="BF"/>
    </w:rPr>
  </w:style>
  <w:style w:type="paragraph" w:styleId="ListParagraph">
    <w:name w:val="List Paragraph"/>
    <w:basedOn w:val="Normal"/>
    <w:uiPriority w:val="34"/>
    <w:qFormat/>
    <w:rsid w:val="00DC138D"/>
    <w:pPr>
      <w:ind w:left="720"/>
      <w:contextualSpacing/>
    </w:pPr>
  </w:style>
  <w:style w:type="character" w:styleId="IntenseEmphasis">
    <w:name w:val="Intense Emphasis"/>
    <w:basedOn w:val="DefaultParagraphFont"/>
    <w:uiPriority w:val="21"/>
    <w:qFormat/>
    <w:rsid w:val="00DC138D"/>
    <w:rPr>
      <w:i/>
      <w:iCs/>
      <w:color w:val="0F4761" w:themeColor="accent1" w:themeShade="BF"/>
    </w:rPr>
  </w:style>
  <w:style w:type="paragraph" w:styleId="IntenseQuote">
    <w:name w:val="Intense Quote"/>
    <w:basedOn w:val="Normal"/>
    <w:next w:val="Normal"/>
    <w:link w:val="IntenseQuoteChar"/>
    <w:uiPriority w:val="30"/>
    <w:qFormat/>
    <w:rsid w:val="00DC1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38D"/>
    <w:rPr>
      <w:i/>
      <w:iCs/>
      <w:color w:val="0F4761" w:themeColor="accent1" w:themeShade="BF"/>
    </w:rPr>
  </w:style>
  <w:style w:type="character" w:styleId="IntenseReference">
    <w:name w:val="Intense Reference"/>
    <w:basedOn w:val="DefaultParagraphFont"/>
    <w:uiPriority w:val="32"/>
    <w:qFormat/>
    <w:rsid w:val="00DC138D"/>
    <w:rPr>
      <w:b/>
      <w:bCs/>
      <w:smallCaps/>
      <w:color w:val="0F4761" w:themeColor="accent1" w:themeShade="BF"/>
      <w:spacing w:val="5"/>
    </w:rPr>
  </w:style>
  <w:style w:type="paragraph" w:styleId="Header">
    <w:name w:val="header"/>
    <w:basedOn w:val="Normal"/>
    <w:link w:val="HeaderChar"/>
    <w:uiPriority w:val="99"/>
    <w:unhideWhenUsed/>
    <w:rsid w:val="00DC138D"/>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DC138D"/>
    <w:rPr>
      <w:rFonts w:eastAsia="Yu Mincho"/>
      <w:kern w:val="0"/>
      <w14:ligatures w14:val="none"/>
    </w:rPr>
  </w:style>
  <w:style w:type="paragraph" w:styleId="CommentText">
    <w:name w:val="annotation text"/>
    <w:basedOn w:val="Normal"/>
    <w:link w:val="CommentTextChar"/>
    <w:uiPriority w:val="99"/>
    <w:semiHidden/>
    <w:unhideWhenUsed/>
    <w:rsid w:val="00DC138D"/>
    <w:pPr>
      <w:spacing w:line="240" w:lineRule="auto"/>
    </w:pPr>
    <w:rPr>
      <w:sz w:val="20"/>
      <w:szCs w:val="20"/>
    </w:rPr>
  </w:style>
  <w:style w:type="character" w:customStyle="1" w:styleId="CommentTextChar">
    <w:name w:val="Comment Text Char"/>
    <w:basedOn w:val="DefaultParagraphFont"/>
    <w:link w:val="CommentText"/>
    <w:uiPriority w:val="99"/>
    <w:semiHidden/>
    <w:rsid w:val="00DC138D"/>
    <w:rPr>
      <w:sz w:val="20"/>
      <w:szCs w:val="20"/>
    </w:rPr>
  </w:style>
  <w:style w:type="character" w:styleId="CommentReference">
    <w:name w:val="annotation reference"/>
    <w:basedOn w:val="DefaultParagraphFont"/>
    <w:uiPriority w:val="99"/>
    <w:semiHidden/>
    <w:unhideWhenUsed/>
    <w:rsid w:val="00DC138D"/>
    <w:rPr>
      <w:sz w:val="18"/>
      <w:szCs w:val="18"/>
    </w:rPr>
  </w:style>
  <w:style w:type="character" w:styleId="Hyperlink">
    <w:name w:val="Hyperlink"/>
    <w:basedOn w:val="DefaultParagraphFont"/>
    <w:uiPriority w:val="99"/>
    <w:unhideWhenUsed/>
    <w:rsid w:val="00EF2095"/>
    <w:rPr>
      <w:color w:val="467886" w:themeColor="hyperlink"/>
      <w:u w:val="single"/>
    </w:rPr>
  </w:style>
  <w:style w:type="character" w:styleId="UnresolvedMention">
    <w:name w:val="Unresolved Mention"/>
    <w:basedOn w:val="DefaultParagraphFont"/>
    <w:uiPriority w:val="99"/>
    <w:semiHidden/>
    <w:unhideWhenUsed/>
    <w:rsid w:val="00EF2095"/>
    <w:rPr>
      <w:color w:val="605E5C"/>
      <w:shd w:val="clear" w:color="auto" w:fill="E1DFDD"/>
    </w:rPr>
  </w:style>
  <w:style w:type="paragraph" w:customStyle="1" w:styleId="paragraph">
    <w:name w:val="paragraph"/>
    <w:basedOn w:val="Normal"/>
    <w:rsid w:val="00EF209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EF2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utube.com/FujifilmGSEurop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ujifilmprint.eu/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F42E6-2C64-4DFF-A51D-B5C1DED63A86}">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2.xml><?xml version="1.0" encoding="utf-8"?>
<ds:datastoreItem xmlns:ds="http://schemas.openxmlformats.org/officeDocument/2006/customXml" ds:itemID="{A8ABE3E3-95F1-4CE9-94CB-1EB2197CF4D5}">
  <ds:schemaRefs>
    <ds:schemaRef ds:uri="http://schemas.microsoft.com/sharepoint/v3/contenttype/forms"/>
  </ds:schemaRefs>
</ds:datastoreItem>
</file>

<file path=customXml/itemProps3.xml><?xml version="1.0" encoding="utf-8"?>
<ds:datastoreItem xmlns:ds="http://schemas.openxmlformats.org/officeDocument/2006/customXml" ds:itemID="{EE59771E-0DC9-40A2-864B-7456D974C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4</cp:revision>
  <dcterms:created xsi:type="dcterms:W3CDTF">2026-05-21T15:38:00Z</dcterms:created>
  <dcterms:modified xsi:type="dcterms:W3CDTF">2026-06-03T13:32:00Z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124abbf6-b931-4224-9c2a-4e7afd46eb29</vt:lpwstr>
  </property>
  <property fmtid="{D5CDD505-2E9C-101B-9397-08002B2CF9AE}" pid="3" name="ContentTypeId">
    <vt:lpwstr>0x01010045D3991C5BDE3047904E609F73C1087C</vt:lpwstr>
  </property>
  <property fmtid="{D5CDD505-2E9C-101B-9397-08002B2CF9AE}" pid="4" name="docLang">
    <vt:lpwstr>en</vt:lpwstr>
  </property>
  <property fmtid="{D5CDD505-2E9C-101B-9397-08002B2CF9AE}" pid="5" name="MediaServiceImageTags">
    <vt:lpwstr/>
  </property>
</Properties>
</file>