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08DA" w14:textId="77777777" w:rsidR="00DC138D" w:rsidRPr="009E0E9B" w:rsidRDefault="00DC138D" w:rsidP="00DC138D">
      <w:pPr>
        <w:spacing w:line="360" w:lineRule="auto"/>
        <w:rPr>
          <w:rFonts w:ascii="Arial" w:eastAsia="Yu Mincho" w:hAnsi="Arial" w:cs="Arial"/>
          <w:kern w:val="0"/>
          <w:sz w:val="20"/>
          <w:szCs w:val="20"/>
          <w:lang w:val="en-US"/>
          <w14:ligatures w14:val="none"/>
        </w:rPr>
      </w:pPr>
    </w:p>
    <w:p w14:paraId="0D1A7AF9" w14:textId="1E75A363" w:rsidR="00DC138D" w:rsidRPr="009E0E9B" w:rsidRDefault="00241000" w:rsidP="00DC138D">
      <w:pPr>
        <w:spacing w:line="360" w:lineRule="auto"/>
        <w:jc w:val="both"/>
        <w:rPr>
          <w:rFonts w:ascii="Arial" w:eastAsia="Yu Mincho" w:hAnsi="Arial" w:cs="Arial"/>
          <w:b/>
          <w:bCs/>
          <w:kern w:val="0"/>
          <w:sz w:val="20"/>
          <w:szCs w:val="20"/>
          <w14:ligatures w14:val="none"/>
        </w:rPr>
      </w:pPr>
      <w:r>
        <w:rPr>
          <w:rFonts w:ascii="Arial" w:eastAsia="Yu Mincho" w:hAnsi="Arial" w:cs="Arial"/>
          <w:b/>
          <w:kern w:val="0"/>
          <w:sz w:val="20"/>
          <w:szCs w:val="20"/>
          <w:lang w:bidi="pl-PL"/>
          <w14:ligatures w14:val="none"/>
        </w:rPr>
        <w:t xml:space="preserve">9 </w:t>
      </w:r>
      <w:r w:rsidR="00DC138D" w:rsidRPr="009E0E9B">
        <w:rPr>
          <w:rFonts w:ascii="Arial" w:eastAsia="Yu Mincho" w:hAnsi="Arial" w:cs="Arial"/>
          <w:b/>
          <w:kern w:val="0"/>
          <w:sz w:val="20"/>
          <w:szCs w:val="20"/>
          <w:lang w:bidi="pl-PL"/>
          <w14:ligatures w14:val="none"/>
        </w:rPr>
        <w:t>czerwca 2026 r.</w:t>
      </w:r>
    </w:p>
    <w:p w14:paraId="28C41E70" w14:textId="233CE5FE" w:rsidR="00DC138D" w:rsidRPr="009E0E9B" w:rsidRDefault="00DC138D" w:rsidP="00DC138D">
      <w:pPr>
        <w:spacing w:line="360" w:lineRule="auto"/>
        <w:jc w:val="both"/>
        <w:rPr>
          <w:rFonts w:ascii="Arial" w:eastAsia="Yu Mincho" w:hAnsi="Arial" w:cs="Arial"/>
          <w:b/>
          <w:bCs/>
          <w:kern w:val="0"/>
          <w:lang w:val="en-US"/>
          <w14:ligatures w14:val="none"/>
        </w:rPr>
      </w:pPr>
      <w:r w:rsidRPr="009E0E9B">
        <w:rPr>
          <w:rFonts w:ascii="Arial" w:eastAsia="Yu Mincho" w:hAnsi="Arial" w:cs="Arial"/>
          <w:b/>
          <w:kern w:val="0"/>
          <w:lang w:bidi="pl-PL"/>
          <w14:ligatures w14:val="none"/>
        </w:rPr>
        <w:t>FUJIFILM Business Innovation wprowadza na rynek swój flagowy model Revoria Press™ PC2120</w:t>
      </w:r>
    </w:p>
    <w:p w14:paraId="41BEC34D" w14:textId="77777777" w:rsidR="00DC138D" w:rsidRPr="009E0E9B" w:rsidRDefault="00DC138D" w:rsidP="00DC138D">
      <w:pPr>
        <w:spacing w:line="360" w:lineRule="auto"/>
        <w:jc w:val="both"/>
        <w:rPr>
          <w:rFonts w:ascii="Arial" w:eastAsia="Yu Mincho" w:hAnsi="Arial" w:cs="Arial"/>
          <w:bCs/>
          <w:i/>
          <w:iCs/>
          <w:kern w:val="0"/>
          <w:sz w:val="20"/>
          <w:szCs w:val="20"/>
          <w:lang w:val="en-US"/>
          <w14:ligatures w14:val="none"/>
        </w:rPr>
      </w:pPr>
      <w:r w:rsidRPr="009E0E9B">
        <w:rPr>
          <w:rFonts w:ascii="Arial" w:eastAsia="Yu Mincho" w:hAnsi="Arial" w:cs="Arial"/>
          <w:i/>
          <w:kern w:val="0"/>
          <w:sz w:val="20"/>
          <w:szCs w:val="20"/>
          <w:lang w:bidi="pl-PL"/>
          <w14:ligatures w14:val="none"/>
        </w:rPr>
        <w:t>Zaawansowana automatyzacja oparta na sztucznej inteligencji w połączeniu z rozszerzonym gamutem kolorów, w tym nowym, specjalnie opracowanym zielonym tonerem</w:t>
      </w:r>
    </w:p>
    <w:p w14:paraId="48330B9B" w14:textId="77777777" w:rsidR="00DC138D" w:rsidRPr="009E0E9B" w:rsidRDefault="00DC138D" w:rsidP="00DC138D">
      <w:pPr>
        <w:spacing w:line="360" w:lineRule="auto"/>
        <w:jc w:val="both"/>
        <w:rPr>
          <w:rFonts w:ascii="Arial" w:eastAsia="Yu Mincho" w:hAnsi="Arial" w:cs="Arial"/>
          <w:kern w:val="0"/>
          <w:sz w:val="20"/>
          <w:szCs w:val="20"/>
          <w14:ligatures w14:val="none"/>
        </w:rPr>
      </w:pPr>
      <w:r w:rsidRPr="009E0E9B">
        <w:rPr>
          <w:rFonts w:ascii="Arial" w:eastAsia="Yu Mincho" w:hAnsi="Arial" w:cs="Arial"/>
          <w:kern w:val="0"/>
          <w:sz w:val="20"/>
          <w:szCs w:val="20"/>
          <w:lang w:bidi="pl-PL"/>
          <w14:ligatures w14:val="none"/>
        </w:rPr>
        <w:t>Firma FUJIFILM Business Innovation poinformowała o wprowadzeniu na rynek urządzenia Revoria Press™ PC2120 (w dalszej części nazywanego „Revoria PC2120”), nowego flagowego modelu z serii Revoria Press™, przeznaczonego do profesjonalnego druku wysokiej jakości. Bazując na sukcesie modelu Revoria Press™</w:t>
      </w:r>
      <w:r w:rsidRPr="009E0E9B">
        <w:rPr>
          <w:rFonts w:ascii="Arial" w:eastAsia="Yu Mincho" w:hAnsi="Arial" w:cs="Arial"/>
          <w:kern w:val="0"/>
          <w:sz w:val="20"/>
          <w:szCs w:val="20"/>
          <w:vertAlign w:val="superscript"/>
          <w:lang w:bidi="pl-PL"/>
          <w14:ligatures w14:val="none"/>
        </w:rPr>
        <w:t xml:space="preserve"> </w:t>
      </w:r>
      <w:r w:rsidRPr="009E0E9B">
        <w:rPr>
          <w:rFonts w:ascii="Arial" w:eastAsia="Yu Mincho" w:hAnsi="Arial" w:cs="Arial"/>
          <w:kern w:val="0"/>
          <w:sz w:val="20"/>
          <w:szCs w:val="20"/>
          <w:lang w:bidi="pl-PL"/>
          <w14:ligatures w14:val="none"/>
        </w:rPr>
        <w:t xml:space="preserve">PC1120 (w dalszej części nazywanego „Revoria PC1120”), urządzenie PC2120 oferuje zaawansowaną automatyzację opartą na sztucznej inteligencji, rozszerzony gamut kolorów, nowo opracowany zielony toner oraz ultraniezawodny, jednoprzebiegowy druk sześciokolorowy, który wykorzystuje kolory CMYK plus dwa tonery specjalne. Rozszerzona oferta tonerów specjalnych firmy Fujifilm obejmuje obecnie siedem tonerów, w tym dotychczasowe opcje, takie jak złoty, srebrny, różowy i biały, co pozwala zaspokoić różnorodne potrzeby klientów i wspierać większą swobodę twórczą. Dzięki temu uzyskuje się żywe odwzorowanie kolorów, znacznie bardziej zbliżone do palety barw RGB, którą projektanci widzą na ekranie. </w:t>
      </w:r>
    </w:p>
    <w:p w14:paraId="6DD754C6" w14:textId="6877B208" w:rsidR="00DC138D" w:rsidRPr="009E0E9B" w:rsidRDefault="00DC138D" w:rsidP="00DC138D">
      <w:pPr>
        <w:spacing w:line="360" w:lineRule="auto"/>
        <w:jc w:val="both"/>
        <w:rPr>
          <w:rFonts w:ascii="Arial" w:eastAsia="Yu Mincho" w:hAnsi="Arial" w:cs="Arial"/>
          <w:kern w:val="0"/>
          <w:sz w:val="20"/>
          <w:szCs w:val="20"/>
          <w14:ligatures w14:val="none"/>
        </w:rPr>
      </w:pPr>
      <w:r w:rsidRPr="009E0E9B">
        <w:rPr>
          <w:rFonts w:ascii="Arial" w:eastAsia="Yu Mincho" w:hAnsi="Arial" w:cs="Arial"/>
          <w:kern w:val="0"/>
          <w:sz w:val="20"/>
          <w:szCs w:val="20"/>
          <w:lang w:bidi="pl-PL"/>
          <w14:ligatures w14:val="none"/>
        </w:rPr>
        <w:t>Po udanym wprowadzeniu na rynek i szerokim uznaniu, jakie urządzenie Revoria PC1120 zdobyło w Japonii, regionie Azji i Pacyfiku, Europie oraz Ameryce Północnej, opracowano model nowej generacji Revoria PC2120. Ulepszono w nim sprawdzone atuty urządzenia Revoria PC1120 w zakresie wysokiej jakości obrazu i wydajności, wprowadzając rozszerzone funkcje automatyzacji oraz szerszy gamut kolorów do druku.</w:t>
      </w:r>
    </w:p>
    <w:p w14:paraId="2EBA01EF" w14:textId="52F5D10B" w:rsidR="00DC138D" w:rsidRPr="009E0E9B" w:rsidRDefault="00DC138D" w:rsidP="00DC138D">
      <w:pPr>
        <w:spacing w:line="360" w:lineRule="auto"/>
        <w:jc w:val="both"/>
        <w:rPr>
          <w:rFonts w:ascii="Arial" w:eastAsia="Yu Mincho" w:hAnsi="Arial" w:cs="Arial"/>
          <w:b/>
          <w:bCs/>
          <w:kern w:val="0"/>
          <w:sz w:val="20"/>
          <w:szCs w:val="20"/>
          <w14:ligatures w14:val="none"/>
        </w:rPr>
      </w:pPr>
      <w:r w:rsidRPr="009E0E9B">
        <w:rPr>
          <w:rFonts w:ascii="Arial" w:eastAsia="Yu Mincho" w:hAnsi="Arial" w:cs="Arial"/>
          <w:b/>
          <w:kern w:val="0"/>
          <w:sz w:val="20"/>
          <w:szCs w:val="20"/>
          <w:lang w:bidi="pl-PL"/>
          <w14:ligatures w14:val="none"/>
        </w:rPr>
        <w:t>Automatyzacja oparta na sztucznej inteligencji w przygotowaniu do druku | wysoka jakość i wydajność druku</w:t>
      </w:r>
    </w:p>
    <w:p w14:paraId="30E8EB31" w14:textId="0607E281" w:rsidR="00DC138D" w:rsidRPr="009E0E9B" w:rsidRDefault="00DC138D" w:rsidP="00DC138D">
      <w:pPr>
        <w:spacing w:line="360" w:lineRule="auto"/>
        <w:jc w:val="both"/>
        <w:rPr>
          <w:rFonts w:ascii="Arial" w:eastAsia="Yu Mincho" w:hAnsi="Arial" w:cs="Arial"/>
          <w:kern w:val="0"/>
          <w:sz w:val="20"/>
          <w:szCs w:val="20"/>
          <w14:ligatures w14:val="none"/>
        </w:rPr>
      </w:pPr>
      <w:r w:rsidRPr="009E0E9B">
        <w:rPr>
          <w:rFonts w:ascii="Arial" w:eastAsia="Yu Mincho" w:hAnsi="Arial" w:cs="Arial"/>
          <w:kern w:val="0"/>
          <w:sz w:val="20"/>
          <w:szCs w:val="20"/>
          <w:lang w:bidi="pl-PL"/>
          <w14:ligatures w14:val="none"/>
        </w:rPr>
        <w:t xml:space="preserve">Revoria PC2120 upraszcza złożone procesy dzięki autorskim funkcjom opartym na sztucznej inteligencji. Na etapie przygotowania do druku nowe narzędzie Substrate Profiler analizuje załadowany papier i automatycznie sugeruje optymalne ustawienia, co skraca czas konfiguracji i zwiększa wydajność operacyjną. Serwer druku Revoria Flow™ wykorzystuje sztuczną inteligencję do skanowania dokumentów i automatycznie proponuje najlepsze opcje poprawy jakości obrazu, takie jak wyostrzanie tekstu lub cienkich linii. System sztucznej inteligencji rozpoznaje również sceny na zdjęciach lub obrazach – w tym osoby czy krajobrazy – i stosuje odpowiednie korekty, zapewniając spójne, wysokiej jakości wydruki </w:t>
      </w:r>
      <w:r w:rsidRPr="009E0E9B">
        <w:rPr>
          <w:rFonts w:ascii="Arial" w:eastAsia="Yu Mincho" w:hAnsi="Arial" w:cs="Arial"/>
          <w:kern w:val="0"/>
          <w:sz w:val="20"/>
          <w:szCs w:val="20"/>
          <w:lang w:bidi="pl-PL"/>
          <w14:ligatures w14:val="none"/>
        </w:rPr>
        <w:lastRenderedPageBreak/>
        <w:t>niezależnie od doświadczenia operatora. Podczas drukowania, nawet przy użyciu tonerów specjalnych</w:t>
      </w:r>
      <w:r w:rsidRPr="009E0E9B">
        <w:rPr>
          <w:rFonts w:ascii="Arial" w:eastAsia="Yu Mincho" w:hAnsi="Arial" w:cs="Arial"/>
          <w:kern w:val="0"/>
          <w:sz w:val="20"/>
          <w:szCs w:val="20"/>
          <w:vertAlign w:val="superscript"/>
          <w:lang w:bidi="pl-PL"/>
          <w14:ligatures w14:val="none"/>
        </w:rPr>
        <w:t>*1</w:t>
      </w:r>
      <w:r w:rsidRPr="009E0E9B">
        <w:rPr>
          <w:rFonts w:ascii="Arial" w:eastAsia="Yu Mincho" w:hAnsi="Arial" w:cs="Arial"/>
          <w:kern w:val="0"/>
          <w:sz w:val="20"/>
          <w:szCs w:val="20"/>
          <w:lang w:bidi="pl-PL"/>
          <w14:ligatures w14:val="none"/>
        </w:rPr>
        <w:t>, inteligentna bramka monitorująca</w:t>
      </w:r>
      <w:r w:rsidRPr="009E0E9B">
        <w:rPr>
          <w:rFonts w:ascii="Arial" w:eastAsia="Yu Mincho" w:hAnsi="Arial" w:cs="Arial"/>
          <w:kern w:val="0"/>
          <w:sz w:val="20"/>
          <w:szCs w:val="20"/>
          <w:vertAlign w:val="superscript"/>
          <w:lang w:bidi="pl-PL"/>
          <w14:ligatures w14:val="none"/>
        </w:rPr>
        <w:t>*2</w:t>
      </w:r>
      <w:r w:rsidRPr="009E0E9B">
        <w:rPr>
          <w:rFonts w:ascii="Arial" w:eastAsia="Yu Mincho" w:hAnsi="Arial" w:cs="Arial"/>
          <w:kern w:val="0"/>
          <w:sz w:val="20"/>
          <w:szCs w:val="20"/>
          <w:lang w:bidi="pl-PL"/>
          <w14:ligatures w14:val="none"/>
        </w:rPr>
        <w:t xml:space="preserve"> nieustannie wykrywa różnice w kolorze papieru oraz błędy pasowania, automatycznie korygując je w czasie rzeczywistym bez wpływu na prędkość drukowania. Dzięki temu urządzenie utrzymuje stabilną, wysoką jakość wydruków bez konieczności posiadania specjalistycznej wiedzy.</w:t>
      </w:r>
    </w:p>
    <w:p w14:paraId="72938792" w14:textId="77777777" w:rsidR="00DC138D" w:rsidRPr="009E0E9B" w:rsidRDefault="00DC138D" w:rsidP="00DC138D">
      <w:pPr>
        <w:spacing w:line="360" w:lineRule="auto"/>
        <w:jc w:val="both"/>
        <w:rPr>
          <w:rFonts w:ascii="Arial" w:eastAsia="Yu Mincho" w:hAnsi="Arial" w:cs="Arial"/>
          <w:b/>
          <w:bCs/>
          <w:kern w:val="0"/>
          <w:sz w:val="20"/>
          <w:szCs w:val="20"/>
          <w14:ligatures w14:val="none"/>
        </w:rPr>
      </w:pPr>
    </w:p>
    <w:p w14:paraId="3C8E24F2" w14:textId="6BA936C4" w:rsidR="00DC138D" w:rsidRPr="009E0E9B" w:rsidRDefault="00DC138D" w:rsidP="00DC138D">
      <w:pPr>
        <w:spacing w:line="360" w:lineRule="auto"/>
        <w:jc w:val="both"/>
        <w:rPr>
          <w:rFonts w:ascii="Arial" w:eastAsia="Yu Mincho" w:hAnsi="Arial" w:cs="Arial"/>
          <w:b/>
          <w:bCs/>
          <w:kern w:val="0"/>
          <w:sz w:val="20"/>
          <w:szCs w:val="20"/>
          <w14:ligatures w14:val="none"/>
        </w:rPr>
      </w:pPr>
      <w:r w:rsidRPr="009E0E9B">
        <w:rPr>
          <w:rFonts w:ascii="Arial" w:eastAsia="Yu Mincho" w:hAnsi="Arial" w:cs="Arial"/>
          <w:b/>
          <w:kern w:val="0"/>
          <w:sz w:val="20"/>
          <w:szCs w:val="20"/>
          <w:lang w:bidi="pl-PL"/>
          <w14:ligatures w14:val="none"/>
        </w:rPr>
        <w:t xml:space="preserve">Rozszerzony gamut kolorów z nowym zielonym tonerem </w:t>
      </w:r>
    </w:p>
    <w:p w14:paraId="0C9FFD5C" w14:textId="3B6181AA" w:rsidR="00DC138D" w:rsidRPr="009E0E9B" w:rsidRDefault="00DC138D" w:rsidP="00DC138D">
      <w:pPr>
        <w:spacing w:line="360" w:lineRule="auto"/>
        <w:jc w:val="both"/>
        <w:rPr>
          <w:rFonts w:ascii="Arial" w:eastAsia="Yu Mincho" w:hAnsi="Arial" w:cs="Arial"/>
          <w:kern w:val="0"/>
          <w:sz w:val="20"/>
          <w:szCs w:val="20"/>
          <w14:ligatures w14:val="none"/>
        </w:rPr>
      </w:pPr>
      <w:r w:rsidRPr="009E0E9B">
        <w:rPr>
          <w:rFonts w:ascii="Arial" w:eastAsia="Yu Mincho" w:hAnsi="Arial" w:cs="Arial"/>
          <w:kern w:val="0"/>
          <w:sz w:val="20"/>
          <w:szCs w:val="20"/>
          <w:lang w:bidi="pl-PL"/>
          <w14:ligatures w14:val="none"/>
        </w:rPr>
        <w:t>Aby zapewnić jeszcze bardziej imponujące wydruki, w modelu Revoria PC2120 oprócz istniejącego różowego tonera wprowadzono nowo opracowany specjalny zielony toner. Razem poszerzają one gamut drukowanych kolorów, umożliwiając odwzorowanie 93%</w:t>
      </w:r>
      <w:r w:rsidRPr="009E0E9B">
        <w:rPr>
          <w:rFonts w:ascii="Arial" w:eastAsia="Yu Mincho" w:hAnsi="Arial" w:cs="Arial"/>
          <w:kern w:val="0"/>
          <w:sz w:val="20"/>
          <w:szCs w:val="20"/>
          <w:vertAlign w:val="superscript"/>
          <w:lang w:bidi="pl-PL"/>
          <w14:ligatures w14:val="none"/>
        </w:rPr>
        <w:t>*3</w:t>
      </w:r>
      <w:r w:rsidRPr="009E0E9B">
        <w:rPr>
          <w:rFonts w:ascii="Arial" w:eastAsia="Yu Mincho" w:hAnsi="Arial" w:cs="Arial"/>
          <w:kern w:val="0"/>
          <w:sz w:val="20"/>
          <w:szCs w:val="20"/>
          <w:lang w:bidi="pl-PL"/>
          <w14:ligatures w14:val="none"/>
        </w:rPr>
        <w:t xml:space="preserve"> kolorów Pantone. Nowy zielony toner w połączeniu z różowym daje wyjątkowo żywe kolory, które bardzo dokładnie odpowiadają barwom RGB widzianym na ekranach przez projektantów. Ponadto, urządzenie Revoria PC2120 upraszcza drukowanie w szerokim gamucie kolorów dzięki takim funkcjom, jak automatyczna separacja kolorów, konwertując dane RGB na warstwy CMYK plus warstwy specjalne kolorów zielonego i różowego, co znacznie skraca czas potrzebny na edycję w fazie przygotowania do druku.</w:t>
      </w:r>
    </w:p>
    <w:p w14:paraId="2DAB2E12" w14:textId="26B83B77" w:rsidR="00DC138D" w:rsidRPr="009E0E9B" w:rsidRDefault="00DC138D" w:rsidP="00DC138D">
      <w:pPr>
        <w:spacing w:line="360" w:lineRule="auto"/>
        <w:jc w:val="both"/>
        <w:rPr>
          <w:rFonts w:ascii="Arial" w:eastAsia="Yu Mincho" w:hAnsi="Arial" w:cs="Arial"/>
          <w:b/>
          <w:bCs/>
          <w:kern w:val="0"/>
          <w:sz w:val="20"/>
          <w:szCs w:val="20"/>
          <w:u w:val="single"/>
          <w:lang w:val="en-US"/>
          <w14:ligatures w14:val="none"/>
        </w:rPr>
      </w:pPr>
      <w:r w:rsidRPr="009E0E9B">
        <w:rPr>
          <w:rFonts w:ascii="Arial" w:eastAsia="Yu Mincho" w:hAnsi="Arial" w:cs="Arial"/>
          <w:b/>
          <w:kern w:val="0"/>
          <w:sz w:val="20"/>
          <w:szCs w:val="20"/>
          <w:u w:val="single"/>
          <w:lang w:bidi="pl-PL"/>
          <w14:ligatures w14:val="none"/>
        </w:rPr>
        <w:t>Inne kluczowe funkcje obejmują:</w:t>
      </w:r>
    </w:p>
    <w:p w14:paraId="1B133E2F" w14:textId="77777777" w:rsidR="00DC138D" w:rsidRPr="009E0E9B" w:rsidRDefault="00DC138D" w:rsidP="00DC138D">
      <w:pPr>
        <w:numPr>
          <w:ilvl w:val="0"/>
          <w:numId w:val="1"/>
        </w:numPr>
        <w:spacing w:line="360" w:lineRule="auto"/>
        <w:jc w:val="both"/>
        <w:rPr>
          <w:rFonts w:ascii="Arial" w:eastAsia="Yu Mincho" w:hAnsi="Arial" w:cs="Arial"/>
          <w:kern w:val="0"/>
          <w:sz w:val="20"/>
          <w:szCs w:val="20"/>
          <w14:ligatures w14:val="none"/>
        </w:rPr>
      </w:pPr>
      <w:r w:rsidRPr="009E0E9B">
        <w:rPr>
          <w:rFonts w:ascii="Arial" w:eastAsia="Yu Mincho" w:hAnsi="Arial" w:cs="Arial"/>
          <w:kern w:val="0"/>
          <w:sz w:val="20"/>
          <w:szCs w:val="20"/>
          <w:lang w:bidi="pl-PL"/>
          <w14:ligatures w14:val="none"/>
        </w:rPr>
        <w:t>Oprócz kolorów CMYK maszyna może obsługiwać dwa tonery w kolorach specjalnych. Oferuje również rozbudowane funkcje wsparcia, które ułatwiają korzystanie z kolorów specjalnych.</w:t>
      </w:r>
    </w:p>
    <w:p w14:paraId="1ABEE330" w14:textId="47B88B68" w:rsidR="00DD0FAB" w:rsidRPr="009E0E9B" w:rsidRDefault="00DC138D" w:rsidP="00DC138D">
      <w:pPr>
        <w:pStyle w:val="ListParagraph"/>
        <w:numPr>
          <w:ilvl w:val="0"/>
          <w:numId w:val="3"/>
        </w:numPr>
        <w:spacing w:line="360" w:lineRule="auto"/>
        <w:jc w:val="both"/>
        <w:rPr>
          <w:rFonts w:ascii="Arial" w:eastAsia="Yu Mincho" w:hAnsi="Arial" w:cs="Arial"/>
          <w:kern w:val="0"/>
          <w:sz w:val="20"/>
          <w:szCs w:val="20"/>
          <w14:ligatures w14:val="none"/>
        </w:rPr>
      </w:pPr>
      <w:r w:rsidRPr="009E0E9B">
        <w:rPr>
          <w:rFonts w:ascii="Arial" w:eastAsia="Yu Mincho" w:hAnsi="Arial" w:cs="Arial"/>
          <w:kern w:val="0"/>
          <w:sz w:val="20"/>
          <w:szCs w:val="20"/>
          <w:lang w:bidi="pl-PL"/>
          <w14:ligatures w14:val="none"/>
        </w:rPr>
        <w:t>Oferta tonerów specjalnych: zielony, różowy, złoty, srebrny, bezbarwny, biały, papier teksturowany</w:t>
      </w:r>
    </w:p>
    <w:p w14:paraId="7A505617" w14:textId="77777777" w:rsidR="00DD0FAB" w:rsidRPr="009E0E9B" w:rsidRDefault="00DC138D" w:rsidP="00DD0FAB">
      <w:pPr>
        <w:pStyle w:val="ListParagraph"/>
        <w:numPr>
          <w:ilvl w:val="0"/>
          <w:numId w:val="2"/>
        </w:numPr>
        <w:spacing w:line="360" w:lineRule="auto"/>
        <w:jc w:val="both"/>
        <w:rPr>
          <w:rFonts w:ascii="Arial" w:eastAsia="Yu Mincho" w:hAnsi="Arial" w:cs="Arial"/>
          <w:kern w:val="0"/>
          <w:sz w:val="20"/>
          <w:szCs w:val="20"/>
          <w:lang w:val="en-AU"/>
          <w14:ligatures w14:val="none"/>
        </w:rPr>
      </w:pPr>
      <w:r w:rsidRPr="009E0E9B">
        <w:rPr>
          <w:rFonts w:ascii="Arial" w:eastAsia="Yu Mincho" w:hAnsi="Arial" w:cs="Arial"/>
          <w:kern w:val="0"/>
          <w:sz w:val="20"/>
          <w:szCs w:val="20"/>
          <w:lang w:bidi="pl-PL"/>
          <w14:ligatures w14:val="none"/>
        </w:rPr>
        <w:t>W przypadku stosowania różowego tonera, prosta operacja automatycznie wyodrębnia część w kolorze magenta, konwertując ją na różowy, co pozwala uzyskać żywe i jasne kolory. Tekstura skóry zapewnia również gładkie, piękne wykończenie wydrukowanego materiału.</w:t>
      </w:r>
    </w:p>
    <w:p w14:paraId="72AAC423" w14:textId="7703B1AE" w:rsidR="00DC138D" w:rsidRPr="009E0E9B" w:rsidRDefault="00DD0FAB" w:rsidP="00DD0FAB">
      <w:pPr>
        <w:pStyle w:val="ListParagraph"/>
        <w:numPr>
          <w:ilvl w:val="0"/>
          <w:numId w:val="2"/>
        </w:numPr>
        <w:spacing w:line="360" w:lineRule="auto"/>
        <w:jc w:val="both"/>
        <w:rPr>
          <w:rFonts w:ascii="Arial" w:eastAsia="Yu Mincho" w:hAnsi="Arial" w:cs="Arial"/>
          <w:kern w:val="0"/>
          <w:sz w:val="20"/>
          <w:szCs w:val="20"/>
          <w14:ligatures w14:val="none"/>
        </w:rPr>
      </w:pPr>
      <w:r w:rsidRPr="009E0E9B">
        <w:rPr>
          <w:rFonts w:ascii="Arial" w:eastAsia="Yu Mincho" w:hAnsi="Arial" w:cs="Arial"/>
          <w:kern w:val="0"/>
          <w:sz w:val="20"/>
          <w:szCs w:val="20"/>
          <w:lang w:bidi="pl-PL"/>
          <w14:ligatures w14:val="none"/>
        </w:rPr>
        <w:t>Funkcja podglądu pozwala operatorom sprawdzać odwzorowanie kolorów tonerów specjalnych na ekranie. Ogranicza to czas i wysiłek potrzebne do kontrolowania kolorów oraz zmniejsza liczbę wydruków próbnych, umożliwiając sprawną realizację projektów. Dodatkowo, przeglądarka, którą można zintegrować z serwisami drukarni internetowych, oferuje podgląd wykończenia przy użyciu tonerów specjalnych przed przesłaniem danych do druku.</w:t>
      </w:r>
    </w:p>
    <w:p w14:paraId="1C336A3A" w14:textId="77777777" w:rsidR="00DC138D" w:rsidRPr="009E0E9B" w:rsidRDefault="00DC138D" w:rsidP="00DC138D">
      <w:pPr>
        <w:numPr>
          <w:ilvl w:val="0"/>
          <w:numId w:val="1"/>
        </w:numPr>
        <w:spacing w:line="360" w:lineRule="auto"/>
        <w:jc w:val="both"/>
        <w:rPr>
          <w:rFonts w:ascii="Arial" w:eastAsia="Yu Mincho" w:hAnsi="Arial" w:cs="Arial"/>
          <w:kern w:val="0"/>
          <w:sz w:val="20"/>
          <w:szCs w:val="20"/>
          <w14:ligatures w14:val="none"/>
        </w:rPr>
      </w:pPr>
      <w:r w:rsidRPr="009E0E9B">
        <w:rPr>
          <w:rFonts w:ascii="Arial" w:eastAsia="Yu Mincho" w:hAnsi="Arial" w:cs="Arial"/>
          <w:kern w:val="0"/>
          <w:sz w:val="20"/>
          <w:szCs w:val="20"/>
          <w:lang w:bidi="pl-PL"/>
          <w14:ligatures w14:val="none"/>
        </w:rPr>
        <w:t xml:space="preserve">Wysoka jakość druku dzięki tonerowi Super EA-Eco, który wyróżnia się jednymi z najmniejszych cząstek w branży, oraz wysoka rozdzielczość </w:t>
      </w:r>
      <w:r w:rsidRPr="009E0E9B">
        <w:rPr>
          <w:rFonts w:ascii="Arial" w:eastAsia="Yu Mincho" w:hAnsi="Arial" w:cs="Arial"/>
          <w:kern w:val="0"/>
          <w:sz w:val="20"/>
          <w:szCs w:val="20"/>
          <w:lang w:bidi="pl-PL"/>
          <w14:ligatures w14:val="none"/>
        </w:rPr>
        <w:lastRenderedPageBreak/>
        <w:t>2400 dpi, a także drukowanie z dużą szybkością sięgającą 120 stron na minutę</w:t>
      </w:r>
      <w:r w:rsidRPr="009E0E9B">
        <w:rPr>
          <w:rFonts w:ascii="Arial" w:eastAsia="Yu Mincho" w:hAnsi="Arial" w:cs="Arial"/>
          <w:kern w:val="0"/>
          <w:sz w:val="20"/>
          <w:szCs w:val="20"/>
          <w:vertAlign w:val="superscript"/>
          <w:lang w:bidi="pl-PL"/>
          <w14:ligatures w14:val="none"/>
        </w:rPr>
        <w:t>*4</w:t>
      </w:r>
      <w:r w:rsidRPr="009E0E9B">
        <w:rPr>
          <w:rFonts w:ascii="Arial" w:eastAsia="Yu Mincho" w:hAnsi="Arial" w:cs="Arial"/>
          <w:kern w:val="0"/>
          <w:sz w:val="20"/>
          <w:szCs w:val="20"/>
          <w:lang w:bidi="pl-PL"/>
          <w14:ligatures w14:val="none"/>
        </w:rPr>
        <w:t>.</w:t>
      </w:r>
    </w:p>
    <w:p w14:paraId="7B7F021E" w14:textId="77777777" w:rsidR="00DC138D" w:rsidRPr="009E0E9B" w:rsidRDefault="00DC138D" w:rsidP="00DC138D">
      <w:pPr>
        <w:numPr>
          <w:ilvl w:val="0"/>
          <w:numId w:val="1"/>
        </w:numPr>
        <w:spacing w:line="360" w:lineRule="auto"/>
        <w:jc w:val="both"/>
        <w:rPr>
          <w:rFonts w:ascii="Arial" w:eastAsia="Yu Mincho" w:hAnsi="Arial" w:cs="Arial"/>
          <w:kern w:val="0"/>
          <w:sz w:val="20"/>
          <w:szCs w:val="20"/>
          <w14:ligatures w14:val="none"/>
        </w:rPr>
      </w:pPr>
      <w:r w:rsidRPr="009E0E9B">
        <w:rPr>
          <w:rFonts w:ascii="Arial" w:eastAsia="Yu Mincho" w:hAnsi="Arial" w:cs="Arial"/>
          <w:kern w:val="0"/>
          <w:sz w:val="20"/>
          <w:szCs w:val="20"/>
          <w:lang w:bidi="pl-PL"/>
          <w14:ligatures w14:val="none"/>
        </w:rPr>
        <w:t>Serwer druku Revoria Flow™ umożliwia generowanie danych obrazu o wysokiej jakości dzięki przetwarzaniu RIP w rozdzielczości 1200 × 1200 dpi. Dostępny jest również serwer druku Fiery, a klienci mogą wybierać spośród różnych serwerów druku, aby jak najlepiej dopasować je do swoich potrzeb.</w:t>
      </w:r>
    </w:p>
    <w:p w14:paraId="52812AF0" w14:textId="77777777" w:rsidR="00DC138D" w:rsidRPr="009E0E9B" w:rsidRDefault="00DC138D" w:rsidP="00DC138D">
      <w:pPr>
        <w:numPr>
          <w:ilvl w:val="0"/>
          <w:numId w:val="1"/>
        </w:numPr>
        <w:spacing w:line="360" w:lineRule="auto"/>
        <w:jc w:val="both"/>
        <w:rPr>
          <w:rFonts w:ascii="Arial" w:eastAsia="Yu Mincho" w:hAnsi="Arial" w:cs="Arial"/>
          <w:kern w:val="0"/>
          <w:sz w:val="20"/>
          <w:szCs w:val="20"/>
          <w14:ligatures w14:val="none"/>
        </w:rPr>
      </w:pPr>
      <w:r w:rsidRPr="009E0E9B">
        <w:rPr>
          <w:rFonts w:ascii="Arial" w:eastAsia="Yu Mincho" w:hAnsi="Arial" w:cs="Arial"/>
          <w:kern w:val="0"/>
          <w:sz w:val="20"/>
          <w:szCs w:val="20"/>
          <w:lang w:bidi="pl-PL"/>
          <w14:ligatures w14:val="none"/>
        </w:rPr>
        <w:t>Urządzenie jest wyposażone w podajnik podciśnieniowy</w:t>
      </w:r>
      <w:r w:rsidRPr="009E0E9B">
        <w:rPr>
          <w:rFonts w:ascii="Arial" w:eastAsia="Yu Mincho" w:hAnsi="Arial" w:cs="Arial"/>
          <w:kern w:val="0"/>
          <w:sz w:val="20"/>
          <w:szCs w:val="20"/>
          <w:vertAlign w:val="superscript"/>
          <w:lang w:bidi="pl-PL"/>
          <w14:ligatures w14:val="none"/>
        </w:rPr>
        <w:t>*2</w:t>
      </w:r>
      <w:r w:rsidRPr="009E0E9B">
        <w:rPr>
          <w:rFonts w:ascii="Arial" w:eastAsia="Yu Mincho" w:hAnsi="Arial" w:cs="Arial"/>
          <w:kern w:val="0"/>
          <w:sz w:val="20"/>
          <w:szCs w:val="20"/>
          <w:lang w:bidi="pl-PL"/>
          <w14:ligatures w14:val="none"/>
        </w:rPr>
        <w:t>, który zapewnia niezawodne podawanie nawet w przypadku papierów powlekanych, które mają tendencję do sklejania się. Ponadto, neutralizator ładunków elektrostatycznych D1</w:t>
      </w:r>
      <w:r w:rsidRPr="009E0E9B">
        <w:rPr>
          <w:rFonts w:ascii="Arial" w:eastAsia="Yu Mincho" w:hAnsi="Arial" w:cs="Arial"/>
          <w:kern w:val="0"/>
          <w:sz w:val="20"/>
          <w:szCs w:val="20"/>
          <w:vertAlign w:val="superscript"/>
          <w:lang w:bidi="pl-PL"/>
          <w14:ligatures w14:val="none"/>
        </w:rPr>
        <w:t>*2</w:t>
      </w:r>
      <w:r w:rsidRPr="009E0E9B">
        <w:rPr>
          <w:rFonts w:ascii="Arial" w:eastAsia="Yu Mincho" w:hAnsi="Arial" w:cs="Arial"/>
          <w:kern w:val="0"/>
          <w:sz w:val="20"/>
          <w:szCs w:val="20"/>
          <w:lang w:bidi="pl-PL"/>
          <w14:ligatures w14:val="none"/>
        </w:rPr>
        <w:t xml:space="preserve"> eliminuje elektryczność statyczną z wydrukowanych arkuszy, zapobiegając ich sklejaniu się i umożliwiając płynne przejście do kolejnego etapu procesu – nawet w przypadku stosowania folii lub papierów metalizowanych, które są podatne na gromadzenie się takich ładunków.</w:t>
      </w:r>
    </w:p>
    <w:p w14:paraId="405924B6" w14:textId="77777777" w:rsidR="00DC138D" w:rsidRPr="009E0E9B" w:rsidRDefault="00DC138D" w:rsidP="00DC138D">
      <w:pPr>
        <w:numPr>
          <w:ilvl w:val="0"/>
          <w:numId w:val="1"/>
        </w:numPr>
        <w:spacing w:line="360" w:lineRule="auto"/>
        <w:jc w:val="both"/>
        <w:rPr>
          <w:rFonts w:ascii="Arial" w:eastAsia="Yu Mincho" w:hAnsi="Arial" w:cs="Arial"/>
          <w:kern w:val="0"/>
          <w:sz w:val="20"/>
          <w:szCs w:val="20"/>
          <w14:ligatures w14:val="none"/>
        </w:rPr>
      </w:pPr>
      <w:r w:rsidRPr="009E0E9B">
        <w:rPr>
          <w:rFonts w:ascii="Arial" w:eastAsia="Yu Mincho" w:hAnsi="Arial" w:cs="Arial"/>
          <w:kern w:val="0"/>
          <w:sz w:val="20"/>
          <w:szCs w:val="20"/>
          <w:lang w:bidi="pl-PL"/>
          <w14:ligatures w14:val="none"/>
        </w:rPr>
        <w:t>Obsługa szerokiego zakresu rodzajów papieru, od cienkiego (52 g/m²) po gruby (400 g/m²)</w:t>
      </w:r>
      <w:r w:rsidRPr="009E0E9B">
        <w:rPr>
          <w:rFonts w:ascii="Arial" w:eastAsia="Yu Mincho" w:hAnsi="Arial" w:cs="Arial"/>
          <w:kern w:val="0"/>
          <w:sz w:val="20"/>
          <w:szCs w:val="20"/>
          <w:vertAlign w:val="superscript"/>
          <w:lang w:bidi="pl-PL"/>
          <w14:ligatures w14:val="none"/>
        </w:rPr>
        <w:t>*5</w:t>
      </w:r>
      <w:r w:rsidRPr="009E0E9B">
        <w:rPr>
          <w:rFonts w:ascii="Arial" w:eastAsia="Yu Mincho" w:hAnsi="Arial" w:cs="Arial"/>
          <w:kern w:val="0"/>
          <w:sz w:val="20"/>
          <w:szCs w:val="20"/>
          <w:lang w:bidi="pl-PL"/>
          <w14:ligatures w14:val="none"/>
        </w:rPr>
        <w:t>, oraz formatów od pocztówek (98 x 146 mm) po długie arkusze (do 330 x 1300 mm)</w:t>
      </w:r>
      <w:r w:rsidRPr="009E0E9B">
        <w:rPr>
          <w:rFonts w:ascii="Arial" w:eastAsia="Yu Mincho" w:hAnsi="Arial" w:cs="Arial"/>
          <w:kern w:val="0"/>
          <w:sz w:val="20"/>
          <w:szCs w:val="20"/>
          <w:vertAlign w:val="superscript"/>
          <w:lang w:bidi="pl-PL"/>
          <w14:ligatures w14:val="none"/>
        </w:rPr>
        <w:t>*6</w:t>
      </w:r>
      <w:r w:rsidRPr="009E0E9B">
        <w:rPr>
          <w:rFonts w:ascii="Arial" w:eastAsia="Yu Mincho" w:hAnsi="Arial" w:cs="Arial"/>
          <w:kern w:val="0"/>
          <w:sz w:val="20"/>
          <w:szCs w:val="20"/>
          <w:lang w:bidi="pl-PL"/>
          <w14:ligatures w14:val="none"/>
        </w:rPr>
        <w:t>, zapewnia wysoką jakość wydruków w przypadku różnorodnych zadań drukowania.</w:t>
      </w:r>
    </w:p>
    <w:p w14:paraId="36E226B2" w14:textId="77777777" w:rsidR="00DC138D" w:rsidRPr="009E0E9B" w:rsidRDefault="00DC138D" w:rsidP="00DC138D">
      <w:pPr>
        <w:spacing w:line="360" w:lineRule="auto"/>
        <w:jc w:val="both"/>
        <w:rPr>
          <w:rFonts w:ascii="Arial" w:eastAsia="Yu Mincho" w:hAnsi="Arial" w:cs="Arial"/>
          <w:kern w:val="0"/>
          <w:sz w:val="20"/>
          <w:szCs w:val="20"/>
          <w14:ligatures w14:val="none"/>
        </w:rPr>
      </w:pPr>
    </w:p>
    <w:p w14:paraId="1CF34692" w14:textId="5487753B" w:rsidR="00DC138D" w:rsidRPr="009E0E9B" w:rsidRDefault="00DC138D" w:rsidP="00DC138D">
      <w:pPr>
        <w:spacing w:line="360" w:lineRule="auto"/>
        <w:jc w:val="both"/>
        <w:rPr>
          <w:rFonts w:ascii="Arial" w:eastAsia="Yu Mincho" w:hAnsi="Arial" w:cs="Arial"/>
          <w:kern w:val="0"/>
          <w:sz w:val="16"/>
          <w:szCs w:val="16"/>
          <w14:ligatures w14:val="none"/>
        </w:rPr>
      </w:pPr>
      <w:r w:rsidRPr="009E0E9B">
        <w:rPr>
          <w:rFonts w:ascii="Arial" w:eastAsia="Yu Mincho" w:hAnsi="Arial" w:cs="Arial"/>
          <w:kern w:val="0"/>
          <w:sz w:val="16"/>
          <w:szCs w:val="16"/>
          <w:lang w:bidi="pl-PL"/>
          <w14:ligatures w14:val="none"/>
        </w:rPr>
        <w:t>*1</w:t>
      </w:r>
      <w:r w:rsidRPr="009E0E9B">
        <w:rPr>
          <w:rFonts w:ascii="Arial" w:eastAsia="Yu Mincho" w:hAnsi="Arial" w:cs="Arial"/>
          <w:kern w:val="0"/>
          <w:sz w:val="16"/>
          <w:szCs w:val="16"/>
          <w:lang w:bidi="pl-PL"/>
          <w14:ligatures w14:val="none"/>
        </w:rPr>
        <w:t>：</w:t>
      </w:r>
      <w:r w:rsidRPr="009E0E9B">
        <w:rPr>
          <w:rFonts w:ascii="Arial" w:eastAsia="Yu Mincho" w:hAnsi="Arial" w:cs="Arial"/>
          <w:kern w:val="0"/>
          <w:sz w:val="16"/>
          <w:szCs w:val="16"/>
          <w:lang w:bidi="pl-PL"/>
          <w14:ligatures w14:val="none"/>
        </w:rPr>
        <w:t>zielony, różowy, złoty, srebrny i biały.</w:t>
      </w:r>
    </w:p>
    <w:p w14:paraId="3BE70297" w14:textId="77777777" w:rsidR="00DC138D" w:rsidRPr="009E0E9B" w:rsidRDefault="00DC138D" w:rsidP="00DC138D">
      <w:pPr>
        <w:spacing w:line="360" w:lineRule="auto"/>
        <w:jc w:val="both"/>
        <w:rPr>
          <w:rFonts w:ascii="Arial" w:eastAsia="Yu Mincho" w:hAnsi="Arial" w:cs="Arial"/>
          <w:kern w:val="0"/>
          <w:sz w:val="16"/>
          <w:szCs w:val="16"/>
          <w14:ligatures w14:val="none"/>
        </w:rPr>
      </w:pPr>
      <w:bookmarkStart w:id="0" w:name="_Hlk214263419"/>
      <w:r w:rsidRPr="009E0E9B">
        <w:rPr>
          <w:rFonts w:ascii="Arial" w:eastAsia="Yu Mincho" w:hAnsi="Arial" w:cs="Arial"/>
          <w:kern w:val="0"/>
          <w:sz w:val="16"/>
          <w:szCs w:val="16"/>
          <w:lang w:bidi="pl-PL"/>
          <w14:ligatures w14:val="none"/>
        </w:rPr>
        <w:t>*2</w:t>
      </w:r>
      <w:r w:rsidRPr="009E0E9B">
        <w:rPr>
          <w:rFonts w:ascii="Arial" w:eastAsia="Yu Mincho" w:hAnsi="Arial" w:cs="Arial"/>
          <w:kern w:val="0"/>
          <w:sz w:val="16"/>
          <w:szCs w:val="16"/>
          <w:lang w:bidi="pl-PL"/>
          <w14:ligatures w14:val="none"/>
        </w:rPr>
        <w:t>：</w:t>
      </w:r>
      <w:r w:rsidRPr="009E0E9B">
        <w:rPr>
          <w:rFonts w:ascii="Arial" w:eastAsia="Yu Mincho" w:hAnsi="Arial" w:cs="Arial"/>
          <w:kern w:val="0"/>
          <w:sz w:val="16"/>
          <w:szCs w:val="16"/>
          <w:lang w:bidi="pl-PL"/>
          <w14:ligatures w14:val="none"/>
        </w:rPr>
        <w:t>Produkty opcjonalne.</w:t>
      </w:r>
    </w:p>
    <w:bookmarkEnd w:id="0"/>
    <w:p w14:paraId="285B337F" w14:textId="77777777" w:rsidR="00DC138D" w:rsidRPr="009E0E9B" w:rsidRDefault="00DC138D" w:rsidP="00DC138D">
      <w:pPr>
        <w:spacing w:line="360" w:lineRule="auto"/>
        <w:jc w:val="both"/>
        <w:rPr>
          <w:rFonts w:ascii="Arial" w:eastAsia="Yu Mincho" w:hAnsi="Arial" w:cs="Arial"/>
          <w:kern w:val="0"/>
          <w:sz w:val="16"/>
          <w:szCs w:val="16"/>
          <w14:ligatures w14:val="none"/>
        </w:rPr>
      </w:pPr>
      <w:r w:rsidRPr="009E0E9B">
        <w:rPr>
          <w:rFonts w:ascii="Arial" w:eastAsia="Yu Mincho" w:hAnsi="Arial" w:cs="Arial"/>
          <w:kern w:val="0"/>
          <w:sz w:val="16"/>
          <w:szCs w:val="16"/>
          <w:lang w:bidi="pl-PL"/>
          <w14:ligatures w14:val="none"/>
        </w:rPr>
        <w:t>*3</w:t>
      </w:r>
      <w:r w:rsidRPr="009E0E9B">
        <w:rPr>
          <w:rFonts w:ascii="Arial" w:eastAsia="Yu Mincho" w:hAnsi="Arial" w:cs="Arial"/>
          <w:kern w:val="0"/>
          <w:sz w:val="16"/>
          <w:szCs w:val="16"/>
          <w:lang w:bidi="pl-PL"/>
          <w14:ligatures w14:val="none"/>
        </w:rPr>
        <w:t>：</w:t>
      </w:r>
      <w:r w:rsidRPr="009E0E9B">
        <w:rPr>
          <w:rFonts w:ascii="Arial" w:eastAsia="Yu Mincho" w:hAnsi="Arial" w:cs="Arial"/>
          <w:kern w:val="0"/>
          <w:sz w:val="16"/>
          <w:szCs w:val="16"/>
          <w:lang w:bidi="pl-PL"/>
          <w14:ligatures w14:val="none"/>
        </w:rPr>
        <w:t>Zweryfikowane przez firmę Pantone LLC (USA), co oznacza, że 93% kolorów referencyjnych zawartych w katalogu PANTONE FORMULA GUIDE Solid Coated wykazuje różnicę koloru (ΔE00) wynoszącą 3 lub mniej po wydrukowaniu.</w:t>
      </w:r>
    </w:p>
    <w:p w14:paraId="4DD36468" w14:textId="77777777" w:rsidR="00DC138D" w:rsidRPr="00241000" w:rsidRDefault="00DC138D" w:rsidP="00DC138D">
      <w:pPr>
        <w:spacing w:line="360" w:lineRule="auto"/>
        <w:jc w:val="both"/>
        <w:rPr>
          <w:rFonts w:ascii="Arial" w:eastAsia="Yu Mincho" w:hAnsi="Arial" w:cs="Arial"/>
          <w:kern w:val="0"/>
          <w:sz w:val="16"/>
          <w:szCs w:val="16"/>
          <w14:ligatures w14:val="none"/>
        </w:rPr>
      </w:pPr>
      <w:r w:rsidRPr="009E0E9B">
        <w:rPr>
          <w:rFonts w:ascii="Arial" w:eastAsia="Yu Mincho" w:hAnsi="Arial" w:cs="Arial"/>
          <w:kern w:val="0"/>
          <w:sz w:val="16"/>
          <w:szCs w:val="16"/>
          <w:lang w:bidi="pl-PL"/>
          <w14:ligatures w14:val="none"/>
        </w:rPr>
        <w:t>*4</w:t>
      </w:r>
      <w:r w:rsidRPr="009E0E9B">
        <w:rPr>
          <w:rFonts w:ascii="Arial" w:eastAsia="Yu Mincho" w:hAnsi="Arial" w:cs="Arial"/>
          <w:kern w:val="0"/>
          <w:sz w:val="16"/>
          <w:szCs w:val="16"/>
          <w:lang w:bidi="pl-PL"/>
          <w14:ligatures w14:val="none"/>
        </w:rPr>
        <w:t>：</w:t>
      </w:r>
      <w:r w:rsidRPr="009E0E9B">
        <w:rPr>
          <w:rFonts w:ascii="Arial" w:eastAsia="Yu Mincho" w:hAnsi="Arial" w:cs="Arial"/>
          <w:kern w:val="0"/>
          <w:sz w:val="16"/>
          <w:szCs w:val="16"/>
          <w:lang w:bidi="pl-PL"/>
          <w14:ligatures w14:val="none"/>
        </w:rPr>
        <w:t>Podczas drukowania na papierze niepowlekanym A4 o gramaturze 52-400 g/m².</w:t>
      </w:r>
    </w:p>
    <w:p w14:paraId="41BFB862" w14:textId="77777777" w:rsidR="00DC138D" w:rsidRPr="00241000" w:rsidRDefault="00DC138D" w:rsidP="00DC138D">
      <w:pPr>
        <w:spacing w:line="360" w:lineRule="auto"/>
        <w:jc w:val="both"/>
        <w:rPr>
          <w:rFonts w:ascii="Arial" w:eastAsia="Yu Mincho" w:hAnsi="Arial" w:cs="Arial"/>
          <w:kern w:val="0"/>
          <w:sz w:val="16"/>
          <w:szCs w:val="16"/>
          <w14:ligatures w14:val="none"/>
        </w:rPr>
      </w:pPr>
      <w:bookmarkStart w:id="1" w:name="_Hlk206575773"/>
      <w:r w:rsidRPr="009E0E9B">
        <w:rPr>
          <w:rFonts w:ascii="Arial" w:eastAsia="Yu Mincho" w:hAnsi="Arial" w:cs="Arial"/>
          <w:kern w:val="0"/>
          <w:sz w:val="16"/>
          <w:szCs w:val="16"/>
          <w:lang w:bidi="pl-PL"/>
          <w14:ligatures w14:val="none"/>
        </w:rPr>
        <w:t>*5</w:t>
      </w:r>
      <w:r w:rsidRPr="009E0E9B">
        <w:rPr>
          <w:rFonts w:ascii="Arial" w:eastAsia="Yu Mincho" w:hAnsi="Arial" w:cs="Arial"/>
          <w:kern w:val="0"/>
          <w:sz w:val="16"/>
          <w:szCs w:val="16"/>
          <w:lang w:bidi="pl-PL"/>
          <w14:ligatures w14:val="none"/>
        </w:rPr>
        <w:t>：</w:t>
      </w:r>
      <w:r w:rsidRPr="009E0E9B">
        <w:rPr>
          <w:rFonts w:ascii="Arial" w:eastAsia="Yu Mincho" w:hAnsi="Arial" w:cs="Arial"/>
          <w:kern w:val="0"/>
          <w:sz w:val="16"/>
          <w:szCs w:val="16"/>
          <w:lang w:bidi="pl-PL"/>
          <w14:ligatures w14:val="none"/>
        </w:rPr>
        <w:t>Podczas używania podajnika podciśnieniowego.</w:t>
      </w:r>
    </w:p>
    <w:p w14:paraId="73114FD4" w14:textId="77777777" w:rsidR="00DC138D" w:rsidRPr="00241000" w:rsidRDefault="00DC138D" w:rsidP="00DC138D">
      <w:pPr>
        <w:spacing w:line="360" w:lineRule="auto"/>
        <w:jc w:val="both"/>
        <w:rPr>
          <w:rFonts w:ascii="Arial" w:eastAsia="Yu Mincho" w:hAnsi="Arial" w:cs="Arial"/>
          <w:kern w:val="0"/>
          <w:sz w:val="16"/>
          <w:szCs w:val="16"/>
          <w14:ligatures w14:val="none"/>
        </w:rPr>
      </w:pPr>
      <w:r w:rsidRPr="009E0E9B">
        <w:rPr>
          <w:rFonts w:ascii="Arial" w:eastAsia="Yu Mincho" w:hAnsi="Arial" w:cs="Arial"/>
          <w:kern w:val="0"/>
          <w:sz w:val="16"/>
          <w:szCs w:val="16"/>
          <w:lang w:bidi="pl-PL"/>
          <w14:ligatures w14:val="none"/>
        </w:rPr>
        <w:t>*6</w:t>
      </w:r>
      <w:r w:rsidRPr="009E0E9B">
        <w:rPr>
          <w:rFonts w:ascii="Arial" w:eastAsia="Yu Mincho" w:hAnsi="Arial" w:cs="Arial"/>
          <w:kern w:val="0"/>
          <w:sz w:val="16"/>
          <w:szCs w:val="16"/>
          <w:lang w:bidi="pl-PL"/>
          <w14:ligatures w14:val="none"/>
        </w:rPr>
        <w:t>：</w:t>
      </w:r>
      <w:r w:rsidRPr="009E0E9B">
        <w:rPr>
          <w:rFonts w:ascii="Arial" w:eastAsia="Yu Mincho" w:hAnsi="Arial" w:cs="Arial"/>
          <w:kern w:val="0"/>
          <w:sz w:val="16"/>
          <w:szCs w:val="16"/>
          <w:lang w:bidi="pl-PL"/>
          <w14:ligatures w14:val="none"/>
        </w:rPr>
        <w:t>Wymaga opcjonalnych podajników i tac odbiorczych, które obsługują drukowanie długich arkuszy.</w:t>
      </w:r>
    </w:p>
    <w:bookmarkEnd w:id="1"/>
    <w:p w14:paraId="468EBCE2" w14:textId="77777777" w:rsidR="00DC138D" w:rsidRPr="009E0E9B" w:rsidRDefault="00DC138D" w:rsidP="00DC138D">
      <w:pPr>
        <w:spacing w:line="360" w:lineRule="auto"/>
        <w:jc w:val="both"/>
        <w:rPr>
          <w:rFonts w:ascii="Arial" w:eastAsia="Yu Mincho" w:hAnsi="Arial" w:cs="Arial"/>
          <w:kern w:val="0"/>
          <w:sz w:val="20"/>
          <w:szCs w:val="20"/>
          <w14:ligatures w14:val="none"/>
        </w:rPr>
      </w:pPr>
      <w:r w:rsidRPr="009E0E9B">
        <w:rPr>
          <w:rFonts w:ascii="Arial" w:eastAsia="Yu Mincho" w:hAnsi="Arial" w:cs="Arial"/>
          <w:kern w:val="0"/>
          <w:sz w:val="20"/>
          <w:szCs w:val="20"/>
          <w:lang w:bidi="pl-PL"/>
          <w14:ligatures w14:val="none"/>
        </w:rPr>
        <w:t xml:space="preserve"> </w:t>
      </w:r>
    </w:p>
    <w:p w14:paraId="6CF0F64D" w14:textId="77777777" w:rsidR="00DC138D" w:rsidRPr="009E0E9B" w:rsidRDefault="00DC138D" w:rsidP="00DC138D">
      <w:pPr>
        <w:spacing w:after="0" w:line="360" w:lineRule="auto"/>
        <w:jc w:val="center"/>
        <w:textAlignment w:val="baseline"/>
        <w:rPr>
          <w:rFonts w:ascii="Arial" w:eastAsia="Yu Mincho" w:hAnsi="Arial" w:cs="Arial"/>
          <w:kern w:val="0"/>
          <w:sz w:val="20"/>
          <w:szCs w:val="20"/>
          <w:lang w:eastAsia="en-GB"/>
          <w14:ligatures w14:val="none"/>
        </w:rPr>
      </w:pPr>
      <w:r w:rsidRPr="009E0E9B">
        <w:rPr>
          <w:rFonts w:ascii="Arial" w:eastAsia="Times New Roman" w:hAnsi="Arial" w:cs="Arial"/>
          <w:b/>
          <w:kern w:val="0"/>
          <w:sz w:val="20"/>
          <w:szCs w:val="20"/>
          <w:lang w:bidi="pl-PL"/>
          <w14:ligatures w14:val="none"/>
        </w:rPr>
        <w:t>KONIEC</w:t>
      </w:r>
    </w:p>
    <w:p w14:paraId="7325DDC2" w14:textId="77777777" w:rsidR="00DC138D" w:rsidRPr="009E0E9B" w:rsidRDefault="00DC138D" w:rsidP="00DC138D">
      <w:pPr>
        <w:spacing w:after="0" w:line="360" w:lineRule="auto"/>
        <w:textAlignment w:val="baseline"/>
        <w:rPr>
          <w:rFonts w:ascii="Arial" w:eastAsia="Yu Mincho" w:hAnsi="Arial" w:cs="Arial"/>
          <w:kern w:val="0"/>
          <w:sz w:val="20"/>
          <w:szCs w:val="20"/>
          <w:lang w:eastAsia="en-GB"/>
          <w14:ligatures w14:val="none"/>
        </w:rPr>
      </w:pPr>
    </w:p>
    <w:p w14:paraId="53D51024" w14:textId="77777777" w:rsidR="00241000" w:rsidRDefault="00DC138D" w:rsidP="00241000">
      <w:pPr>
        <w:spacing w:after="0" w:line="240" w:lineRule="auto"/>
        <w:jc w:val="both"/>
        <w:rPr>
          <w:rFonts w:ascii="Arial" w:eastAsia="Arial" w:hAnsi="Arial" w:cs="Arial"/>
          <w:color w:val="000000" w:themeColor="text1"/>
          <w:sz w:val="24"/>
          <w:szCs w:val="24"/>
        </w:rPr>
      </w:pPr>
      <w:r w:rsidRPr="00241000">
        <w:rPr>
          <w:rFonts w:ascii="Arial" w:eastAsia="Yu Mincho" w:hAnsi="Arial" w:cs="Arial"/>
          <w:kern w:val="0"/>
          <w:sz w:val="20"/>
          <w:szCs w:val="20"/>
          <w:lang w:eastAsia="en-GB" w:bidi="en-GB"/>
          <w14:ligatures w14:val="none"/>
        </w:rPr>
        <w:t> </w:t>
      </w:r>
      <w:r w:rsidR="00241000">
        <w:rPr>
          <w:rStyle w:val="normaltextrun"/>
          <w:rFonts w:ascii="Arial" w:eastAsia="Arial" w:hAnsi="Arial" w:cs="Arial"/>
          <w:b/>
          <w:bCs/>
          <w:color w:val="000000" w:themeColor="text1"/>
          <w:sz w:val="20"/>
          <w:szCs w:val="20"/>
        </w:rPr>
        <w:t>O FUJIFILM Corporation</w:t>
      </w:r>
      <w:r w:rsidR="00241000">
        <w:tab/>
      </w:r>
      <w:r w:rsidR="00241000">
        <w:rPr>
          <w:rStyle w:val="normaltextrun"/>
          <w:rFonts w:ascii="Arial" w:eastAsia="Arial" w:hAnsi="Arial" w:cs="Arial"/>
          <w:color w:val="000000" w:themeColor="text1"/>
          <w:sz w:val="24"/>
          <w:szCs w:val="24"/>
        </w:rPr>
        <w:t>           </w:t>
      </w:r>
    </w:p>
    <w:p w14:paraId="2FD91CC8" w14:textId="77777777" w:rsidR="00241000" w:rsidRDefault="00241000" w:rsidP="00241000">
      <w:pPr>
        <w:spacing w:after="0" w:line="240" w:lineRule="auto"/>
        <w:jc w:val="both"/>
        <w:rPr>
          <w:rFonts w:ascii="Arial" w:eastAsia="Arial" w:hAnsi="Arial" w:cs="Arial"/>
          <w:color w:val="000000" w:themeColor="text1"/>
          <w:sz w:val="24"/>
          <w:szCs w:val="24"/>
        </w:rPr>
      </w:pPr>
      <w:r>
        <w:rPr>
          <w:rStyle w:val="normaltextrun"/>
          <w:rFonts w:ascii="Arial" w:eastAsia="Arial" w:hAnsi="Arial" w:cs="Arial"/>
          <w:color w:val="000000" w:themeColor="text1"/>
          <w:sz w:val="20"/>
          <w:szCs w:val="20"/>
        </w:rPr>
        <w:t xml:space="preserve">FUJIFILM Corporation jest jedną z największych spółek operacyjnych FUJIFILM Holdings. Od momentu założenia w 1934 roku, firma stworzyła mnóstwo zaawansowanych technologii w dziedzinie fotografii, a zgodnie z jej staraniami, aby zostać wszechstronną firmą zajmującą się ochroną zdrowia, Fujifilm stosuje dziś te technologie w zapobieganiu, diagnozowaniu i leczeniu chorób w medycynie i naukach biologicznych. Fujifilm rozwija się także w segmencie materiałów o </w:t>
      </w:r>
      <w:r>
        <w:rPr>
          <w:rStyle w:val="normaltextrun"/>
          <w:rFonts w:ascii="Arial" w:eastAsia="Arial" w:hAnsi="Arial" w:cs="Arial"/>
          <w:color w:val="000000" w:themeColor="text1"/>
          <w:sz w:val="20"/>
          <w:szCs w:val="20"/>
        </w:rPr>
        <w:lastRenderedPageBreak/>
        <w:t>wysokiej funkcjonalności, w tym przeznaczonych do płaskich ekranów, oraz w segmentach systemów graficznych i urządzeń optycznych.</w:t>
      </w:r>
      <w:r>
        <w:rPr>
          <w:rStyle w:val="normaltextrun"/>
          <w:rFonts w:ascii="Arial" w:eastAsia="Arial" w:hAnsi="Arial" w:cs="Arial"/>
          <w:color w:val="000000" w:themeColor="text1"/>
          <w:sz w:val="24"/>
          <w:szCs w:val="24"/>
        </w:rPr>
        <w:t>           </w:t>
      </w:r>
    </w:p>
    <w:p w14:paraId="3731E71E" w14:textId="77777777" w:rsidR="00241000" w:rsidRDefault="00241000" w:rsidP="00241000">
      <w:pPr>
        <w:spacing w:after="0" w:line="240" w:lineRule="auto"/>
        <w:jc w:val="both"/>
        <w:rPr>
          <w:rFonts w:ascii="Arial" w:eastAsia="Arial" w:hAnsi="Arial" w:cs="Arial"/>
          <w:color w:val="000000" w:themeColor="text1"/>
          <w:sz w:val="24"/>
          <w:szCs w:val="24"/>
        </w:rPr>
      </w:pPr>
      <w:r>
        <w:rPr>
          <w:rStyle w:val="normaltextrun"/>
          <w:rFonts w:ascii="Arial" w:eastAsia="Arial" w:hAnsi="Arial" w:cs="Arial"/>
          <w:color w:val="000000" w:themeColor="text1"/>
          <w:sz w:val="20"/>
          <w:szCs w:val="20"/>
        </w:rPr>
        <w:t> </w:t>
      </w:r>
      <w:r>
        <w:rPr>
          <w:rStyle w:val="normaltextrun"/>
          <w:rFonts w:ascii="Arial" w:eastAsia="Arial" w:hAnsi="Arial" w:cs="Arial"/>
          <w:color w:val="000000" w:themeColor="text1"/>
          <w:sz w:val="24"/>
          <w:szCs w:val="24"/>
        </w:rPr>
        <w:t> </w:t>
      </w:r>
      <w:r>
        <w:rPr>
          <w:rStyle w:val="normaltextrun"/>
          <w:rFonts w:ascii="Arial" w:eastAsia="Arial" w:hAnsi="Arial" w:cs="Arial"/>
          <w:color w:val="000000" w:themeColor="text1"/>
          <w:sz w:val="24"/>
          <w:szCs w:val="24"/>
          <w:lang w:val="fr-FR"/>
        </w:rPr>
        <w:t> </w:t>
      </w:r>
      <w:r>
        <w:rPr>
          <w:rStyle w:val="normaltextrun"/>
          <w:rFonts w:ascii="Arial" w:eastAsia="Arial" w:hAnsi="Arial" w:cs="Arial"/>
          <w:color w:val="000000" w:themeColor="text1"/>
          <w:sz w:val="24"/>
          <w:szCs w:val="24"/>
        </w:rPr>
        <w:t> </w:t>
      </w:r>
      <w:r>
        <w:rPr>
          <w:rStyle w:val="normaltextrun"/>
          <w:rFonts w:ascii="Arial" w:eastAsia="Arial" w:hAnsi="Arial" w:cs="Arial"/>
          <w:color w:val="000000" w:themeColor="text1"/>
          <w:sz w:val="24"/>
          <w:szCs w:val="24"/>
          <w:lang w:val="fr-FR"/>
        </w:rPr>
        <w:t> </w:t>
      </w:r>
      <w:r>
        <w:rPr>
          <w:rStyle w:val="normaltextrun"/>
          <w:rFonts w:ascii="Arial" w:eastAsia="Arial" w:hAnsi="Arial" w:cs="Arial"/>
          <w:color w:val="000000" w:themeColor="text1"/>
          <w:sz w:val="24"/>
          <w:szCs w:val="24"/>
        </w:rPr>
        <w:t>       </w:t>
      </w:r>
    </w:p>
    <w:p w14:paraId="107C4829" w14:textId="77777777" w:rsidR="00241000" w:rsidRDefault="00241000" w:rsidP="00241000">
      <w:pPr>
        <w:spacing w:after="0" w:line="240" w:lineRule="auto"/>
        <w:jc w:val="both"/>
        <w:rPr>
          <w:rFonts w:ascii="Arial" w:eastAsia="Arial" w:hAnsi="Arial" w:cs="Arial"/>
          <w:color w:val="000000" w:themeColor="text1"/>
          <w:sz w:val="24"/>
          <w:szCs w:val="24"/>
        </w:rPr>
      </w:pPr>
      <w:r>
        <w:rPr>
          <w:rStyle w:val="normaltextrun"/>
          <w:rFonts w:ascii="Arial" w:eastAsia="Arial" w:hAnsi="Arial" w:cs="Arial"/>
          <w:b/>
          <w:bCs/>
          <w:color w:val="000000" w:themeColor="text1"/>
          <w:sz w:val="20"/>
          <w:szCs w:val="20"/>
        </w:rPr>
        <w:t>O FUJIFILM Graphic Communications Division </w:t>
      </w:r>
      <w:r>
        <w:rPr>
          <w:rStyle w:val="normaltextrun"/>
          <w:rFonts w:ascii="Arial" w:eastAsia="Arial" w:hAnsi="Arial" w:cs="Arial"/>
          <w:color w:val="000000" w:themeColor="text1"/>
          <w:sz w:val="24"/>
          <w:szCs w:val="24"/>
        </w:rPr>
        <w:t> </w:t>
      </w:r>
      <w:r>
        <w:rPr>
          <w:rStyle w:val="normaltextrun"/>
          <w:rFonts w:ascii="Arial" w:eastAsia="Arial" w:hAnsi="Arial" w:cs="Arial"/>
          <w:color w:val="000000" w:themeColor="text1"/>
          <w:sz w:val="24"/>
          <w:szCs w:val="24"/>
          <w:lang w:val="fr-FR"/>
        </w:rPr>
        <w:t> </w:t>
      </w:r>
      <w:r>
        <w:rPr>
          <w:rStyle w:val="normaltextrun"/>
          <w:rFonts w:ascii="Arial" w:eastAsia="Arial" w:hAnsi="Arial" w:cs="Arial"/>
          <w:color w:val="000000" w:themeColor="text1"/>
          <w:sz w:val="24"/>
          <w:szCs w:val="24"/>
        </w:rPr>
        <w:t> </w:t>
      </w:r>
      <w:r>
        <w:rPr>
          <w:rStyle w:val="normaltextrun"/>
          <w:rFonts w:ascii="Arial" w:eastAsia="Arial" w:hAnsi="Arial" w:cs="Arial"/>
          <w:color w:val="000000" w:themeColor="text1"/>
          <w:sz w:val="24"/>
          <w:szCs w:val="24"/>
          <w:lang w:val="fr-FR"/>
        </w:rPr>
        <w:t> </w:t>
      </w:r>
      <w:r>
        <w:rPr>
          <w:rStyle w:val="normaltextrun"/>
          <w:rFonts w:ascii="Arial" w:eastAsia="Arial" w:hAnsi="Arial" w:cs="Arial"/>
          <w:color w:val="000000" w:themeColor="text1"/>
          <w:sz w:val="24"/>
          <w:szCs w:val="24"/>
        </w:rPr>
        <w:t>       </w:t>
      </w:r>
    </w:p>
    <w:p w14:paraId="0AE913B5" w14:textId="77777777" w:rsidR="00241000" w:rsidRDefault="00241000" w:rsidP="00241000">
      <w:pPr>
        <w:spacing w:after="0" w:line="240" w:lineRule="auto"/>
        <w:jc w:val="both"/>
        <w:rPr>
          <w:rFonts w:ascii="Arial" w:eastAsia="Arial" w:hAnsi="Arial" w:cs="Arial"/>
          <w:color w:val="000000" w:themeColor="text1"/>
          <w:sz w:val="24"/>
          <w:szCs w:val="24"/>
        </w:rPr>
      </w:pPr>
      <w:r>
        <w:rPr>
          <w:rStyle w:val="normaltextrun"/>
          <w:rFonts w:ascii="Arial" w:eastAsia="Arial" w:hAnsi="Arial" w:cs="Arial"/>
          <w:color w:val="000000" w:themeColor="text1"/>
          <w:sz w:val="20"/>
          <w:szCs w:val="20"/>
        </w:rPr>
        <w:t>FUJIFILM Graphic Communications Division</w:t>
      </w:r>
      <w:r>
        <w:rPr>
          <w:rStyle w:val="normaltextrun"/>
          <w:rFonts w:ascii="Arial" w:eastAsia="Arial" w:hAnsi="Arial" w:cs="Arial"/>
          <w:b/>
          <w:bCs/>
          <w:color w:val="000000" w:themeColor="text1"/>
          <w:sz w:val="20"/>
          <w:szCs w:val="20"/>
        </w:rPr>
        <w:t xml:space="preserve"> </w:t>
      </w:r>
      <w:r>
        <w:rPr>
          <w:rStyle w:val="normaltextrun"/>
          <w:rFonts w:ascii="Arial" w:eastAsia="Arial" w:hAnsi="Arial" w:cs="Arial"/>
          <w:color w:val="000000" w:themeColor="text1"/>
          <w:sz w:val="20"/>
          <w:szCs w:val="20"/>
        </w:rPr>
        <w:t xml:space="preserve">to długoterminowy partner o ustabilizowanej pozycji, który koncentruje się na dostarczaniu wysokiej jakości, zaawansowanych technicznie rozwiązań drukarskich, które umożliwiają drukarniom uzyskanie przewagi konkurencyjnej i rozwijanie działalności. Stabilność finansowa firmy i bezprecedensowe inwestycje w badania i rozwój pozwalają rozwijać autorskie technologie najlepszego w swojej klasie druku.  Należą do nich rozwiązania pre-press i drukarni, obejmujące druk offsetowy, wielkoformatowy i cyfrowy, a także oprogramowanie procesów produkcyjnych do zarządzania produkcją druku. Firma Fujifilm z zaangażowaniem ogranicza wpływ swoich produktów i operacji na środowisko naturalne, podejmując aktywne działania w zakresie jego ochrony, i stara się edukować firmy drukarskie na temat najlepszych praktykach ochrony środowiska. Więcej informacji można znaleźć na stronach </w:t>
      </w:r>
      <w:hyperlink r:id="rId10" w:history="1">
        <w:r>
          <w:rPr>
            <w:rStyle w:val="Hyperlink"/>
            <w:rFonts w:ascii="Arial" w:eastAsia="Arial" w:hAnsi="Arial" w:cs="Arial"/>
            <w:color w:val="0563C1"/>
            <w:sz w:val="20"/>
            <w:szCs w:val="20"/>
          </w:rPr>
          <w:t>fujifilmprint.eu</w:t>
        </w:r>
      </w:hyperlink>
      <w:r>
        <w:rPr>
          <w:rStyle w:val="normaltextrun"/>
          <w:rFonts w:ascii="Arial" w:eastAsia="Arial" w:hAnsi="Arial" w:cs="Arial"/>
          <w:color w:val="000000" w:themeColor="text1"/>
          <w:sz w:val="20"/>
          <w:szCs w:val="20"/>
        </w:rPr>
        <w:t xml:space="preserve">, </w:t>
      </w:r>
      <w:hyperlink r:id="rId11" w:history="1">
        <w:r>
          <w:rPr>
            <w:rStyle w:val="Hyperlink"/>
            <w:rFonts w:ascii="Arial" w:eastAsia="Arial" w:hAnsi="Arial" w:cs="Arial"/>
            <w:color w:val="0563C1"/>
            <w:sz w:val="20"/>
            <w:szCs w:val="20"/>
          </w:rPr>
          <w:t>youtube.com/FujifilmGSEurope</w:t>
        </w:r>
      </w:hyperlink>
      <w:r>
        <w:rPr>
          <w:rStyle w:val="normaltextrun"/>
          <w:rFonts w:ascii="Arial" w:eastAsia="Arial" w:hAnsi="Arial" w:cs="Arial"/>
          <w:color w:val="000000" w:themeColor="text1"/>
          <w:sz w:val="20"/>
          <w:szCs w:val="20"/>
        </w:rPr>
        <w:t xml:space="preserve"> lub śledząc nas na @FujifilmPrint</w:t>
      </w:r>
      <w:r>
        <w:rPr>
          <w:rStyle w:val="normaltextrun"/>
          <w:rFonts w:ascii="Arial" w:eastAsia="Arial" w:hAnsi="Arial" w:cs="Arial"/>
          <w:color w:val="000000" w:themeColor="text1"/>
          <w:sz w:val="24"/>
          <w:szCs w:val="24"/>
        </w:rPr>
        <w:t>           </w:t>
      </w:r>
    </w:p>
    <w:p w14:paraId="2AA5ACD2" w14:textId="77777777" w:rsidR="00241000" w:rsidRDefault="00241000" w:rsidP="00241000">
      <w:pPr>
        <w:spacing w:after="0" w:line="240" w:lineRule="auto"/>
        <w:jc w:val="both"/>
        <w:rPr>
          <w:rFonts w:ascii="Arial" w:eastAsia="Arial" w:hAnsi="Arial" w:cs="Arial"/>
          <w:color w:val="000000" w:themeColor="text1"/>
          <w:sz w:val="24"/>
          <w:szCs w:val="24"/>
        </w:rPr>
      </w:pPr>
      <w:r>
        <w:rPr>
          <w:rStyle w:val="normaltextrun"/>
          <w:rFonts w:ascii="Arial" w:eastAsia="Arial" w:hAnsi="Arial" w:cs="Arial"/>
          <w:b/>
          <w:bCs/>
          <w:color w:val="000000" w:themeColor="text1"/>
          <w:sz w:val="20"/>
          <w:szCs w:val="20"/>
        </w:rPr>
        <w:t> </w:t>
      </w:r>
      <w:r>
        <w:rPr>
          <w:rStyle w:val="normaltextrun"/>
          <w:rFonts w:ascii="Arial" w:eastAsia="Arial" w:hAnsi="Arial" w:cs="Arial"/>
          <w:color w:val="000000" w:themeColor="text1"/>
          <w:sz w:val="24"/>
          <w:szCs w:val="24"/>
        </w:rPr>
        <w:t>           </w:t>
      </w:r>
    </w:p>
    <w:p w14:paraId="30E3B242" w14:textId="77777777" w:rsidR="00241000" w:rsidRDefault="00241000" w:rsidP="00241000">
      <w:pPr>
        <w:spacing w:after="0" w:line="240" w:lineRule="auto"/>
        <w:jc w:val="both"/>
        <w:rPr>
          <w:rFonts w:ascii="Arial" w:eastAsia="Arial" w:hAnsi="Arial" w:cs="Arial"/>
          <w:color w:val="000000" w:themeColor="text1"/>
          <w:sz w:val="24"/>
          <w:szCs w:val="24"/>
        </w:rPr>
      </w:pPr>
      <w:r>
        <w:rPr>
          <w:rStyle w:val="normaltextrun"/>
          <w:rFonts w:ascii="Arial" w:eastAsia="Arial" w:hAnsi="Arial" w:cs="Arial"/>
          <w:b/>
          <w:bCs/>
          <w:color w:val="000000" w:themeColor="text1"/>
          <w:sz w:val="20"/>
          <w:szCs w:val="20"/>
        </w:rPr>
        <w:t>Dodatkowe informacje:</w:t>
      </w:r>
      <w:r>
        <w:rPr>
          <w:rStyle w:val="normaltextrun"/>
          <w:rFonts w:ascii="Arial" w:eastAsia="Arial" w:hAnsi="Arial" w:cs="Arial"/>
          <w:color w:val="000000" w:themeColor="text1"/>
          <w:sz w:val="24"/>
          <w:szCs w:val="24"/>
          <w:lang w:val="en-GB"/>
        </w:rPr>
        <w:t>  </w:t>
      </w:r>
      <w:r>
        <w:rPr>
          <w:rStyle w:val="normaltextrun"/>
          <w:rFonts w:ascii="Arial" w:eastAsia="Arial" w:hAnsi="Arial" w:cs="Arial"/>
          <w:color w:val="000000" w:themeColor="text1"/>
          <w:sz w:val="24"/>
          <w:szCs w:val="24"/>
        </w:rPr>
        <w:t>         </w:t>
      </w:r>
    </w:p>
    <w:p w14:paraId="2A3A49C5" w14:textId="77777777" w:rsidR="00241000" w:rsidRDefault="00241000" w:rsidP="00241000">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Amanda Galvez</w:t>
      </w:r>
    </w:p>
    <w:p w14:paraId="192CE276" w14:textId="77777777" w:rsidR="00241000" w:rsidRDefault="00241000" w:rsidP="00241000">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AD Communications</w:t>
      </w:r>
      <w:r>
        <w:rPr>
          <w:rFonts w:ascii="Arial" w:eastAsia="Arial" w:hAnsi="Arial" w:cs="Arial"/>
          <w:color w:val="000000" w:themeColor="text1"/>
          <w:sz w:val="20"/>
          <w:szCs w:val="20"/>
          <w:lang w:val="en-GB"/>
        </w:rPr>
        <w:tab/>
      </w:r>
      <w:r>
        <w:rPr>
          <w:rFonts w:ascii="Arial" w:eastAsia="Arial" w:hAnsi="Arial" w:cs="Arial"/>
          <w:color w:val="000000" w:themeColor="text1"/>
          <w:sz w:val="20"/>
          <w:szCs w:val="20"/>
          <w:lang w:val="cs-CZ"/>
        </w:rPr>
        <w:t>          </w:t>
      </w:r>
    </w:p>
    <w:p w14:paraId="69F87ED0" w14:textId="77777777" w:rsidR="00241000" w:rsidRDefault="00241000" w:rsidP="00241000">
      <w:pPr>
        <w:pStyle w:val="paragraph"/>
        <w:spacing w:before="0" w:beforeAutospacing="0" w:after="0" w:afterAutospacing="0"/>
        <w:rPr>
          <w:rFonts w:ascii="Arial" w:eastAsia="Arial" w:hAnsi="Arial" w:cs="Arial"/>
          <w:color w:val="000000" w:themeColor="text1"/>
          <w:sz w:val="20"/>
          <w:szCs w:val="20"/>
          <w:lang w:val="en-US"/>
        </w:rPr>
      </w:pPr>
      <w:r>
        <w:rPr>
          <w:rFonts w:ascii="Arial" w:eastAsia="Arial" w:hAnsi="Arial" w:cs="Arial"/>
          <w:color w:val="000000" w:themeColor="text1"/>
          <w:sz w:val="20"/>
          <w:szCs w:val="20"/>
          <w:lang w:val="cs-CZ"/>
        </w:rPr>
        <w:t xml:space="preserve">E: </w:t>
      </w:r>
      <w:hyperlink r:id="rId12" w:history="1">
        <w:r>
          <w:rPr>
            <w:rStyle w:val="Hyperlink"/>
            <w:rFonts w:ascii="Arial" w:eastAsia="Arial" w:hAnsi="Arial" w:cs="Arial"/>
            <w:sz w:val="20"/>
            <w:szCs w:val="20"/>
            <w:lang w:val="cs-CZ"/>
          </w:rPr>
          <w:t>agalvez@adcomms.co.uk</w:t>
        </w:r>
      </w:hyperlink>
      <w:r>
        <w:rPr>
          <w:rFonts w:ascii="Arial" w:eastAsia="Arial" w:hAnsi="Arial" w:cs="Arial"/>
          <w:color w:val="000000" w:themeColor="text1"/>
          <w:sz w:val="20"/>
          <w:szCs w:val="20"/>
          <w:lang w:val="cs-CZ"/>
        </w:rPr>
        <w:t xml:space="preserve">           </w:t>
      </w:r>
    </w:p>
    <w:p w14:paraId="292F53E0" w14:textId="7D25E95F" w:rsidR="003836D1" w:rsidRPr="009E0E9B" w:rsidRDefault="00241000" w:rsidP="00241000">
      <w:pPr>
        <w:spacing w:after="0" w:line="360" w:lineRule="auto"/>
        <w:textAlignment w:val="baseline"/>
      </w:pPr>
      <w:r>
        <w:rPr>
          <w:rFonts w:ascii="Arial" w:eastAsia="Arial" w:hAnsi="Arial" w:cs="Arial"/>
          <w:color w:val="000000" w:themeColor="text1"/>
          <w:sz w:val="20"/>
          <w:szCs w:val="20"/>
          <w:lang w:val="cs-CZ"/>
        </w:rPr>
        <w:t>Tel: +44 (0)1372 464470    </w:t>
      </w:r>
      <w:r>
        <w:rPr>
          <w:rFonts w:ascii="Arial" w:eastAsia="Arial" w:hAnsi="Arial" w:cs="Arial"/>
          <w:color w:val="000000" w:themeColor="text1"/>
          <w:sz w:val="20"/>
          <w:szCs w:val="20"/>
          <w:lang w:val="en-GB"/>
        </w:rPr>
        <w:t>  </w:t>
      </w:r>
    </w:p>
    <w:sectPr w:rsidR="003836D1" w:rsidRPr="009E0E9B" w:rsidSect="00DC138D">
      <w:headerReference w:type="default" r:id="rId13"/>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886CE" w14:textId="77777777" w:rsidR="00B72AC8" w:rsidRDefault="00B72AC8">
      <w:pPr>
        <w:spacing w:after="0" w:line="240" w:lineRule="auto"/>
      </w:pPr>
      <w:r>
        <w:separator/>
      </w:r>
    </w:p>
  </w:endnote>
  <w:endnote w:type="continuationSeparator" w:id="0">
    <w:p w14:paraId="0C32680E" w14:textId="77777777" w:rsidR="00B72AC8" w:rsidRDefault="00B7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94142" w14:textId="77777777" w:rsidR="00B72AC8" w:rsidRDefault="00B72AC8">
      <w:pPr>
        <w:spacing w:after="0" w:line="240" w:lineRule="auto"/>
      </w:pPr>
      <w:r>
        <w:separator/>
      </w:r>
    </w:p>
  </w:footnote>
  <w:footnote w:type="continuationSeparator" w:id="0">
    <w:p w14:paraId="5C250453" w14:textId="77777777" w:rsidR="00B72AC8" w:rsidRDefault="00B72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4234" w14:textId="77777777" w:rsidR="00DC138D" w:rsidRDefault="00DC138D" w:rsidP="00A46B91">
    <w:pPr>
      <w:pStyle w:val="Header"/>
    </w:pPr>
    <w:r>
      <w:rPr>
        <w:b/>
        <w:noProof/>
        <w:lang w:bidi="pl-PL"/>
      </w:rPr>
      <w:drawing>
        <wp:anchor distT="0" distB="0" distL="114300" distR="114300" simplePos="0" relativeHeight="251659264" behindDoc="1" locked="0" layoutInCell="1" allowOverlap="1" wp14:anchorId="28E31E7A" wp14:editId="2C14F3B5">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pl-PL"/>
      </w:rPr>
      <mc:AlternateContent>
        <mc:Choice Requires="wps">
          <w:drawing>
            <wp:anchor distT="0" distB="0" distL="114300" distR="114300" simplePos="0" relativeHeight="251660288" behindDoc="0" locked="0" layoutInCell="1" allowOverlap="1" wp14:anchorId="3AD621DF" wp14:editId="43DE4DEA">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42D60" id="Rectangle 2" o:spid="_x0000_s1026" style="position:absolute;margin-left:0;margin-top:29.3pt;width:603pt;height:7.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71DD9549" w14:textId="77777777" w:rsidR="00DC138D" w:rsidRDefault="00DC1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4093"/>
    <w:multiLevelType w:val="hybridMultilevel"/>
    <w:tmpl w:val="CB8AF23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DE574DF"/>
    <w:multiLevelType w:val="hybridMultilevel"/>
    <w:tmpl w:val="C518CEFC"/>
    <w:lvl w:ilvl="0" w:tplc="0A84D3B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65098B"/>
    <w:multiLevelType w:val="hybridMultilevel"/>
    <w:tmpl w:val="D10651F0"/>
    <w:lvl w:ilvl="0" w:tplc="D0A4DBB8">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678337">
    <w:abstractNumId w:val="0"/>
  </w:num>
  <w:num w:numId="2" w16cid:durableId="1467316284">
    <w:abstractNumId w:val="2"/>
  </w:num>
  <w:num w:numId="3" w16cid:durableId="125817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8D"/>
    <w:rsid w:val="001C34F6"/>
    <w:rsid w:val="00214FD4"/>
    <w:rsid w:val="00241000"/>
    <w:rsid w:val="003836D1"/>
    <w:rsid w:val="004C27C9"/>
    <w:rsid w:val="00866E15"/>
    <w:rsid w:val="009E0E9B"/>
    <w:rsid w:val="00B72AC8"/>
    <w:rsid w:val="00DC138D"/>
    <w:rsid w:val="00DD0FAB"/>
    <w:rsid w:val="00EB638E"/>
    <w:rsid w:val="00FA5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D786"/>
  <w15:chartTrackingRefBased/>
  <w15:docId w15:val="{F598A840-072A-43D7-BF6A-9C8FDA1B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38D"/>
    <w:rPr>
      <w:rFonts w:eastAsiaTheme="majorEastAsia" w:cstheme="majorBidi"/>
      <w:color w:val="272727" w:themeColor="text1" w:themeTint="D8"/>
    </w:rPr>
  </w:style>
  <w:style w:type="paragraph" w:styleId="Title">
    <w:name w:val="Title"/>
    <w:basedOn w:val="Normal"/>
    <w:next w:val="Normal"/>
    <w:link w:val="TitleChar"/>
    <w:uiPriority w:val="10"/>
    <w:qFormat/>
    <w:rsid w:val="00DC1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38D"/>
    <w:pPr>
      <w:spacing w:before="160"/>
      <w:jc w:val="center"/>
    </w:pPr>
    <w:rPr>
      <w:i/>
      <w:iCs/>
      <w:color w:val="404040" w:themeColor="text1" w:themeTint="BF"/>
    </w:rPr>
  </w:style>
  <w:style w:type="character" w:customStyle="1" w:styleId="QuoteChar">
    <w:name w:val="Quote Char"/>
    <w:basedOn w:val="DefaultParagraphFont"/>
    <w:link w:val="Quote"/>
    <w:uiPriority w:val="29"/>
    <w:rsid w:val="00DC138D"/>
    <w:rPr>
      <w:i/>
      <w:iCs/>
      <w:color w:val="404040" w:themeColor="text1" w:themeTint="BF"/>
    </w:rPr>
  </w:style>
  <w:style w:type="paragraph" w:styleId="ListParagraph">
    <w:name w:val="List Paragraph"/>
    <w:basedOn w:val="Normal"/>
    <w:uiPriority w:val="34"/>
    <w:qFormat/>
    <w:rsid w:val="00DC138D"/>
    <w:pPr>
      <w:ind w:left="720"/>
      <w:contextualSpacing/>
    </w:pPr>
  </w:style>
  <w:style w:type="character" w:styleId="IntenseEmphasis">
    <w:name w:val="Intense Emphasis"/>
    <w:basedOn w:val="DefaultParagraphFont"/>
    <w:uiPriority w:val="21"/>
    <w:qFormat/>
    <w:rsid w:val="00DC138D"/>
    <w:rPr>
      <w:i/>
      <w:iCs/>
      <w:color w:val="0F4761" w:themeColor="accent1" w:themeShade="BF"/>
    </w:rPr>
  </w:style>
  <w:style w:type="paragraph" w:styleId="IntenseQuote">
    <w:name w:val="Intense Quote"/>
    <w:basedOn w:val="Normal"/>
    <w:next w:val="Normal"/>
    <w:link w:val="IntenseQuoteChar"/>
    <w:uiPriority w:val="30"/>
    <w:qFormat/>
    <w:rsid w:val="00DC1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38D"/>
    <w:rPr>
      <w:i/>
      <w:iCs/>
      <w:color w:val="0F4761" w:themeColor="accent1" w:themeShade="BF"/>
    </w:rPr>
  </w:style>
  <w:style w:type="character" w:styleId="IntenseReference">
    <w:name w:val="Intense Reference"/>
    <w:basedOn w:val="DefaultParagraphFont"/>
    <w:uiPriority w:val="32"/>
    <w:qFormat/>
    <w:rsid w:val="00DC138D"/>
    <w:rPr>
      <w:b/>
      <w:bCs/>
      <w:smallCaps/>
      <w:color w:val="0F4761" w:themeColor="accent1" w:themeShade="BF"/>
      <w:spacing w:val="5"/>
    </w:rPr>
  </w:style>
  <w:style w:type="paragraph" w:styleId="Header">
    <w:name w:val="header"/>
    <w:basedOn w:val="Normal"/>
    <w:link w:val="HeaderChar"/>
    <w:uiPriority w:val="99"/>
    <w:unhideWhenUsed/>
    <w:rsid w:val="00DC138D"/>
    <w:pPr>
      <w:tabs>
        <w:tab w:val="center" w:pos="4513"/>
        <w:tab w:val="right" w:pos="9026"/>
      </w:tabs>
      <w:spacing w:after="0" w:line="240" w:lineRule="auto"/>
    </w:pPr>
    <w:rPr>
      <w:rFonts w:eastAsia="Yu Mincho"/>
      <w:kern w:val="0"/>
      <w14:ligatures w14:val="none"/>
    </w:rPr>
  </w:style>
  <w:style w:type="character" w:customStyle="1" w:styleId="HeaderChar">
    <w:name w:val="Header Char"/>
    <w:basedOn w:val="DefaultParagraphFont"/>
    <w:link w:val="Header"/>
    <w:uiPriority w:val="99"/>
    <w:rsid w:val="00DC138D"/>
    <w:rPr>
      <w:rFonts w:eastAsia="Yu Mincho"/>
      <w:kern w:val="0"/>
      <w14:ligatures w14:val="none"/>
    </w:rPr>
  </w:style>
  <w:style w:type="paragraph" w:styleId="CommentText">
    <w:name w:val="annotation text"/>
    <w:basedOn w:val="Normal"/>
    <w:link w:val="CommentTextChar"/>
    <w:uiPriority w:val="99"/>
    <w:semiHidden/>
    <w:unhideWhenUsed/>
    <w:rsid w:val="00DC138D"/>
    <w:pPr>
      <w:spacing w:line="240" w:lineRule="auto"/>
    </w:pPr>
    <w:rPr>
      <w:sz w:val="20"/>
      <w:szCs w:val="20"/>
    </w:rPr>
  </w:style>
  <w:style w:type="character" w:customStyle="1" w:styleId="CommentTextChar">
    <w:name w:val="Comment Text Char"/>
    <w:basedOn w:val="DefaultParagraphFont"/>
    <w:link w:val="CommentText"/>
    <w:uiPriority w:val="99"/>
    <w:semiHidden/>
    <w:rsid w:val="00DC138D"/>
    <w:rPr>
      <w:sz w:val="20"/>
      <w:szCs w:val="20"/>
    </w:rPr>
  </w:style>
  <w:style w:type="character" w:styleId="CommentReference">
    <w:name w:val="annotation reference"/>
    <w:basedOn w:val="DefaultParagraphFont"/>
    <w:uiPriority w:val="99"/>
    <w:semiHidden/>
    <w:unhideWhenUsed/>
    <w:rsid w:val="00DC138D"/>
    <w:rPr>
      <w:sz w:val="18"/>
      <w:szCs w:val="18"/>
    </w:rPr>
  </w:style>
  <w:style w:type="character" w:styleId="Hyperlink">
    <w:name w:val="Hyperlink"/>
    <w:basedOn w:val="DefaultParagraphFont"/>
    <w:uiPriority w:val="99"/>
    <w:unhideWhenUsed/>
    <w:rsid w:val="00241000"/>
    <w:rPr>
      <w:color w:val="467886" w:themeColor="hyperlink"/>
      <w:u w:val="single"/>
    </w:rPr>
  </w:style>
  <w:style w:type="character" w:styleId="UnresolvedMention">
    <w:name w:val="Unresolved Mention"/>
    <w:basedOn w:val="DefaultParagraphFont"/>
    <w:uiPriority w:val="99"/>
    <w:semiHidden/>
    <w:unhideWhenUsed/>
    <w:rsid w:val="00241000"/>
    <w:rPr>
      <w:color w:val="605E5C"/>
      <w:shd w:val="clear" w:color="auto" w:fill="E1DFDD"/>
    </w:rPr>
  </w:style>
  <w:style w:type="paragraph" w:customStyle="1" w:styleId="paragraph">
    <w:name w:val="paragraph"/>
    <w:basedOn w:val="Normal"/>
    <w:rsid w:val="0024100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41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FujifilmGSEurop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ujifilmprint.eu/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02472-082e-4f7c-852a-ba5060275ab4">
      <Terms xmlns="http://schemas.microsoft.com/office/infopath/2007/PartnerControls"/>
    </lcf76f155ced4ddcb4097134ff3c332f>
    <TaxCatchAll xmlns="a9d656df-bdb6-49eb-b737-341170c2f5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9771E-0DC9-40A2-864B-7456D974C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F42E6-2C64-4DFF-A51D-B5C1DED63A86}">
  <ds:schemaRefs>
    <ds:schemaRef ds:uri="http://schemas.microsoft.com/office/2006/metadata/properties"/>
    <ds:schemaRef ds:uri="http://schemas.microsoft.com/office/infopath/2007/PartnerControls"/>
    <ds:schemaRef ds:uri="99002472-082e-4f7c-852a-ba5060275ab4"/>
    <ds:schemaRef ds:uri="a9d656df-bdb6-49eb-b737-341170c2f580"/>
  </ds:schemaRefs>
</ds:datastoreItem>
</file>

<file path=customXml/itemProps3.xml><?xml version="1.0" encoding="utf-8"?>
<ds:datastoreItem xmlns:ds="http://schemas.openxmlformats.org/officeDocument/2006/customXml" ds:itemID="{A8ABE3E3-95F1-4CE9-94CB-1EB2197CF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4</cp:revision>
  <dcterms:created xsi:type="dcterms:W3CDTF">2026-05-21T15:38:00Z</dcterms:created>
  <dcterms:modified xsi:type="dcterms:W3CDTF">2026-06-03T13:33:00Z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124abbf6-b931-4224-9c2a-4e7afd46eb29</vt:lpwstr>
  </property>
  <property fmtid="{D5CDD505-2E9C-101B-9397-08002B2CF9AE}" pid="3" name="ContentTypeId">
    <vt:lpwstr>0x01010045D3991C5BDE3047904E609F73C1087C</vt:lpwstr>
  </property>
  <property fmtid="{D5CDD505-2E9C-101B-9397-08002B2CF9AE}" pid="4" name="docLang">
    <vt:lpwstr>en</vt:lpwstr>
  </property>
  <property fmtid="{D5CDD505-2E9C-101B-9397-08002B2CF9AE}" pid="5" name="MediaServiceImageTags">
    <vt:lpwstr/>
  </property>
</Properties>
</file>