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90EA" w14:textId="77777777" w:rsidR="009A7ACC" w:rsidRPr="00641CF9" w:rsidRDefault="009A7ACC" w:rsidP="009A7ACC">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52D450D4" wp14:editId="362DB42D">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E7E3946" w14:textId="77777777" w:rsidR="009A7ACC" w:rsidRPr="00641CF9" w:rsidRDefault="009A7ACC" w:rsidP="009A7ACC">
      <w:pPr>
        <w:tabs>
          <w:tab w:val="left" w:pos="245"/>
        </w:tabs>
        <w:spacing w:after="0" w:line="240" w:lineRule="auto"/>
        <w:rPr>
          <w:rFonts w:ascii="Calibri" w:eastAsia="Times New Roman" w:hAnsi="Calibri" w:cs="Calibri"/>
          <w:kern w:val="0"/>
          <w:szCs w:val="20"/>
          <w14:ligatures w14:val="none"/>
        </w:rPr>
      </w:pPr>
    </w:p>
    <w:p w14:paraId="0B680B39" w14:textId="77777777" w:rsidR="009A7ACC" w:rsidRPr="00641CF9" w:rsidRDefault="009A7ACC" w:rsidP="009A7ACC">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1265F00D" wp14:editId="6BB6E40F">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3183468D" w14:textId="77777777" w:rsidR="009A7ACC" w:rsidRPr="00641CF9" w:rsidRDefault="009A7ACC" w:rsidP="009A7ACC">
      <w:pPr>
        <w:spacing w:after="0" w:line="240" w:lineRule="auto"/>
        <w:rPr>
          <w:rFonts w:ascii="Arial" w:eastAsia="Times New Roman" w:hAnsi="Arial" w:cs="Arial"/>
          <w:b/>
          <w:kern w:val="0"/>
          <w:sz w:val="28"/>
          <w:szCs w:val="28"/>
          <w14:ligatures w14:val="none"/>
        </w:rPr>
      </w:pPr>
    </w:p>
    <w:p w14:paraId="14365595" w14:textId="77777777" w:rsidR="009A7ACC" w:rsidRPr="00A3398C" w:rsidRDefault="009A7ACC" w:rsidP="009A7ACC">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037DFE1D" w14:textId="77777777" w:rsidR="009A7ACC" w:rsidRPr="00A3398C" w:rsidRDefault="009A7ACC" w:rsidP="009A7ACC">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138A4EDE" w14:textId="77777777" w:rsidR="009A7ACC" w:rsidRPr="00A3398C" w:rsidRDefault="009A7ACC" w:rsidP="009A7ACC">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3C005432" w14:textId="77777777" w:rsidR="009A7ACC" w:rsidRPr="00A3398C" w:rsidRDefault="009A7ACC" w:rsidP="009A7ACC">
      <w:pPr>
        <w:spacing w:after="0" w:line="240" w:lineRule="auto"/>
        <w:rPr>
          <w:rFonts w:ascii="Arial" w:eastAsia="Aptos" w:hAnsi="Arial" w:cs="Arial"/>
          <w:kern w:val="0"/>
          <w:u w:val="single"/>
          <w:lang w:val="en-GB"/>
        </w:rPr>
      </w:pPr>
      <w:hyperlink r:id="rId10"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1"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73AAC8D2" w14:textId="77777777" w:rsidR="009A7ACC" w:rsidRPr="00641CF9" w:rsidRDefault="009A7ACC" w:rsidP="009A7ACC">
      <w:pPr>
        <w:spacing w:after="0" w:line="240" w:lineRule="auto"/>
        <w:jc w:val="center"/>
        <w:rPr>
          <w:rFonts w:ascii="Arial Black" w:hAnsi="Arial Black" w:cs="Calibri"/>
          <w:b/>
          <w:kern w:val="0"/>
          <w:sz w:val="24"/>
          <w:szCs w:val="24"/>
          <w14:ligatures w14:val="none"/>
        </w:rPr>
      </w:pPr>
    </w:p>
    <w:p w14:paraId="14493352" w14:textId="77777777" w:rsidR="009A7ACC" w:rsidRPr="009A7ACC" w:rsidRDefault="009A7ACC" w:rsidP="009A7ACC">
      <w:pPr>
        <w:spacing w:after="0" w:line="240" w:lineRule="auto"/>
        <w:jc w:val="center"/>
        <w:rPr>
          <w:rFonts w:ascii="Arial Black" w:eastAsia="Times New Roman" w:hAnsi="Arial Black" w:cs="Times New Roman"/>
          <w:b/>
          <w:bCs/>
          <w:kern w:val="0"/>
          <w:sz w:val="28"/>
          <w:szCs w:val="28"/>
          <w14:ligatures w14:val="none"/>
        </w:rPr>
      </w:pPr>
      <w:r w:rsidRPr="009A7ACC">
        <w:rPr>
          <w:rFonts w:ascii="Arial Black" w:eastAsia="Times New Roman" w:hAnsi="Arial Black" w:cs="Times New Roman"/>
          <w:b/>
          <w:bCs/>
          <w:kern w:val="0"/>
          <w:sz w:val="28"/>
          <w:szCs w:val="28"/>
          <w14:ligatures w14:val="none"/>
        </w:rPr>
        <w:t xml:space="preserve">Sun Chemical Earns APR Design® for Recyclability Recognition for </w:t>
      </w:r>
      <w:proofErr w:type="spellStart"/>
      <w:r w:rsidRPr="009A7ACC">
        <w:rPr>
          <w:rFonts w:ascii="Arial Black" w:eastAsia="Times New Roman" w:hAnsi="Arial Black" w:cs="Times New Roman"/>
          <w:b/>
          <w:bCs/>
          <w:kern w:val="0"/>
          <w:sz w:val="28"/>
          <w:szCs w:val="28"/>
          <w14:ligatures w14:val="none"/>
        </w:rPr>
        <w:t>SunCure</w:t>
      </w:r>
      <w:proofErr w:type="spellEnd"/>
      <w:r w:rsidRPr="009A7ACC">
        <w:rPr>
          <w:rFonts w:ascii="Arial Black" w:eastAsia="Times New Roman" w:hAnsi="Arial Black" w:cs="Times New Roman"/>
          <w:b/>
          <w:bCs/>
          <w:kern w:val="0"/>
          <w:sz w:val="28"/>
          <w:szCs w:val="28"/>
          <w14:ligatures w14:val="none"/>
        </w:rPr>
        <w:t xml:space="preserve">® </w:t>
      </w:r>
      <w:proofErr w:type="spellStart"/>
      <w:r w:rsidRPr="009A7ACC">
        <w:rPr>
          <w:rFonts w:ascii="Arial Black" w:eastAsia="Times New Roman" w:hAnsi="Arial Black" w:cs="Times New Roman"/>
          <w:b/>
          <w:bCs/>
          <w:kern w:val="0"/>
          <w:sz w:val="28"/>
          <w:szCs w:val="28"/>
          <w14:ligatures w14:val="none"/>
        </w:rPr>
        <w:t>EcoPlast</w:t>
      </w:r>
      <w:proofErr w:type="spellEnd"/>
      <w:r w:rsidRPr="009A7ACC">
        <w:rPr>
          <w:rFonts w:ascii="Arial Black" w:eastAsia="Times New Roman" w:hAnsi="Arial Black" w:cs="Times New Roman"/>
          <w:b/>
          <w:bCs/>
          <w:kern w:val="0"/>
          <w:sz w:val="28"/>
          <w:szCs w:val="28"/>
          <w14:ligatures w14:val="none"/>
        </w:rPr>
        <w:t xml:space="preserve"> Direct Print Ink Technology</w:t>
      </w:r>
    </w:p>
    <w:p w14:paraId="2EBD22CD" w14:textId="77777777" w:rsidR="009A7ACC" w:rsidRPr="00641CF9" w:rsidRDefault="009A7ACC" w:rsidP="009A7ACC">
      <w:pPr>
        <w:spacing w:after="0" w:line="240" w:lineRule="auto"/>
        <w:jc w:val="center"/>
        <w:rPr>
          <w:rFonts w:ascii="Arial Narrow" w:eastAsia="Times New Roman" w:hAnsi="Arial Narrow" w:cs="Times New Roman"/>
          <w:sz w:val="24"/>
          <w:szCs w:val="24"/>
        </w:rPr>
      </w:pPr>
    </w:p>
    <w:p w14:paraId="3E668599" w14:textId="79017C5E" w:rsidR="009A7ACC" w:rsidRPr="009A7ACC" w:rsidRDefault="009A7ACC" w:rsidP="009A7ACC">
      <w:pPr>
        <w:spacing w:line="278" w:lineRule="auto"/>
        <w:rPr>
          <w:rFonts w:ascii="Arial Narrow" w:hAnsi="Arial Narrow"/>
          <w:sz w:val="24"/>
          <w:szCs w:val="24"/>
        </w:rPr>
      </w:pPr>
      <w:r w:rsidRPr="4D7F49F5">
        <w:rPr>
          <w:rFonts w:ascii="Arial Narrow" w:hAnsi="Arial Narrow"/>
          <w:b/>
          <w:bCs/>
          <w:sz w:val="24"/>
          <w:szCs w:val="24"/>
        </w:rPr>
        <w:t xml:space="preserve">PARSIPPANY, N.J., USA – </w:t>
      </w:r>
      <w:r>
        <w:rPr>
          <w:rFonts w:ascii="Arial Narrow" w:hAnsi="Arial Narrow"/>
          <w:b/>
          <w:bCs/>
          <w:sz w:val="24"/>
          <w:szCs w:val="24"/>
        </w:rPr>
        <w:t>June</w:t>
      </w:r>
      <w:r w:rsidRPr="4D7F49F5">
        <w:rPr>
          <w:rFonts w:ascii="Arial Narrow" w:hAnsi="Arial Narrow"/>
          <w:b/>
          <w:bCs/>
          <w:sz w:val="24"/>
          <w:szCs w:val="24"/>
        </w:rPr>
        <w:t xml:space="preserve"> </w:t>
      </w:r>
      <w:r w:rsidR="006C6F9F">
        <w:rPr>
          <w:rFonts w:ascii="Arial Narrow" w:hAnsi="Arial Narrow"/>
          <w:b/>
          <w:bCs/>
          <w:sz w:val="24"/>
          <w:szCs w:val="24"/>
        </w:rPr>
        <w:t>24th</w:t>
      </w:r>
      <w:r>
        <w:rPr>
          <w:rFonts w:ascii="Arial Narrow" w:hAnsi="Arial Narrow"/>
          <w:b/>
          <w:bCs/>
          <w:sz w:val="24"/>
          <w:szCs w:val="24"/>
        </w:rPr>
        <w:t>,</w:t>
      </w:r>
      <w:r w:rsidRPr="4D7F49F5">
        <w:rPr>
          <w:rFonts w:ascii="Arial Narrow" w:hAnsi="Arial Narrow"/>
          <w:b/>
          <w:bCs/>
          <w:sz w:val="24"/>
          <w:szCs w:val="24"/>
        </w:rPr>
        <w:t xml:space="preserve"> 2026</w:t>
      </w:r>
      <w:r w:rsidRPr="4D7F49F5">
        <w:rPr>
          <w:rFonts w:ascii="Arial Narrow" w:hAnsi="Arial Narrow"/>
          <w:sz w:val="24"/>
          <w:szCs w:val="24"/>
        </w:rPr>
        <w:t xml:space="preserve"> – </w:t>
      </w:r>
      <w:r w:rsidRPr="009A7ACC">
        <w:rPr>
          <w:rFonts w:ascii="Arial Narrow" w:hAnsi="Arial Narrow"/>
          <w:sz w:val="24"/>
          <w:szCs w:val="24"/>
        </w:rPr>
        <w:t xml:space="preserve">Sun Chemical today announced that its </w:t>
      </w:r>
      <w:proofErr w:type="spellStart"/>
      <w:r w:rsidRPr="009A7ACC">
        <w:rPr>
          <w:rFonts w:ascii="Arial Narrow" w:hAnsi="Arial Narrow"/>
          <w:sz w:val="24"/>
          <w:szCs w:val="24"/>
        </w:rPr>
        <w:t>SunCure</w:t>
      </w:r>
      <w:proofErr w:type="spellEnd"/>
      <w:r w:rsidRPr="009A7ACC">
        <w:rPr>
          <w:rFonts w:ascii="Arial Narrow" w:hAnsi="Arial Narrow"/>
          <w:sz w:val="24"/>
          <w:szCs w:val="24"/>
        </w:rPr>
        <w:t xml:space="preserve">® </w:t>
      </w:r>
      <w:proofErr w:type="spellStart"/>
      <w:r w:rsidRPr="009A7ACC">
        <w:rPr>
          <w:rFonts w:ascii="Arial Narrow" w:hAnsi="Arial Narrow"/>
          <w:sz w:val="24"/>
          <w:szCs w:val="24"/>
        </w:rPr>
        <w:t>EcoPlast</w:t>
      </w:r>
      <w:proofErr w:type="spellEnd"/>
      <w:r w:rsidRPr="009A7ACC">
        <w:rPr>
          <w:rFonts w:ascii="Arial Narrow" w:hAnsi="Arial Narrow"/>
          <w:sz w:val="24"/>
          <w:szCs w:val="24"/>
        </w:rPr>
        <w:t xml:space="preserve"> direct print ink technology attained APR Design® for Recyclability Recognition from the Association of Plastic Recyclers (APR), marking a significant milestone for inks designed for direct printing on rigid polypropylene (PP) packaging articles.</w:t>
      </w:r>
    </w:p>
    <w:p w14:paraId="7E200755" w14:textId="64F3A83E" w:rsidR="009A7ACC" w:rsidRPr="009A7ACC" w:rsidRDefault="009A7ACC" w:rsidP="009A7ACC">
      <w:pPr>
        <w:spacing w:line="278" w:lineRule="auto"/>
        <w:rPr>
          <w:rFonts w:ascii="Arial Narrow" w:hAnsi="Arial Narrow"/>
          <w:sz w:val="24"/>
          <w:szCs w:val="24"/>
        </w:rPr>
      </w:pPr>
      <w:r w:rsidRPr="009A7ACC">
        <w:rPr>
          <w:rFonts w:ascii="Arial Narrow" w:hAnsi="Arial Narrow"/>
          <w:sz w:val="24"/>
          <w:szCs w:val="24"/>
        </w:rPr>
        <w:t xml:space="preserve">The APR confirmed that </w:t>
      </w:r>
      <w:proofErr w:type="spellStart"/>
      <w:r w:rsidRPr="009A7ACC">
        <w:rPr>
          <w:rFonts w:ascii="Arial Narrow" w:hAnsi="Arial Narrow"/>
          <w:sz w:val="24"/>
          <w:szCs w:val="24"/>
        </w:rPr>
        <w:t>SunCure</w:t>
      </w:r>
      <w:proofErr w:type="spellEnd"/>
      <w:r w:rsidRPr="009A7ACC">
        <w:rPr>
          <w:rFonts w:ascii="Arial Narrow" w:hAnsi="Arial Narrow"/>
          <w:sz w:val="24"/>
          <w:szCs w:val="24"/>
        </w:rPr>
        <w:t xml:space="preserve">® </w:t>
      </w:r>
      <w:proofErr w:type="spellStart"/>
      <w:r w:rsidRPr="009A7ACC">
        <w:rPr>
          <w:rFonts w:ascii="Arial Narrow" w:hAnsi="Arial Narrow"/>
          <w:sz w:val="24"/>
          <w:szCs w:val="24"/>
        </w:rPr>
        <w:t>EcoPlast</w:t>
      </w:r>
      <w:proofErr w:type="spellEnd"/>
      <w:r w:rsidRPr="009A7ACC">
        <w:rPr>
          <w:rFonts w:ascii="Arial Narrow" w:hAnsi="Arial Narrow"/>
          <w:sz w:val="24"/>
          <w:szCs w:val="24"/>
        </w:rPr>
        <w:t xml:space="preserve"> “meets or exceeds the voluntary requirements for APR Design® for Recyclability Recognition” following evaluation against industry-recognized criteria for plastics recycling compatibility. The technology was tested on PP articles at realistic decoration conditions for direct-printed applications. An independent APR Review Committee concluded that the submission data were “correctly obtained and </w:t>
      </w:r>
      <w:r w:rsidR="00D01B6C">
        <w:rPr>
          <w:rFonts w:ascii="Arial Narrow" w:hAnsi="Arial Narrow"/>
          <w:sz w:val="24"/>
          <w:szCs w:val="24"/>
        </w:rPr>
        <w:t xml:space="preserve">were </w:t>
      </w:r>
      <w:r w:rsidRPr="009A7ACC">
        <w:rPr>
          <w:rFonts w:ascii="Arial Narrow" w:hAnsi="Arial Narrow"/>
          <w:sz w:val="24"/>
          <w:szCs w:val="24"/>
        </w:rPr>
        <w:t xml:space="preserve">completely presented to show the product submitted meets or exceeds the strictest guidance criteria of the Critical Guidance Recognition pathway.” </w:t>
      </w:r>
    </w:p>
    <w:p w14:paraId="2DC65665" w14:textId="77777777" w:rsidR="009A7ACC" w:rsidRPr="009A7ACC" w:rsidRDefault="009A7ACC" w:rsidP="009A7ACC">
      <w:pPr>
        <w:spacing w:line="278" w:lineRule="auto"/>
        <w:rPr>
          <w:rFonts w:ascii="Arial Narrow" w:hAnsi="Arial Narrow"/>
          <w:sz w:val="24"/>
          <w:szCs w:val="24"/>
        </w:rPr>
      </w:pPr>
      <w:r w:rsidRPr="009A7ACC">
        <w:rPr>
          <w:rFonts w:ascii="Arial Narrow" w:hAnsi="Arial Narrow"/>
          <w:sz w:val="24"/>
          <w:szCs w:val="24"/>
        </w:rPr>
        <w:t>This recognition represents an important advancement in enabling recyclability for rigid PP packaging, including applications such as direct-printed foodservice cups, where inks are integral to the package and must be considered within the overall design-for-recycling framework.</w:t>
      </w:r>
    </w:p>
    <w:p w14:paraId="2CED26C0" w14:textId="3A09E442" w:rsidR="009A7ACC" w:rsidRPr="009A7ACC" w:rsidRDefault="009A7ACC" w:rsidP="009A7ACC">
      <w:pPr>
        <w:spacing w:line="278" w:lineRule="auto"/>
        <w:rPr>
          <w:rFonts w:ascii="Arial Narrow" w:hAnsi="Arial Narrow"/>
          <w:sz w:val="24"/>
          <w:szCs w:val="24"/>
        </w:rPr>
      </w:pPr>
      <w:r w:rsidRPr="009A7ACC">
        <w:rPr>
          <w:rFonts w:ascii="Arial Narrow" w:hAnsi="Arial Narrow"/>
          <w:sz w:val="24"/>
          <w:szCs w:val="24"/>
        </w:rPr>
        <w:t xml:space="preserve">“Recognition under APR’s most stringent Critical Guidance criteria demonstrates that exceptional application performance and compatibility with downstream recycling processes can be accomplished in parallel,” said Nikola Juhasz, Global Technical Director, Sustainability at Sun Chemical. “The innovative </w:t>
      </w:r>
      <w:proofErr w:type="spellStart"/>
      <w:r w:rsidRPr="009A7ACC">
        <w:rPr>
          <w:rFonts w:ascii="Arial Narrow" w:hAnsi="Arial Narrow"/>
          <w:sz w:val="24"/>
          <w:szCs w:val="24"/>
        </w:rPr>
        <w:t>EcoPlast</w:t>
      </w:r>
      <w:proofErr w:type="spellEnd"/>
      <w:r w:rsidRPr="009A7ACC">
        <w:rPr>
          <w:rFonts w:ascii="Arial Narrow" w:hAnsi="Arial Narrow"/>
          <w:sz w:val="24"/>
          <w:szCs w:val="24"/>
        </w:rPr>
        <w:t xml:space="preserve"> technology integrates these requirements at the design stage, </w:t>
      </w:r>
      <w:r w:rsidR="00D01B6C">
        <w:rPr>
          <w:rFonts w:ascii="Arial Narrow" w:hAnsi="Arial Narrow"/>
          <w:sz w:val="24"/>
          <w:szCs w:val="24"/>
        </w:rPr>
        <w:t>enabl</w:t>
      </w:r>
      <w:r w:rsidR="00D01B6C" w:rsidRPr="009A7ACC">
        <w:rPr>
          <w:rFonts w:ascii="Arial Narrow" w:hAnsi="Arial Narrow"/>
          <w:sz w:val="24"/>
          <w:szCs w:val="24"/>
        </w:rPr>
        <w:t xml:space="preserve">ing </w:t>
      </w:r>
      <w:r w:rsidRPr="009A7ACC">
        <w:rPr>
          <w:rFonts w:ascii="Arial Narrow" w:hAnsi="Arial Narrow"/>
          <w:sz w:val="24"/>
          <w:szCs w:val="24"/>
        </w:rPr>
        <w:t>the transition toward simplified, mono-material packaging systems in rigid PP.”</w:t>
      </w:r>
    </w:p>
    <w:p w14:paraId="20F46739" w14:textId="77777777" w:rsidR="009A7ACC" w:rsidRPr="009A7ACC" w:rsidRDefault="009A7ACC" w:rsidP="009A7ACC">
      <w:pPr>
        <w:spacing w:line="278" w:lineRule="auto"/>
        <w:rPr>
          <w:rFonts w:ascii="Arial Narrow" w:hAnsi="Arial Narrow"/>
          <w:sz w:val="24"/>
          <w:szCs w:val="24"/>
        </w:rPr>
      </w:pPr>
      <w:proofErr w:type="spellStart"/>
      <w:r w:rsidRPr="009A7ACC">
        <w:rPr>
          <w:rFonts w:ascii="Arial Narrow" w:hAnsi="Arial Narrow"/>
          <w:sz w:val="24"/>
          <w:szCs w:val="24"/>
        </w:rPr>
        <w:t>SunCure</w:t>
      </w:r>
      <w:proofErr w:type="spellEnd"/>
      <w:r w:rsidRPr="009A7ACC">
        <w:rPr>
          <w:rFonts w:ascii="Arial Narrow" w:hAnsi="Arial Narrow"/>
          <w:sz w:val="24"/>
          <w:szCs w:val="24"/>
        </w:rPr>
        <w:t xml:space="preserve">® </w:t>
      </w:r>
      <w:proofErr w:type="spellStart"/>
      <w:r w:rsidRPr="009A7ACC">
        <w:rPr>
          <w:rFonts w:ascii="Arial Narrow" w:hAnsi="Arial Narrow"/>
          <w:sz w:val="24"/>
          <w:szCs w:val="24"/>
        </w:rPr>
        <w:t>EcoPlast</w:t>
      </w:r>
      <w:proofErr w:type="spellEnd"/>
      <w:r w:rsidRPr="009A7ACC">
        <w:rPr>
          <w:rFonts w:ascii="Arial Narrow" w:hAnsi="Arial Narrow"/>
          <w:sz w:val="24"/>
          <w:szCs w:val="24"/>
        </w:rPr>
        <w:t xml:space="preserve"> is a press-ready UV dry offset ink system developed specifically for direct printing on plastic substrates. The technology combines high adhesion and abrasion resistance, fast cure performance, and low-migration characteristics, with formulations designed to be removed cleanly (washed, de-inked) as filterable particles during post-consumer mechanical recycling processes. By decorating directly on the package, the technology simplifies packaging structures and unlocks an additional recycling-compliant design option alongside existing labels and sleeves.</w:t>
      </w:r>
    </w:p>
    <w:p w14:paraId="5B28B685" w14:textId="48CA3324" w:rsidR="009A7ACC" w:rsidRPr="009A7ACC" w:rsidRDefault="009A7ACC" w:rsidP="009A7ACC">
      <w:pPr>
        <w:spacing w:line="278" w:lineRule="auto"/>
        <w:rPr>
          <w:rFonts w:ascii="Arial Narrow" w:hAnsi="Arial Narrow"/>
          <w:sz w:val="24"/>
          <w:szCs w:val="24"/>
        </w:rPr>
      </w:pPr>
      <w:r w:rsidRPr="009A7ACC">
        <w:rPr>
          <w:rFonts w:ascii="Arial Narrow" w:hAnsi="Arial Narrow"/>
          <w:sz w:val="24"/>
          <w:szCs w:val="24"/>
        </w:rPr>
        <w:lastRenderedPageBreak/>
        <w:t xml:space="preserve">The early development of the </w:t>
      </w:r>
      <w:proofErr w:type="spellStart"/>
      <w:r w:rsidRPr="009A7ACC">
        <w:rPr>
          <w:rFonts w:ascii="Arial Narrow" w:hAnsi="Arial Narrow"/>
          <w:sz w:val="24"/>
          <w:szCs w:val="24"/>
        </w:rPr>
        <w:t>EcoPlast</w:t>
      </w:r>
      <w:proofErr w:type="spellEnd"/>
      <w:r w:rsidRPr="009A7ACC">
        <w:rPr>
          <w:rFonts w:ascii="Arial Narrow" w:hAnsi="Arial Narrow"/>
          <w:sz w:val="24"/>
          <w:szCs w:val="24"/>
        </w:rPr>
        <w:t xml:space="preserve"> technology was requested by the </w:t>
      </w:r>
      <w:r w:rsidR="00D01B6C">
        <w:rPr>
          <w:rFonts w:ascii="Arial Narrow" w:hAnsi="Arial Narrow"/>
          <w:sz w:val="24"/>
          <w:szCs w:val="24"/>
        </w:rPr>
        <w:t>g</w:t>
      </w:r>
      <w:r w:rsidRPr="009A7ACC">
        <w:rPr>
          <w:rFonts w:ascii="Arial Narrow" w:hAnsi="Arial Narrow"/>
          <w:sz w:val="24"/>
          <w:szCs w:val="24"/>
        </w:rPr>
        <w:t xml:space="preserve">lobal technology, marketing and sourcing company </w:t>
      </w:r>
      <w:proofErr w:type="spellStart"/>
      <w:r w:rsidRPr="009A7ACC">
        <w:rPr>
          <w:rFonts w:ascii="Arial Narrow" w:hAnsi="Arial Narrow"/>
          <w:sz w:val="24"/>
          <w:szCs w:val="24"/>
        </w:rPr>
        <w:t>tms</w:t>
      </w:r>
      <w:proofErr w:type="spellEnd"/>
      <w:r w:rsidR="00D01B6C">
        <w:rPr>
          <w:rFonts w:ascii="Arial Narrow" w:hAnsi="Arial Narrow"/>
          <w:sz w:val="24"/>
          <w:szCs w:val="24"/>
        </w:rPr>
        <w:t>,</w:t>
      </w:r>
      <w:r w:rsidRPr="009A7ACC">
        <w:rPr>
          <w:rFonts w:ascii="Arial Narrow" w:hAnsi="Arial Narrow"/>
          <w:sz w:val="24"/>
          <w:szCs w:val="24"/>
        </w:rPr>
        <w:t xml:space="preserve"> which needed a direct print decoration solution compatible with recycling for beverage cups for one of its global foodservice clients. </w:t>
      </w:r>
      <w:proofErr w:type="spellStart"/>
      <w:r w:rsidRPr="009A7ACC">
        <w:rPr>
          <w:rFonts w:ascii="Arial Narrow" w:hAnsi="Arial Narrow"/>
          <w:sz w:val="24"/>
          <w:szCs w:val="24"/>
        </w:rPr>
        <w:t>tms</w:t>
      </w:r>
      <w:proofErr w:type="spellEnd"/>
      <w:r w:rsidRPr="009A7ACC">
        <w:rPr>
          <w:rFonts w:ascii="Arial Narrow" w:hAnsi="Arial Narrow"/>
          <w:sz w:val="24"/>
          <w:szCs w:val="24"/>
        </w:rPr>
        <w:t xml:space="preserve"> worked with Sun Chemical throughout the development and testing process, </w:t>
      </w:r>
      <w:r w:rsidR="00D01B6C" w:rsidRPr="009A7ACC">
        <w:rPr>
          <w:rFonts w:ascii="Arial Narrow" w:hAnsi="Arial Narrow"/>
          <w:sz w:val="24"/>
          <w:szCs w:val="24"/>
        </w:rPr>
        <w:t>leverag</w:t>
      </w:r>
      <w:r w:rsidR="00D01B6C">
        <w:rPr>
          <w:rFonts w:ascii="Arial Narrow" w:hAnsi="Arial Narrow"/>
          <w:sz w:val="24"/>
          <w:szCs w:val="24"/>
        </w:rPr>
        <w:t>ing</w:t>
      </w:r>
      <w:r w:rsidR="00D01B6C" w:rsidRPr="009A7ACC">
        <w:rPr>
          <w:rFonts w:ascii="Arial Narrow" w:hAnsi="Arial Narrow"/>
          <w:sz w:val="24"/>
          <w:szCs w:val="24"/>
        </w:rPr>
        <w:t xml:space="preserve"> </w:t>
      </w:r>
      <w:r w:rsidRPr="009A7ACC">
        <w:rPr>
          <w:rFonts w:ascii="Arial Narrow" w:hAnsi="Arial Narrow"/>
          <w:sz w:val="24"/>
          <w:szCs w:val="24"/>
        </w:rPr>
        <w:t xml:space="preserve">its suppliers to ensure </w:t>
      </w:r>
      <w:r w:rsidR="00981C12">
        <w:rPr>
          <w:rFonts w:ascii="Arial Narrow" w:hAnsi="Arial Narrow"/>
          <w:sz w:val="24"/>
          <w:szCs w:val="24"/>
        </w:rPr>
        <w:t xml:space="preserve">both </w:t>
      </w:r>
      <w:r w:rsidRPr="009A7ACC">
        <w:rPr>
          <w:rFonts w:ascii="Arial Narrow" w:hAnsi="Arial Narrow"/>
          <w:sz w:val="24"/>
          <w:szCs w:val="24"/>
        </w:rPr>
        <w:t>the printability of the ink system and the compatibility with recycling processes would meet the need.   </w:t>
      </w:r>
    </w:p>
    <w:p w14:paraId="3FAFB651" w14:textId="358C0093" w:rsidR="009A7ACC" w:rsidRPr="009A7ACC" w:rsidRDefault="009A7ACC" w:rsidP="009A7ACC">
      <w:pPr>
        <w:spacing w:line="278" w:lineRule="auto"/>
        <w:rPr>
          <w:rFonts w:ascii="Arial Narrow" w:hAnsi="Arial Narrow"/>
          <w:sz w:val="24"/>
          <w:szCs w:val="24"/>
        </w:rPr>
      </w:pPr>
      <w:r w:rsidRPr="009A7ACC">
        <w:rPr>
          <w:rFonts w:ascii="Arial Narrow" w:hAnsi="Arial Narrow"/>
          <w:sz w:val="24"/>
          <w:szCs w:val="24"/>
        </w:rPr>
        <w:t xml:space="preserve">“Congratulations to our partner Sun Chemical on the </w:t>
      </w:r>
      <w:proofErr w:type="spellStart"/>
      <w:r w:rsidRPr="009A7ACC">
        <w:rPr>
          <w:rFonts w:ascii="Arial Narrow" w:hAnsi="Arial Narrow"/>
          <w:sz w:val="24"/>
          <w:szCs w:val="24"/>
        </w:rPr>
        <w:t>SunCure</w:t>
      </w:r>
      <w:proofErr w:type="spellEnd"/>
      <w:r w:rsidRPr="009A7ACC">
        <w:rPr>
          <w:rFonts w:ascii="Arial Narrow" w:hAnsi="Arial Narrow"/>
          <w:sz w:val="24"/>
          <w:szCs w:val="24"/>
        </w:rPr>
        <w:t xml:space="preserve">® </w:t>
      </w:r>
      <w:proofErr w:type="spellStart"/>
      <w:r w:rsidRPr="009A7ACC">
        <w:rPr>
          <w:rFonts w:ascii="Arial Narrow" w:hAnsi="Arial Narrow"/>
          <w:sz w:val="24"/>
          <w:szCs w:val="24"/>
        </w:rPr>
        <w:t>EcoPlast</w:t>
      </w:r>
      <w:proofErr w:type="spellEnd"/>
      <w:r w:rsidRPr="009A7ACC">
        <w:rPr>
          <w:rFonts w:ascii="Arial Narrow" w:hAnsi="Arial Narrow"/>
          <w:sz w:val="24"/>
          <w:szCs w:val="24"/>
        </w:rPr>
        <w:t xml:space="preserve"> APR Recyclability Recognition! We approached them with a challenge to develop an ink which performs to our use and decoration standards while being removable during the washing stage of a recycling process, and they delivered,” said Neil Darin, Senior Director of Supply Chain Strategy for </w:t>
      </w:r>
      <w:proofErr w:type="spellStart"/>
      <w:r w:rsidRPr="009A7ACC">
        <w:rPr>
          <w:rFonts w:ascii="Arial Narrow" w:hAnsi="Arial Narrow"/>
          <w:sz w:val="24"/>
          <w:szCs w:val="24"/>
        </w:rPr>
        <w:t>tms</w:t>
      </w:r>
      <w:proofErr w:type="spellEnd"/>
      <w:r w:rsidRPr="009A7ACC">
        <w:rPr>
          <w:rFonts w:ascii="Arial Narrow" w:hAnsi="Arial Narrow"/>
          <w:sz w:val="24"/>
          <w:szCs w:val="24"/>
        </w:rPr>
        <w:t>. “This important achievement has enabled us to design great foodservice plastic packaging solutions that are more compatible with the recycling infrastructure without impacting the consumer experience. This achievement not only benefits the consumer product and foodservice industries, but the recycling industry by enabling a higher yield of superior-quality recycled polymers.”</w:t>
      </w:r>
    </w:p>
    <w:p w14:paraId="29CE16C0" w14:textId="77777777" w:rsidR="009A7ACC" w:rsidRPr="009A7ACC" w:rsidRDefault="009A7ACC" w:rsidP="009A7ACC">
      <w:pPr>
        <w:spacing w:line="278" w:lineRule="auto"/>
        <w:rPr>
          <w:rFonts w:ascii="Arial Narrow" w:hAnsi="Arial Narrow"/>
          <w:sz w:val="24"/>
          <w:szCs w:val="24"/>
        </w:rPr>
      </w:pPr>
      <w:r w:rsidRPr="009A7ACC">
        <w:rPr>
          <w:rFonts w:ascii="Arial Narrow" w:hAnsi="Arial Narrow"/>
          <w:sz w:val="24"/>
          <w:szCs w:val="24"/>
        </w:rPr>
        <w:t xml:space="preserve">“We are especially grateful to </w:t>
      </w:r>
      <w:proofErr w:type="spellStart"/>
      <w:r w:rsidRPr="009A7ACC">
        <w:rPr>
          <w:rFonts w:ascii="Arial Narrow" w:hAnsi="Arial Narrow"/>
          <w:sz w:val="24"/>
          <w:szCs w:val="24"/>
        </w:rPr>
        <w:t>tms</w:t>
      </w:r>
      <w:proofErr w:type="spellEnd"/>
      <w:r w:rsidRPr="009A7ACC">
        <w:rPr>
          <w:rFonts w:ascii="Arial Narrow" w:hAnsi="Arial Narrow"/>
          <w:sz w:val="24"/>
          <w:szCs w:val="24"/>
        </w:rPr>
        <w:t xml:space="preserve"> for their outstanding partnership throughout our development process,” said Bob O’Boyle, Senior Key Account Manager at Sun Chemical. “Their team went above and beyond—coordinating critical test work, supplying the samples and materials needed to complete the evaluation, and providing valuable regulatory guidance along the way. Their knowledge and support were instrumental in helping bring this recognition to life, and they have been true champions of innovation and recyclability from start to finish.”</w:t>
      </w:r>
    </w:p>
    <w:p w14:paraId="68EC1C31" w14:textId="285596FD" w:rsidR="009A7ACC" w:rsidRDefault="009A7ACC" w:rsidP="003C4657">
      <w:pPr>
        <w:spacing w:line="278" w:lineRule="auto"/>
        <w:rPr>
          <w:rFonts w:ascii="Arial Narrow" w:hAnsi="Arial Narrow"/>
          <w:sz w:val="24"/>
          <w:szCs w:val="24"/>
        </w:rPr>
      </w:pPr>
      <w:r w:rsidRPr="009A7ACC">
        <w:rPr>
          <w:rFonts w:ascii="Arial Narrow" w:hAnsi="Arial Narrow"/>
          <w:sz w:val="24"/>
          <w:szCs w:val="24"/>
        </w:rPr>
        <w:t>Sun Chemical views this achievement as a meaningful step in advancing circularity for plastic packaging and as part of its broader commitment to developing solutions that enable recyclability across a range of materials, applications, and end-use environments. Designing components that are technically compatible with recycling processes is a critical element in increasing the availability and quality of post-consumer recycled materials and supporting long-term sustainability goals.</w:t>
      </w:r>
    </w:p>
    <w:p w14:paraId="0202CA9B" w14:textId="7F5D332E" w:rsidR="00321007" w:rsidRPr="003C4657" w:rsidRDefault="00321007" w:rsidP="003C4657">
      <w:pPr>
        <w:spacing w:line="278" w:lineRule="auto"/>
        <w:rPr>
          <w:rFonts w:ascii="Arial Narrow" w:hAnsi="Arial Narrow"/>
          <w:sz w:val="24"/>
          <w:szCs w:val="24"/>
        </w:rPr>
      </w:pPr>
      <w:r>
        <w:rPr>
          <w:rFonts w:ascii="Arial Narrow" w:hAnsi="Arial Narrow"/>
          <w:sz w:val="24"/>
          <w:szCs w:val="24"/>
        </w:rPr>
        <w:t>T</w:t>
      </w:r>
      <w:r w:rsidRPr="00321007">
        <w:rPr>
          <w:rFonts w:ascii="Arial Narrow" w:hAnsi="Arial Narrow"/>
          <w:sz w:val="24"/>
          <w:szCs w:val="24"/>
        </w:rPr>
        <w:t>o learn more</w:t>
      </w:r>
      <w:r>
        <w:rPr>
          <w:rFonts w:ascii="Arial Narrow" w:hAnsi="Arial Narrow"/>
          <w:sz w:val="24"/>
          <w:szCs w:val="24"/>
        </w:rPr>
        <w:t xml:space="preserve">, visit: </w:t>
      </w:r>
      <w:hyperlink r:id="rId12" w:history="1">
        <w:r w:rsidR="00975D78" w:rsidRPr="008049A1">
          <w:rPr>
            <w:rStyle w:val="Hyperlink"/>
            <w:rFonts w:ascii="Arial Narrow" w:hAnsi="Arial Narrow"/>
            <w:sz w:val="24"/>
            <w:szCs w:val="24"/>
          </w:rPr>
          <w:t>https://www.sunchemical.com/</w:t>
        </w:r>
      </w:hyperlink>
      <w:r w:rsidR="00975D78">
        <w:rPr>
          <w:rFonts w:ascii="Arial Narrow" w:hAnsi="Arial Narrow"/>
          <w:sz w:val="24"/>
          <w:szCs w:val="24"/>
        </w:rPr>
        <w:t xml:space="preserve"> </w:t>
      </w:r>
    </w:p>
    <w:p w14:paraId="45028521" w14:textId="77777777" w:rsidR="009A7ACC" w:rsidRDefault="009A7ACC" w:rsidP="009A7ACC">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0CBA0A19" w14:textId="77777777" w:rsidR="009A7ACC" w:rsidRDefault="009A7ACC" w:rsidP="009A7ACC">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8222305" w14:textId="77777777" w:rsidR="009A7ACC" w:rsidRDefault="009A7ACC" w:rsidP="009A7ACC">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30A64AAA" w14:textId="77777777" w:rsidR="009A7ACC" w:rsidRPr="00641CF9" w:rsidRDefault="009A7ACC" w:rsidP="009A7ACC">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768B190C" w14:textId="77777777" w:rsidR="009A7ACC" w:rsidRPr="00641CF9" w:rsidRDefault="009A7ACC" w:rsidP="009A7ACC">
      <w:pPr>
        <w:spacing w:after="0" w:line="300" w:lineRule="auto"/>
        <w:rPr>
          <w:rFonts w:ascii="Segoe UI" w:eastAsia="Segoe UI" w:hAnsi="Segoe UI" w:cs="Segoe UI"/>
          <w:sz w:val="21"/>
          <w:szCs w:val="21"/>
        </w:rPr>
      </w:pPr>
    </w:p>
    <w:p w14:paraId="514CD187" w14:textId="77777777" w:rsidR="009A7ACC" w:rsidRPr="00641CF9" w:rsidRDefault="009A7ACC" w:rsidP="009A7ACC">
      <w:pPr>
        <w:rPr>
          <w:rFonts w:ascii="Arial Narrow" w:hAnsi="Arial Narrow"/>
          <w:b/>
          <w:bCs/>
        </w:rPr>
      </w:pPr>
      <w:r w:rsidRPr="00641CF9">
        <w:rPr>
          <w:rFonts w:ascii="Arial Narrow" w:hAnsi="Arial Narrow"/>
          <w:b/>
          <w:bCs/>
        </w:rPr>
        <w:t xml:space="preserve">About Sun Chemical </w:t>
      </w:r>
    </w:p>
    <w:p w14:paraId="0B0EFEBD" w14:textId="77777777" w:rsidR="009A7ACC" w:rsidRPr="00641CF9" w:rsidRDefault="009A7ACC" w:rsidP="009A7ACC">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94F5234" w14:textId="77777777" w:rsidR="009A7ACC" w:rsidRPr="00641CF9" w:rsidRDefault="009A7ACC" w:rsidP="009A7ACC">
      <w:r w:rsidRPr="00641CF9">
        <w:rPr>
          <w:rFonts w:ascii="Arial Narrow" w:hAnsi="Arial Narrow"/>
        </w:rPr>
        <w:t xml:space="preserve">Sun Chemical Corporation is a subsidiary of Sun Chemical Group </w:t>
      </w:r>
      <w:proofErr w:type="spellStart"/>
      <w:r w:rsidRPr="00641CF9">
        <w:rPr>
          <w:rFonts w:ascii="Arial Narrow" w:hAnsi="Arial Narrow"/>
        </w:rPr>
        <w:t>Coöperatief</w:t>
      </w:r>
      <w:proofErr w:type="spellEnd"/>
      <w:r w:rsidRPr="00641CF9">
        <w:rPr>
          <w:rFonts w:ascii="Arial Narrow" w:hAnsi="Arial Narrow"/>
        </w:rPr>
        <w:t xml:space="preserve"> U.A., the Netherlands, and is headquartered in Parsippany, New Jersey, U.S.A. For more information, please visit our website at </w:t>
      </w:r>
      <w:hyperlink r:id="rId13">
        <w:r w:rsidRPr="00641CF9">
          <w:rPr>
            <w:rStyle w:val="Hyperlink"/>
            <w:rFonts w:ascii="Arial Narrow" w:hAnsi="Arial Narrow"/>
          </w:rPr>
          <w:t>www.sunchemical.com</w:t>
        </w:r>
      </w:hyperlink>
      <w:r w:rsidRPr="00641CF9">
        <w:rPr>
          <w:rFonts w:ascii="Arial Narrow" w:hAnsi="Arial Narrow"/>
        </w:rPr>
        <w:t xml:space="preserve"> or connect with us on </w:t>
      </w:r>
      <w:hyperlink r:id="rId14">
        <w:r w:rsidRPr="00641CF9">
          <w:rPr>
            <w:rStyle w:val="Hyperlink"/>
            <w:rFonts w:ascii="Arial Narrow" w:hAnsi="Arial Narrow"/>
          </w:rPr>
          <w:t>LinkedIn</w:t>
        </w:r>
      </w:hyperlink>
      <w:r w:rsidRPr="00641CF9">
        <w:rPr>
          <w:rFonts w:ascii="Arial Narrow" w:hAnsi="Arial Narrow"/>
        </w:rPr>
        <w:t xml:space="preserve">, or </w:t>
      </w:r>
      <w:hyperlink r:id="rId15">
        <w:r w:rsidRPr="00641CF9">
          <w:rPr>
            <w:rStyle w:val="Hyperlink"/>
            <w:rFonts w:ascii="Arial Narrow" w:hAnsi="Arial Narrow"/>
          </w:rPr>
          <w:t>Instagram</w:t>
        </w:r>
      </w:hyperlink>
      <w:r w:rsidRPr="00641CF9">
        <w:rPr>
          <w:rFonts w:ascii="Arial Narrow" w:hAnsi="Arial Narrow"/>
        </w:rPr>
        <w:t>.</w:t>
      </w:r>
    </w:p>
    <w:p w14:paraId="531181E9" w14:textId="77777777" w:rsidR="009A7ACC" w:rsidRDefault="009A7ACC" w:rsidP="009A7ACC"/>
    <w:p w14:paraId="42ED0929" w14:textId="77777777" w:rsidR="009A7ACC" w:rsidRPr="009A7ACC" w:rsidRDefault="009A7ACC" w:rsidP="009A7ACC">
      <w:pPr>
        <w:rPr>
          <w:rFonts w:ascii="Arial Narrow" w:hAnsi="Arial Narrow"/>
          <w:b/>
          <w:bCs/>
        </w:rPr>
      </w:pPr>
      <w:r w:rsidRPr="009A7ACC">
        <w:rPr>
          <w:rFonts w:ascii="Arial Narrow" w:hAnsi="Arial Narrow"/>
          <w:b/>
          <w:bCs/>
        </w:rPr>
        <w:t xml:space="preserve">About </w:t>
      </w:r>
      <w:proofErr w:type="spellStart"/>
      <w:r w:rsidRPr="009A7ACC">
        <w:rPr>
          <w:rFonts w:ascii="Arial Narrow" w:hAnsi="Arial Narrow"/>
          <w:b/>
          <w:bCs/>
        </w:rPr>
        <w:t>tms</w:t>
      </w:r>
      <w:proofErr w:type="spellEnd"/>
      <w:r w:rsidRPr="009A7ACC">
        <w:rPr>
          <w:rFonts w:ascii="Arial Narrow" w:hAnsi="Arial Narrow"/>
          <w:b/>
          <w:bCs/>
        </w:rPr>
        <w:t xml:space="preserve"> </w:t>
      </w:r>
    </w:p>
    <w:p w14:paraId="1A855365" w14:textId="77777777" w:rsidR="009A7ACC" w:rsidRPr="009A7ACC" w:rsidRDefault="009A7ACC" w:rsidP="009A7ACC">
      <w:pPr>
        <w:rPr>
          <w:rFonts w:ascii="Arial Narrow" w:hAnsi="Arial Narrow"/>
        </w:rPr>
      </w:pPr>
      <w:proofErr w:type="spellStart"/>
      <w:r w:rsidRPr="009A7ACC">
        <w:rPr>
          <w:rFonts w:ascii="Arial Narrow" w:hAnsi="Arial Narrow"/>
        </w:rPr>
        <w:t>tms</w:t>
      </w:r>
      <w:proofErr w:type="spellEnd"/>
      <w:r w:rsidRPr="009A7ACC">
        <w:rPr>
          <w:rFonts w:ascii="Arial Narrow" w:hAnsi="Arial Narrow"/>
        </w:rPr>
        <w:t xml:space="preserve"> unites technology, marketing and sourcing to drive transformational change for the world’s leading brands. Headquartered in Chicago, with offices worldwide, we offer an impressive range of solutions – from inspiration and innovation to category management and delivery.</w:t>
      </w:r>
    </w:p>
    <w:p w14:paraId="07DD19F2" w14:textId="77777777" w:rsidR="009A7ACC" w:rsidRPr="009A7ACC" w:rsidRDefault="009A7ACC" w:rsidP="009A7ACC">
      <w:pPr>
        <w:rPr>
          <w:rFonts w:ascii="Arial Narrow" w:hAnsi="Arial Narrow"/>
        </w:rPr>
      </w:pPr>
      <w:r w:rsidRPr="009A7ACC">
        <w:rPr>
          <w:rFonts w:ascii="Arial Narrow" w:hAnsi="Arial Narrow"/>
        </w:rPr>
        <w:t>Operating as a creative agency, a strategic consultancy, a sourcing business and a technology provider, we engage with over 110 million customers every single day for clients including McDonald’s, Starbucks, adidas, T-Mobile and O2.</w:t>
      </w:r>
    </w:p>
    <w:p w14:paraId="6DFA1BC2" w14:textId="77777777" w:rsidR="009A7ACC" w:rsidRPr="00641CF9" w:rsidRDefault="009A7ACC" w:rsidP="009A7ACC"/>
    <w:p w14:paraId="61B1AC7F" w14:textId="77777777" w:rsidR="009A7ACC" w:rsidRDefault="009A7ACC" w:rsidP="009A7ACC"/>
    <w:p w14:paraId="783370B4" w14:textId="77777777" w:rsidR="009A7ACC" w:rsidRDefault="009A7ACC" w:rsidP="009A7ACC"/>
    <w:p w14:paraId="6877B129" w14:textId="77777777" w:rsidR="009A7ACC" w:rsidRDefault="009A7ACC" w:rsidP="009A7ACC"/>
    <w:p w14:paraId="478B7F2D" w14:textId="77777777" w:rsidR="003836D1" w:rsidRDefault="003836D1"/>
    <w:sectPr w:rsidR="003836D1" w:rsidSect="009A7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CC"/>
    <w:rsid w:val="001C34F6"/>
    <w:rsid w:val="001C3BF8"/>
    <w:rsid w:val="00321007"/>
    <w:rsid w:val="003836D1"/>
    <w:rsid w:val="003C4657"/>
    <w:rsid w:val="00497991"/>
    <w:rsid w:val="006C6F9F"/>
    <w:rsid w:val="00975D78"/>
    <w:rsid w:val="00981C12"/>
    <w:rsid w:val="009A7ACC"/>
    <w:rsid w:val="00A31613"/>
    <w:rsid w:val="00B06210"/>
    <w:rsid w:val="00BF54B7"/>
    <w:rsid w:val="00D01B6C"/>
    <w:rsid w:val="00E51C0A"/>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0587"/>
  <w15:chartTrackingRefBased/>
  <w15:docId w15:val="{DCFC0D25-F61F-4FC4-9F3A-CD3F500F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CC"/>
    <w:rPr>
      <w:lang w:val="en-US"/>
    </w:rPr>
  </w:style>
  <w:style w:type="paragraph" w:styleId="Heading1">
    <w:name w:val="heading 1"/>
    <w:basedOn w:val="Normal"/>
    <w:next w:val="Normal"/>
    <w:link w:val="Heading1Char"/>
    <w:uiPriority w:val="9"/>
    <w:qFormat/>
    <w:rsid w:val="009A7ACC"/>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9A7ACC"/>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9A7ACC"/>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9A7ACC"/>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9A7ACC"/>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9A7ACC"/>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9A7ACC"/>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9A7ACC"/>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9A7ACC"/>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ACC"/>
    <w:rPr>
      <w:rFonts w:eastAsiaTheme="majorEastAsia" w:cstheme="majorBidi"/>
      <w:color w:val="272727" w:themeColor="text1" w:themeTint="D8"/>
    </w:rPr>
  </w:style>
  <w:style w:type="paragraph" w:styleId="Title">
    <w:name w:val="Title"/>
    <w:basedOn w:val="Normal"/>
    <w:next w:val="Normal"/>
    <w:link w:val="TitleChar"/>
    <w:uiPriority w:val="10"/>
    <w:qFormat/>
    <w:rsid w:val="009A7ACC"/>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9A7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ACC"/>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9A7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ACC"/>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9A7ACC"/>
    <w:rPr>
      <w:i/>
      <w:iCs/>
      <w:color w:val="404040" w:themeColor="text1" w:themeTint="BF"/>
    </w:rPr>
  </w:style>
  <w:style w:type="paragraph" w:styleId="ListParagraph">
    <w:name w:val="List Paragraph"/>
    <w:basedOn w:val="Normal"/>
    <w:uiPriority w:val="34"/>
    <w:qFormat/>
    <w:rsid w:val="009A7ACC"/>
    <w:pPr>
      <w:ind w:left="720"/>
      <w:contextualSpacing/>
    </w:pPr>
    <w:rPr>
      <w:lang w:val="en-GB"/>
    </w:rPr>
  </w:style>
  <w:style w:type="character" w:styleId="IntenseEmphasis">
    <w:name w:val="Intense Emphasis"/>
    <w:basedOn w:val="DefaultParagraphFont"/>
    <w:uiPriority w:val="21"/>
    <w:qFormat/>
    <w:rsid w:val="009A7ACC"/>
    <w:rPr>
      <w:i/>
      <w:iCs/>
      <w:color w:val="0F4761" w:themeColor="accent1" w:themeShade="BF"/>
    </w:rPr>
  </w:style>
  <w:style w:type="paragraph" w:styleId="IntenseQuote">
    <w:name w:val="Intense Quote"/>
    <w:basedOn w:val="Normal"/>
    <w:next w:val="Normal"/>
    <w:link w:val="IntenseQuoteChar"/>
    <w:uiPriority w:val="30"/>
    <w:qFormat/>
    <w:rsid w:val="009A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9A7ACC"/>
    <w:rPr>
      <w:i/>
      <w:iCs/>
      <w:color w:val="0F4761" w:themeColor="accent1" w:themeShade="BF"/>
    </w:rPr>
  </w:style>
  <w:style w:type="character" w:styleId="IntenseReference">
    <w:name w:val="Intense Reference"/>
    <w:basedOn w:val="DefaultParagraphFont"/>
    <w:uiPriority w:val="32"/>
    <w:qFormat/>
    <w:rsid w:val="009A7ACC"/>
    <w:rPr>
      <w:b/>
      <w:bCs/>
      <w:smallCaps/>
      <w:color w:val="0F4761" w:themeColor="accent1" w:themeShade="BF"/>
      <w:spacing w:val="5"/>
    </w:rPr>
  </w:style>
  <w:style w:type="character" w:styleId="Hyperlink">
    <w:name w:val="Hyperlink"/>
    <w:basedOn w:val="DefaultParagraphFont"/>
    <w:uiPriority w:val="99"/>
    <w:unhideWhenUsed/>
    <w:rsid w:val="009A7ACC"/>
    <w:rPr>
      <w:color w:val="467886" w:themeColor="hyperlink"/>
      <w:u w:val="single"/>
    </w:rPr>
  </w:style>
  <w:style w:type="paragraph" w:customStyle="1" w:styleId="EMASOWBodyParagraph">
    <w:name w:val="_EMA SOW Body Paragraph"/>
    <w:basedOn w:val="Normal"/>
    <w:qFormat/>
    <w:rsid w:val="009A7ACC"/>
    <w:pPr>
      <w:spacing w:after="0" w:line="240" w:lineRule="auto"/>
      <w:ind w:right="1440"/>
    </w:pPr>
    <w:rPr>
      <w:rFonts w:ascii="Calibri" w:eastAsia="Cambria" w:hAnsi="Calibri" w:cs="Times New Roman"/>
      <w:kern w:val="0"/>
      <w14:ligatures w14:val="none"/>
    </w:rPr>
  </w:style>
  <w:style w:type="paragraph" w:styleId="Revision">
    <w:name w:val="Revision"/>
    <w:hidden/>
    <w:uiPriority w:val="99"/>
    <w:semiHidden/>
    <w:rsid w:val="00D01B6C"/>
    <w:pPr>
      <w:spacing w:after="0" w:line="240" w:lineRule="auto"/>
    </w:pPr>
    <w:rPr>
      <w:lang w:val="en-US"/>
    </w:rPr>
  </w:style>
  <w:style w:type="character" w:styleId="UnresolvedMention">
    <w:name w:val="Unresolved Mention"/>
    <w:basedOn w:val="DefaultParagraphFont"/>
    <w:uiPriority w:val="99"/>
    <w:semiHidden/>
    <w:unhideWhenUsed/>
    <w:rsid w:val="0097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sunchemic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abbani@adcomms.co.uk" TargetMode="External"/><Relationship Id="rId5" Type="http://schemas.openxmlformats.org/officeDocument/2006/relationships/settings" Target="settings.xml"/><Relationship Id="rId15" Type="http://schemas.openxmlformats.org/officeDocument/2006/relationships/hyperlink" Target="https://www.instagram.com/lifeatsunchemical/" TargetMode="External"/><Relationship Id="rId10" Type="http://schemas.openxmlformats.org/officeDocument/2006/relationships/hyperlink" Target="mailto:nick.stacy@sunchemical.com" TargetMode="External"/><Relationship Id="rId4" Type="http://schemas.openxmlformats.org/officeDocument/2006/relationships/styles" Target="styles.xml"/><Relationship Id="rId9" Type="http://schemas.openxmlformats.org/officeDocument/2006/relationships/image" Target="cid:image004.jpg@01D4442E.52741270" TargetMode="External"/><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82305-9646-46E5-96F3-A7662BD8B655}">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4743ABD7-D031-4E26-B149-D2266548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27E86-C975-462A-A2EF-32E67E380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dcterms:created xsi:type="dcterms:W3CDTF">2026-06-23T13:29:00Z</dcterms:created>
  <dcterms:modified xsi:type="dcterms:W3CDTF">2026-06-24T08:56:00Z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dd2dc0fa-8d84-4220-b3e2-2ca808f2be05</vt:lpwstr>
  </property>
  <property fmtid="{D5CDD505-2E9C-101B-9397-08002B2CF9AE}" pid="3" name="ContentTypeId">
    <vt:lpwstr>0x010100E5D200EEEDCD5A4D8A8F26A0ACD4718F</vt:lpwstr>
  </property>
  <property fmtid="{D5CDD505-2E9C-101B-9397-08002B2CF9AE}" pid="4" name="MediaServiceImageTags">
    <vt:lpwstr/>
  </property>
</Properties>
</file>