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2480" w14:textId="77777777" w:rsidR="00427EEE" w:rsidRDefault="00427EEE" w:rsidP="009B7BC9">
      <w:pPr>
        <w:spacing w:line="240" w:lineRule="auto"/>
        <w:rPr>
          <w:rFonts w:ascii="Calibri" w:hAnsi="Calibri" w:cs="Calibri"/>
          <w:b/>
          <w:bCs/>
          <w:sz w:val="22"/>
          <w:szCs w:val="22"/>
        </w:rPr>
      </w:pPr>
    </w:p>
    <w:p w14:paraId="4EC3D49D" w14:textId="60644DB6" w:rsidR="00F1052E" w:rsidRPr="00D45C95" w:rsidRDefault="00EC2F5A" w:rsidP="6D41667D">
      <w:pPr>
        <w:spacing w:line="240" w:lineRule="auto"/>
        <w:rPr>
          <w:rFonts w:ascii="Calibri" w:hAnsi="Calibri" w:cs="Calibri"/>
          <w:b/>
          <w:bCs/>
          <w:sz w:val="22"/>
          <w:szCs w:val="22"/>
        </w:rPr>
      </w:pPr>
      <w:r>
        <w:rPr>
          <w:noProof/>
        </w:rPr>
        <w:drawing>
          <wp:anchor distT="0" distB="0" distL="114300" distR="114300" simplePos="0" relativeHeight="251658240" behindDoc="1" locked="0" layoutInCell="1" allowOverlap="1" wp14:anchorId="248ACA79" wp14:editId="1DB2ECC3">
            <wp:simplePos x="0" y="0"/>
            <wp:positionH relativeFrom="column">
              <wp:posOffset>4222076</wp:posOffset>
            </wp:positionH>
            <wp:positionV relativeFrom="page">
              <wp:posOffset>521015</wp:posOffset>
            </wp:positionV>
            <wp:extent cx="1859915" cy="356235"/>
            <wp:effectExtent l="0" t="0" r="6985" b="5715"/>
            <wp:wrapTight wrapText="bothSides">
              <wp:wrapPolygon edited="0">
                <wp:start x="0" y="0"/>
                <wp:lineTo x="0" y="20791"/>
                <wp:lineTo x="21460" y="20791"/>
                <wp:lineTo x="21460" y="0"/>
                <wp:lineTo x="0" y="0"/>
              </wp:wrapPolygon>
            </wp:wrapTight>
            <wp:docPr id="1142411101" name="Picture 1">
              <a:extLst xmlns:a="http://schemas.openxmlformats.org/drawingml/2006/main">
                <a:ext uri="{FF2B5EF4-FFF2-40B4-BE49-F238E27FC236}">
                  <a16:creationId xmlns:a16="http://schemas.microsoft.com/office/drawing/2014/main" id="{672F87C6-F1EA-4610-A758-306DE3B11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11101" name="Picture 1">
                      <a:extLst>
                        <a:ext uri="{FF2B5EF4-FFF2-40B4-BE49-F238E27FC236}">
                          <a16:creationId xmlns:a16="http://schemas.microsoft.com/office/drawing/2014/main" id="{B0691577-2737-4B5C-80DB-91120FE8C30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9915" cy="356235"/>
                    </a:xfrm>
                    <a:prstGeom prst="rect">
                      <a:avLst/>
                    </a:prstGeom>
                    <a:noFill/>
                  </pic:spPr>
                </pic:pic>
              </a:graphicData>
            </a:graphic>
            <wp14:sizeRelH relativeFrom="margin">
              <wp14:pctWidth>0</wp14:pctWidth>
            </wp14:sizeRelH>
            <wp14:sizeRelV relativeFrom="margin">
              <wp14:pctHeight>0</wp14:pctHeight>
            </wp14:sizeRelV>
          </wp:anchor>
        </w:drawing>
      </w:r>
      <w:r w:rsidR="00F1052E" w:rsidRPr="00D45C95">
        <w:rPr>
          <w:rFonts w:ascii="Calibri" w:hAnsi="Calibri" w:cs="Calibri"/>
          <w:b/>
          <w:bCs/>
          <w:sz w:val="22"/>
          <w:szCs w:val="22"/>
        </w:rPr>
        <w:t>PRESS RELEASE</w:t>
      </w:r>
    </w:p>
    <w:p w14:paraId="77CA95F0" w14:textId="39012BE5" w:rsidR="00F1052E" w:rsidRPr="00D45C95" w:rsidRDefault="000F1CE3" w:rsidP="009B7BC9">
      <w:pPr>
        <w:spacing w:line="240" w:lineRule="auto"/>
        <w:rPr>
          <w:rFonts w:ascii="Calibri" w:hAnsi="Calibri" w:cs="Calibri"/>
          <w:sz w:val="22"/>
          <w:szCs w:val="22"/>
        </w:rPr>
      </w:pPr>
      <w:r>
        <w:rPr>
          <w:rFonts w:ascii="Calibri" w:hAnsi="Calibri" w:cs="Calibri"/>
          <w:sz w:val="22"/>
          <w:szCs w:val="22"/>
        </w:rPr>
        <w:t>6</w:t>
      </w:r>
      <w:r w:rsidR="7E03206F" w:rsidRPr="43540818">
        <w:rPr>
          <w:rFonts w:ascii="Calibri" w:hAnsi="Calibri" w:cs="Calibri"/>
          <w:sz w:val="22"/>
          <w:szCs w:val="22"/>
        </w:rPr>
        <w:t xml:space="preserve"> </w:t>
      </w:r>
      <w:r w:rsidR="34A62DDD" w:rsidRPr="43540818">
        <w:rPr>
          <w:rFonts w:ascii="Calibri" w:hAnsi="Calibri" w:cs="Calibri"/>
          <w:sz w:val="22"/>
          <w:szCs w:val="22"/>
        </w:rPr>
        <w:t>Ju</w:t>
      </w:r>
      <w:r w:rsidR="00B85494">
        <w:rPr>
          <w:rFonts w:ascii="Calibri" w:hAnsi="Calibri" w:cs="Calibri"/>
          <w:sz w:val="22"/>
          <w:szCs w:val="22"/>
        </w:rPr>
        <w:t>ly</w:t>
      </w:r>
      <w:r w:rsidR="7E03206F" w:rsidRPr="43540818">
        <w:rPr>
          <w:rFonts w:ascii="Calibri" w:hAnsi="Calibri" w:cs="Calibri"/>
          <w:sz w:val="22"/>
          <w:szCs w:val="22"/>
        </w:rPr>
        <w:t xml:space="preserve"> 202</w:t>
      </w:r>
      <w:r w:rsidR="22673502" w:rsidRPr="43540818">
        <w:rPr>
          <w:rFonts w:ascii="Calibri" w:hAnsi="Calibri" w:cs="Calibri"/>
          <w:sz w:val="22"/>
          <w:szCs w:val="22"/>
        </w:rPr>
        <w:t>6</w:t>
      </w:r>
    </w:p>
    <w:p w14:paraId="017C9E3F" w14:textId="77777777" w:rsidR="00F1052E" w:rsidRPr="00D45C95" w:rsidRDefault="00F1052E" w:rsidP="009B7BC9">
      <w:pPr>
        <w:spacing w:line="240" w:lineRule="auto"/>
        <w:rPr>
          <w:rFonts w:ascii="Calibri" w:hAnsi="Calibri" w:cs="Calibri"/>
          <w:b/>
          <w:bCs/>
          <w:sz w:val="22"/>
          <w:szCs w:val="22"/>
        </w:rPr>
      </w:pPr>
    </w:p>
    <w:p w14:paraId="43A4BC95" w14:textId="3FCD3A36" w:rsidR="00BE10AA" w:rsidRPr="00D464AA" w:rsidRDefault="00D464AA" w:rsidP="00BE10AA">
      <w:pPr>
        <w:spacing w:line="360" w:lineRule="auto"/>
        <w:jc w:val="center"/>
        <w:rPr>
          <w:rFonts w:ascii="Calibri" w:hAnsi="Calibri" w:cs="Calibri"/>
          <w:b/>
          <w:bCs/>
          <w:sz w:val="22"/>
          <w:szCs w:val="22"/>
        </w:rPr>
      </w:pPr>
      <w:r w:rsidRPr="00D464AA">
        <w:rPr>
          <w:rFonts w:ascii="Calibri" w:hAnsi="Calibri" w:cs="Calibri"/>
          <w:b/>
          <w:bCs/>
          <w:sz w:val="22"/>
          <w:szCs w:val="22"/>
        </w:rPr>
        <w:t>FESPA WINS ‘ORGANISER TEAM OF THE YEAR’ AT THE AEO EXCELLENCE AWARDS</w:t>
      </w:r>
    </w:p>
    <w:p w14:paraId="373599D8" w14:textId="77777777"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 xml:space="preserve">FESPA is delighted to announce that it has been named ‘Organiser Team of the Year’ by the Association of Event Organisers (AEO) at its prestigious AEO Excellence Awards. </w:t>
      </w:r>
    </w:p>
    <w:p w14:paraId="1E5BB974" w14:textId="77777777"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The award recognises FESPA’s outstanding contribution to the global events industry, its continued commitment to delivering world-class exhibitions and the strength of FESPA’s global team, which operates across multiple regions while maintaining a unified, collaborative culture.</w:t>
      </w:r>
    </w:p>
    <w:p w14:paraId="3FE663A5" w14:textId="5A5E5ABA"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In its award submission, FESPA demonstrated growth in visitor numbers, exhibitor satisfaction and engagement for its exhibitions across its global event portfolio. The events consistently achieved high levels of decision-maker attendance, as well as commercial returns for participating exhibitors.</w:t>
      </w:r>
    </w:p>
    <w:p w14:paraId="048975E1" w14:textId="47E5F6F0"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 xml:space="preserve">Beyond the delivery of its global exhibitions, FESPA </w:t>
      </w:r>
      <w:r w:rsidR="000472B7">
        <w:rPr>
          <w:rFonts w:ascii="Calibri" w:hAnsi="Calibri" w:cs="Calibri"/>
          <w:sz w:val="22"/>
          <w:szCs w:val="22"/>
        </w:rPr>
        <w:t>has lowered its environmental impact while continuing to support communities in need</w:t>
      </w:r>
      <w:r w:rsidRPr="00145C1C">
        <w:rPr>
          <w:rFonts w:ascii="Calibri" w:hAnsi="Calibri" w:cs="Calibri"/>
          <w:sz w:val="22"/>
          <w:szCs w:val="22"/>
        </w:rPr>
        <w:t>.</w:t>
      </w:r>
    </w:p>
    <w:p w14:paraId="287BF069" w14:textId="06E59D72"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 xml:space="preserve">For example, through its Profit for Purpose programme, FESPA reinvests 100% of its event profits back into </w:t>
      </w:r>
      <w:r w:rsidR="00BF224E">
        <w:rPr>
          <w:rFonts w:ascii="Calibri" w:hAnsi="Calibri" w:cs="Calibri"/>
          <w:sz w:val="22"/>
          <w:szCs w:val="22"/>
        </w:rPr>
        <w:t>its</w:t>
      </w:r>
      <w:r w:rsidRPr="00145C1C">
        <w:rPr>
          <w:rFonts w:ascii="Calibri" w:hAnsi="Calibri" w:cs="Calibri"/>
          <w:sz w:val="22"/>
          <w:szCs w:val="22"/>
        </w:rPr>
        <w:t xml:space="preserve"> global print </w:t>
      </w:r>
      <w:r w:rsidR="00BF224E">
        <w:rPr>
          <w:rFonts w:ascii="Calibri" w:hAnsi="Calibri" w:cs="Calibri"/>
          <w:sz w:val="22"/>
          <w:szCs w:val="22"/>
        </w:rPr>
        <w:t>community via its global Association network</w:t>
      </w:r>
      <w:r w:rsidRPr="00145C1C">
        <w:rPr>
          <w:rFonts w:ascii="Calibri" w:hAnsi="Calibri" w:cs="Calibri"/>
          <w:sz w:val="22"/>
          <w:szCs w:val="22"/>
        </w:rPr>
        <w:t xml:space="preserve">. </w:t>
      </w:r>
    </w:p>
    <w:p w14:paraId="35C2C469" w14:textId="4C12E185" w:rsidR="00145C1C" w:rsidRPr="00145C1C" w:rsidRDefault="00BF224E" w:rsidP="00145C1C">
      <w:pPr>
        <w:spacing w:line="360" w:lineRule="auto"/>
        <w:rPr>
          <w:rFonts w:ascii="Calibri" w:hAnsi="Calibri" w:cs="Calibri"/>
          <w:sz w:val="22"/>
          <w:szCs w:val="22"/>
        </w:rPr>
      </w:pPr>
      <w:r>
        <w:rPr>
          <w:rFonts w:ascii="Calibri" w:hAnsi="Calibri" w:cs="Calibri"/>
          <w:sz w:val="22"/>
          <w:szCs w:val="22"/>
        </w:rPr>
        <w:t>In addition, it runs the</w:t>
      </w:r>
      <w:r w:rsidR="00145C1C" w:rsidRPr="00145C1C">
        <w:rPr>
          <w:rFonts w:ascii="Calibri" w:hAnsi="Calibri" w:cs="Calibri"/>
          <w:sz w:val="22"/>
          <w:szCs w:val="22"/>
        </w:rPr>
        <w:t xml:space="preserve"> FESPA Foundation</w:t>
      </w:r>
      <w:r>
        <w:rPr>
          <w:rFonts w:ascii="Calibri" w:hAnsi="Calibri" w:cs="Calibri"/>
          <w:sz w:val="22"/>
          <w:szCs w:val="22"/>
        </w:rPr>
        <w:t>, which</w:t>
      </w:r>
      <w:r w:rsidR="00145C1C" w:rsidRPr="00145C1C">
        <w:rPr>
          <w:rFonts w:ascii="Calibri" w:hAnsi="Calibri" w:cs="Calibri"/>
          <w:sz w:val="22"/>
          <w:szCs w:val="22"/>
        </w:rPr>
        <w:t xml:space="preserve"> </w:t>
      </w:r>
      <w:r>
        <w:rPr>
          <w:rFonts w:ascii="Calibri" w:hAnsi="Calibri" w:cs="Calibri"/>
          <w:sz w:val="22"/>
          <w:szCs w:val="22"/>
        </w:rPr>
        <w:t>generates</w:t>
      </w:r>
      <w:r w:rsidR="00145C1C" w:rsidRPr="00145C1C">
        <w:rPr>
          <w:rFonts w:ascii="Calibri" w:hAnsi="Calibri" w:cs="Calibri"/>
          <w:sz w:val="22"/>
          <w:szCs w:val="22"/>
        </w:rPr>
        <w:t xml:space="preserve"> educational resources for schools and communities in need with excess materials </w:t>
      </w:r>
      <w:r>
        <w:rPr>
          <w:rFonts w:ascii="Calibri" w:hAnsi="Calibri" w:cs="Calibri"/>
          <w:sz w:val="22"/>
          <w:szCs w:val="22"/>
        </w:rPr>
        <w:t xml:space="preserve">printed at </w:t>
      </w:r>
      <w:r w:rsidR="00145C1C" w:rsidRPr="00145C1C">
        <w:rPr>
          <w:rFonts w:ascii="Calibri" w:hAnsi="Calibri" w:cs="Calibri"/>
          <w:sz w:val="22"/>
          <w:szCs w:val="22"/>
        </w:rPr>
        <w:t xml:space="preserve">FESPA exhibitions. Since its launch in 2025, the FESPA Foundation has supported schools in South Africa and Brazil by donating resources, funding and infrastructure improvements that have directly benefited more than 1,000 students. </w:t>
      </w:r>
    </w:p>
    <w:p w14:paraId="0BF5C8F0" w14:textId="207AC04F"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 xml:space="preserve">FESPA </w:t>
      </w:r>
      <w:r w:rsidR="00D464AA">
        <w:rPr>
          <w:rFonts w:ascii="Calibri" w:hAnsi="Calibri" w:cs="Calibri"/>
          <w:sz w:val="22"/>
          <w:szCs w:val="22"/>
        </w:rPr>
        <w:t>has also taken steps</w:t>
      </w:r>
      <w:r w:rsidR="000472B7">
        <w:rPr>
          <w:rFonts w:ascii="Calibri" w:hAnsi="Calibri" w:cs="Calibri"/>
          <w:sz w:val="22"/>
          <w:szCs w:val="22"/>
        </w:rPr>
        <w:t xml:space="preserve"> to</w:t>
      </w:r>
      <w:r w:rsidRPr="00145C1C">
        <w:rPr>
          <w:rFonts w:ascii="Calibri" w:hAnsi="Calibri" w:cs="Calibri"/>
          <w:sz w:val="22"/>
          <w:szCs w:val="22"/>
        </w:rPr>
        <w:t xml:space="preserve"> operate more sustainably</w:t>
      </w:r>
      <w:r w:rsidR="00D464AA">
        <w:rPr>
          <w:rFonts w:ascii="Calibri" w:hAnsi="Calibri" w:cs="Calibri"/>
          <w:sz w:val="22"/>
          <w:szCs w:val="22"/>
        </w:rPr>
        <w:t>, thereby leading by example and holding itself accountable</w:t>
      </w:r>
      <w:r w:rsidRPr="00145C1C">
        <w:rPr>
          <w:rFonts w:ascii="Calibri" w:hAnsi="Calibri" w:cs="Calibri"/>
          <w:sz w:val="22"/>
          <w:szCs w:val="22"/>
        </w:rPr>
        <w:t>.</w:t>
      </w:r>
      <w:r w:rsidR="00D464AA" w:rsidRPr="00D464AA">
        <w:t xml:space="preserve"> </w:t>
      </w:r>
      <w:r w:rsidR="00D464AA">
        <w:rPr>
          <w:rFonts w:ascii="Calibri" w:hAnsi="Calibri" w:cs="Calibri"/>
          <w:sz w:val="22"/>
          <w:szCs w:val="22"/>
        </w:rPr>
        <w:t>This year</w:t>
      </w:r>
      <w:r w:rsidR="00D464AA" w:rsidRPr="00D464AA">
        <w:rPr>
          <w:rFonts w:ascii="Calibri" w:hAnsi="Calibri" w:cs="Calibri"/>
          <w:sz w:val="22"/>
          <w:szCs w:val="22"/>
        </w:rPr>
        <w:t>,</w:t>
      </w:r>
      <w:r w:rsidR="00D464AA">
        <w:rPr>
          <w:rFonts w:ascii="Calibri" w:hAnsi="Calibri" w:cs="Calibri"/>
          <w:sz w:val="22"/>
          <w:szCs w:val="22"/>
        </w:rPr>
        <w:t xml:space="preserve"> it</w:t>
      </w:r>
      <w:r w:rsidR="00D464AA" w:rsidRPr="00D464AA">
        <w:rPr>
          <w:rFonts w:ascii="Calibri" w:hAnsi="Calibri" w:cs="Calibri"/>
          <w:sz w:val="22"/>
          <w:szCs w:val="22"/>
        </w:rPr>
        <w:t xml:space="preserve"> obtained ISO 20121:2024 for Sustainable Event Management, following ISO 20121:2012 certification in 2025. </w:t>
      </w:r>
      <w:r w:rsidR="00D464AA">
        <w:rPr>
          <w:rFonts w:ascii="Calibri" w:hAnsi="Calibri" w:cs="Calibri"/>
          <w:sz w:val="22"/>
          <w:szCs w:val="22"/>
        </w:rPr>
        <w:t>FESPA</w:t>
      </w:r>
      <w:r w:rsidR="00D464AA" w:rsidRPr="00D464AA">
        <w:rPr>
          <w:rFonts w:ascii="Calibri" w:hAnsi="Calibri" w:cs="Calibri"/>
          <w:sz w:val="22"/>
          <w:szCs w:val="22"/>
        </w:rPr>
        <w:t xml:space="preserve"> also achieved year on year </w:t>
      </w:r>
      <w:proofErr w:type="spellStart"/>
      <w:r w:rsidR="00D464AA" w:rsidRPr="00D464AA">
        <w:rPr>
          <w:rFonts w:ascii="Calibri" w:hAnsi="Calibri" w:cs="Calibri"/>
          <w:sz w:val="22"/>
          <w:szCs w:val="22"/>
        </w:rPr>
        <w:t>CO₂e</w:t>
      </w:r>
      <w:proofErr w:type="spellEnd"/>
      <w:r w:rsidR="00D464AA" w:rsidRPr="00D464AA">
        <w:rPr>
          <w:rFonts w:ascii="Calibri" w:hAnsi="Calibri" w:cs="Calibri"/>
          <w:sz w:val="22"/>
          <w:szCs w:val="22"/>
        </w:rPr>
        <w:t xml:space="preserve"> reductions between </w:t>
      </w:r>
      <w:r w:rsidR="00D464AA">
        <w:rPr>
          <w:rFonts w:ascii="Calibri" w:hAnsi="Calibri" w:cs="Calibri"/>
          <w:sz w:val="22"/>
          <w:szCs w:val="22"/>
        </w:rPr>
        <w:t>its</w:t>
      </w:r>
      <w:r w:rsidR="00D464AA" w:rsidRPr="00D464AA">
        <w:rPr>
          <w:rFonts w:ascii="Calibri" w:hAnsi="Calibri" w:cs="Calibri"/>
          <w:sz w:val="22"/>
          <w:szCs w:val="22"/>
        </w:rPr>
        <w:t xml:space="preserve"> 2024 and 2025 exhibitions. </w:t>
      </w:r>
      <w:r w:rsidRPr="00145C1C">
        <w:rPr>
          <w:rFonts w:ascii="Calibri" w:hAnsi="Calibri" w:cs="Calibri"/>
          <w:sz w:val="22"/>
          <w:szCs w:val="22"/>
        </w:rPr>
        <w:t xml:space="preserve"> </w:t>
      </w:r>
    </w:p>
    <w:p w14:paraId="0D3B3ADD" w14:textId="77777777" w:rsidR="00D464AA" w:rsidRDefault="00145C1C" w:rsidP="00145C1C">
      <w:pPr>
        <w:spacing w:line="360" w:lineRule="auto"/>
        <w:rPr>
          <w:rFonts w:ascii="Calibri" w:hAnsi="Calibri" w:cs="Calibri"/>
          <w:sz w:val="22"/>
          <w:szCs w:val="22"/>
        </w:rPr>
      </w:pPr>
      <w:r w:rsidRPr="00145C1C">
        <w:rPr>
          <w:rFonts w:ascii="Calibri" w:hAnsi="Calibri" w:cs="Calibri"/>
          <w:sz w:val="22"/>
          <w:szCs w:val="22"/>
        </w:rPr>
        <w:t>FESPA</w:t>
      </w:r>
      <w:r w:rsidR="00D464AA">
        <w:rPr>
          <w:rFonts w:ascii="Calibri" w:hAnsi="Calibri" w:cs="Calibri"/>
          <w:sz w:val="22"/>
          <w:szCs w:val="22"/>
        </w:rPr>
        <w:t xml:space="preserve"> also facilitates and supports knowledge-sharing for its global community. It runs</w:t>
      </w:r>
      <w:r w:rsidRPr="00145C1C">
        <w:rPr>
          <w:rFonts w:ascii="Calibri" w:hAnsi="Calibri" w:cs="Calibri"/>
          <w:sz w:val="22"/>
          <w:szCs w:val="22"/>
        </w:rPr>
        <w:t xml:space="preserve"> insight-led conference programmes</w:t>
      </w:r>
      <w:r w:rsidR="00D464AA">
        <w:rPr>
          <w:rFonts w:ascii="Calibri" w:hAnsi="Calibri" w:cs="Calibri"/>
          <w:sz w:val="22"/>
          <w:szCs w:val="22"/>
        </w:rPr>
        <w:t xml:space="preserve"> alongside its global exhibitions</w:t>
      </w:r>
      <w:r w:rsidRPr="00145C1C">
        <w:rPr>
          <w:rFonts w:ascii="Calibri" w:hAnsi="Calibri" w:cs="Calibri"/>
          <w:sz w:val="22"/>
          <w:szCs w:val="22"/>
        </w:rPr>
        <w:t>,</w:t>
      </w:r>
      <w:r w:rsidR="00D464AA">
        <w:rPr>
          <w:rFonts w:ascii="Calibri" w:hAnsi="Calibri" w:cs="Calibri"/>
          <w:sz w:val="22"/>
          <w:szCs w:val="22"/>
        </w:rPr>
        <w:t xml:space="preserve"> which are</w:t>
      </w:r>
      <w:r w:rsidRPr="00145C1C">
        <w:rPr>
          <w:rFonts w:ascii="Calibri" w:hAnsi="Calibri" w:cs="Calibri"/>
          <w:sz w:val="22"/>
          <w:szCs w:val="22"/>
        </w:rPr>
        <w:t xml:space="preserve"> designed to help attendees adapt to changing market demands, as well as </w:t>
      </w:r>
      <w:r w:rsidR="00BF224E">
        <w:rPr>
          <w:rFonts w:ascii="Calibri" w:hAnsi="Calibri" w:cs="Calibri"/>
          <w:sz w:val="22"/>
          <w:szCs w:val="22"/>
        </w:rPr>
        <w:t>learn about</w:t>
      </w:r>
      <w:r w:rsidRPr="00145C1C">
        <w:rPr>
          <w:rFonts w:ascii="Calibri" w:hAnsi="Calibri" w:cs="Calibri"/>
          <w:sz w:val="22"/>
          <w:szCs w:val="22"/>
        </w:rPr>
        <w:t xml:space="preserve"> trends, insights and opportunities for growth. </w:t>
      </w:r>
    </w:p>
    <w:p w14:paraId="6F2A5C07" w14:textId="449D3BE8" w:rsidR="00145C1C" w:rsidRPr="00145C1C" w:rsidRDefault="00D464AA" w:rsidP="00145C1C">
      <w:pPr>
        <w:spacing w:line="360" w:lineRule="auto"/>
        <w:rPr>
          <w:rFonts w:ascii="Calibri" w:hAnsi="Calibri" w:cs="Calibri"/>
          <w:sz w:val="22"/>
          <w:szCs w:val="22"/>
        </w:rPr>
      </w:pPr>
      <w:r>
        <w:rPr>
          <w:rFonts w:ascii="Calibri" w:hAnsi="Calibri" w:cs="Calibri"/>
          <w:sz w:val="22"/>
          <w:szCs w:val="22"/>
        </w:rPr>
        <w:t>In addition, throughout the year, FESPA’s global Association network runs educational events and conferences for their respective local communities.</w:t>
      </w:r>
    </w:p>
    <w:p w14:paraId="47196544" w14:textId="059197FE"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lastRenderedPageBreak/>
        <w:t>Neil Felton, CEO, FESPA, comments: “This award-win was made possible thanks to the passion, dedication and resilience of our global team, who consistently go above and beyond to deliver exceptional events for the print sector and its related industries. What makes FESPA different is our purpose-led approach, as everything we do is rooted in our mission to ‘Connect, Inspire</w:t>
      </w:r>
      <w:r w:rsidR="000472B7">
        <w:rPr>
          <w:rFonts w:ascii="Calibri" w:hAnsi="Calibri" w:cs="Calibri"/>
          <w:sz w:val="22"/>
          <w:szCs w:val="22"/>
        </w:rPr>
        <w:t xml:space="preserve"> and</w:t>
      </w:r>
      <w:r w:rsidRPr="00145C1C">
        <w:rPr>
          <w:rFonts w:ascii="Calibri" w:hAnsi="Calibri" w:cs="Calibri"/>
          <w:sz w:val="22"/>
          <w:szCs w:val="22"/>
        </w:rPr>
        <w:t xml:space="preserve"> Support’ our global community.</w:t>
      </w:r>
    </w:p>
    <w:p w14:paraId="344EAAC2" w14:textId="77777777" w:rsidR="00145C1C" w:rsidRPr="00145C1C" w:rsidRDefault="00145C1C" w:rsidP="00145C1C">
      <w:pPr>
        <w:spacing w:line="360" w:lineRule="auto"/>
        <w:rPr>
          <w:rFonts w:ascii="Calibri" w:hAnsi="Calibri" w:cs="Calibri"/>
          <w:sz w:val="22"/>
          <w:szCs w:val="22"/>
        </w:rPr>
      </w:pPr>
      <w:r w:rsidRPr="00145C1C">
        <w:rPr>
          <w:rFonts w:ascii="Calibri" w:hAnsi="Calibri" w:cs="Calibri"/>
          <w:sz w:val="22"/>
          <w:szCs w:val="22"/>
        </w:rPr>
        <w:t xml:space="preserve">“We are incredibly proud that our events drive commercial success for our exhibitors and partners, yet also create lasting impact on communities in need through initiatives such as the FESPA Foundation. </w:t>
      </w:r>
    </w:p>
    <w:p w14:paraId="2150C62E" w14:textId="519CCBEC" w:rsidR="00246655" w:rsidRPr="00246655" w:rsidRDefault="00145C1C" w:rsidP="00145C1C">
      <w:pPr>
        <w:spacing w:line="360" w:lineRule="auto"/>
        <w:rPr>
          <w:rFonts w:ascii="Calibri" w:hAnsi="Calibri" w:cs="Calibri"/>
          <w:sz w:val="22"/>
          <w:szCs w:val="22"/>
        </w:rPr>
      </w:pPr>
      <w:r w:rsidRPr="00145C1C">
        <w:rPr>
          <w:rFonts w:ascii="Calibri" w:hAnsi="Calibri" w:cs="Calibri"/>
          <w:sz w:val="22"/>
          <w:szCs w:val="22"/>
        </w:rPr>
        <w:t xml:space="preserve">“This win reflects the collective efforts of our team, our members and our wider community, </w:t>
      </w:r>
      <w:r w:rsidR="00D464AA">
        <w:rPr>
          <w:rFonts w:ascii="Calibri" w:hAnsi="Calibri" w:cs="Calibri"/>
          <w:sz w:val="22"/>
          <w:szCs w:val="22"/>
        </w:rPr>
        <w:t>all of whom</w:t>
      </w:r>
      <w:r w:rsidRPr="00145C1C">
        <w:rPr>
          <w:rFonts w:ascii="Calibri" w:hAnsi="Calibri" w:cs="Calibri"/>
          <w:sz w:val="22"/>
          <w:szCs w:val="22"/>
        </w:rPr>
        <w:t xml:space="preserve"> play a vital role in making FESPA what it is today.”</w:t>
      </w:r>
    </w:p>
    <w:p w14:paraId="5733151D" w14:textId="1F86CD1C" w:rsidR="002E4068" w:rsidRPr="00D45C95" w:rsidRDefault="002E4068" w:rsidP="6D41667D">
      <w:pPr>
        <w:spacing w:line="360" w:lineRule="auto"/>
        <w:rPr>
          <w:rFonts w:ascii="Calibri" w:hAnsi="Calibri" w:cs="Calibri"/>
          <w:sz w:val="22"/>
          <w:szCs w:val="22"/>
        </w:rPr>
      </w:pPr>
    </w:p>
    <w:p w14:paraId="50B9B7B5" w14:textId="2E33C481" w:rsidR="000F59C1" w:rsidRDefault="005C237F" w:rsidP="00145C1C">
      <w:pPr>
        <w:spacing w:line="360" w:lineRule="auto"/>
        <w:jc w:val="center"/>
        <w:rPr>
          <w:rFonts w:ascii="Calibri" w:hAnsi="Calibri" w:cs="Calibri"/>
          <w:b/>
          <w:bCs/>
          <w:sz w:val="22"/>
          <w:szCs w:val="22"/>
        </w:rPr>
      </w:pPr>
      <w:r w:rsidRPr="002E4068">
        <w:rPr>
          <w:rFonts w:ascii="Calibri" w:hAnsi="Calibri" w:cs="Calibri"/>
          <w:b/>
          <w:bCs/>
          <w:sz w:val="22"/>
          <w:szCs w:val="22"/>
        </w:rPr>
        <w:t>END</w:t>
      </w:r>
      <w:r w:rsidR="00B378D6" w:rsidRPr="002E4068">
        <w:rPr>
          <w:rFonts w:ascii="Calibri" w:hAnsi="Calibri" w:cs="Calibri"/>
          <w:b/>
          <w:bCs/>
          <w:sz w:val="22"/>
          <w:szCs w:val="22"/>
        </w:rPr>
        <w:t>S</w:t>
      </w:r>
    </w:p>
    <w:p w14:paraId="5C793E81" w14:textId="77777777" w:rsidR="000F59C1" w:rsidRPr="000F59C1" w:rsidRDefault="000F59C1" w:rsidP="000F59C1">
      <w:pPr>
        <w:rPr>
          <w:rFonts w:ascii="Calibri" w:hAnsi="Calibri" w:cs="Calibri"/>
          <w:b/>
          <w:bCs/>
          <w:sz w:val="18"/>
          <w:szCs w:val="18"/>
        </w:rPr>
      </w:pPr>
      <w:r w:rsidRPr="000F59C1">
        <w:rPr>
          <w:rFonts w:ascii="Calibri" w:hAnsi="Calibri" w:cs="Calibri"/>
          <w:b/>
          <w:bCs/>
          <w:sz w:val="18"/>
          <w:szCs w:val="18"/>
        </w:rPr>
        <w:t>About FESPA    </w:t>
      </w:r>
    </w:p>
    <w:p w14:paraId="325FBD65" w14:textId="77777777" w:rsidR="000F59C1" w:rsidRPr="000F59C1" w:rsidRDefault="000F59C1" w:rsidP="000F59C1">
      <w:pPr>
        <w:rPr>
          <w:rFonts w:ascii="Calibri" w:hAnsi="Calibri" w:cs="Calibri"/>
          <w:sz w:val="18"/>
          <w:szCs w:val="18"/>
        </w:rPr>
      </w:pPr>
      <w:r w:rsidRPr="000F59C1">
        <w:rPr>
          <w:rFonts w:ascii="Calibri" w:hAnsi="Calibri" w:cs="Calibri"/>
          <w:sz w:val="18"/>
          <w:szCs w:val="18"/>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p>
    <w:p w14:paraId="1DF1A010" w14:textId="77777777" w:rsidR="000F59C1" w:rsidRPr="000F59C1" w:rsidRDefault="000F59C1" w:rsidP="000F59C1">
      <w:pPr>
        <w:rPr>
          <w:rFonts w:ascii="Calibri" w:hAnsi="Calibri" w:cs="Calibri"/>
          <w:sz w:val="18"/>
          <w:szCs w:val="18"/>
        </w:rPr>
      </w:pPr>
      <w:r w:rsidRPr="000F59C1">
        <w:rPr>
          <w:rFonts w:ascii="Calibri" w:hAnsi="Calibri" w:cs="Calibri"/>
          <w:sz w:val="18"/>
          <w:szCs w:val="18"/>
        </w:rPr>
        <w:t>   </w:t>
      </w:r>
    </w:p>
    <w:p w14:paraId="59964D85" w14:textId="77777777" w:rsidR="000F59C1" w:rsidRPr="000F59C1" w:rsidRDefault="2851C6B6" w:rsidP="000F59C1">
      <w:pPr>
        <w:rPr>
          <w:rFonts w:ascii="Calibri" w:hAnsi="Calibri" w:cs="Calibri"/>
          <w:sz w:val="18"/>
          <w:szCs w:val="18"/>
        </w:rPr>
      </w:pPr>
      <w:r w:rsidRPr="738F24FA">
        <w:rPr>
          <w:rFonts w:ascii="Calibri" w:hAnsi="Calibri" w:cs="Calibri"/>
          <w:b/>
          <w:bCs/>
          <w:sz w:val="18"/>
          <w:szCs w:val="18"/>
          <w:lang w:val="en-US"/>
        </w:rPr>
        <w:t>FESPA Profit for Purpose </w:t>
      </w:r>
      <w:r w:rsidRPr="738F24FA">
        <w:rPr>
          <w:rFonts w:ascii="Calibri" w:hAnsi="Calibri" w:cs="Calibri"/>
          <w:b/>
          <w:bCs/>
          <w:sz w:val="18"/>
          <w:szCs w:val="18"/>
        </w:rPr>
        <w:t>  </w:t>
      </w:r>
      <w:r w:rsidRPr="738F24FA">
        <w:rPr>
          <w:rFonts w:ascii="Calibri" w:hAnsi="Calibri" w:cs="Calibri"/>
          <w:sz w:val="18"/>
          <w:szCs w:val="18"/>
        </w:rPr>
        <w:t> </w:t>
      </w:r>
      <w:r w:rsidR="000F59C1">
        <w:br/>
      </w:r>
      <w:r w:rsidRPr="738F24FA">
        <w:rPr>
          <w:rFonts w:ascii="Calibri" w:hAnsi="Calibri" w:cs="Calibri"/>
          <w:sz w:val="18"/>
          <w:szCs w:val="18"/>
        </w:rP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0">
        <w:r w:rsidRPr="738F24FA">
          <w:rPr>
            <w:rStyle w:val="Hyperlink"/>
            <w:rFonts w:ascii="Calibri" w:hAnsi="Calibri" w:cs="Calibri"/>
            <w:sz w:val="18"/>
            <w:szCs w:val="18"/>
          </w:rPr>
          <w:t>www.fespa.com/profit-for-purpose</w:t>
        </w:r>
      </w:hyperlink>
      <w:r w:rsidRPr="738F24FA">
        <w:rPr>
          <w:rFonts w:ascii="Calibri" w:hAnsi="Calibri" w:cs="Calibri"/>
          <w:sz w:val="18"/>
          <w:szCs w:val="18"/>
        </w:rPr>
        <w:t>.    </w:t>
      </w:r>
    </w:p>
    <w:p w14:paraId="47454276" w14:textId="10ED4F2B" w:rsidR="738F24FA" w:rsidRDefault="738F24FA" w:rsidP="738F24FA">
      <w:pPr>
        <w:rPr>
          <w:rFonts w:ascii="Calibri" w:hAnsi="Calibri" w:cs="Calibri"/>
          <w:sz w:val="18"/>
          <w:szCs w:val="18"/>
        </w:rPr>
      </w:pPr>
    </w:p>
    <w:p w14:paraId="36FD36E2" w14:textId="11A7456A" w:rsidR="507B69CB" w:rsidRDefault="507B69CB" w:rsidP="738F24FA">
      <w:pPr>
        <w:jc w:val="both"/>
      </w:pPr>
      <w:r w:rsidRPr="738F24FA">
        <w:rPr>
          <w:rFonts w:ascii="Calibri" w:eastAsia="Calibri" w:hAnsi="Calibri" w:cs="Calibri"/>
          <w:b/>
          <w:bCs/>
          <w:sz w:val="20"/>
          <w:szCs w:val="20"/>
        </w:rPr>
        <w:t>Forthcoming FESPA events include:</w:t>
      </w:r>
      <w:r w:rsidRPr="738F24FA">
        <w:rPr>
          <w:rFonts w:ascii="Calibri" w:eastAsia="Calibri" w:hAnsi="Calibri" w:cs="Calibri"/>
          <w:sz w:val="20"/>
          <w:szCs w:val="20"/>
        </w:rPr>
        <w:t> </w:t>
      </w:r>
      <w:r w:rsidRPr="738F24FA">
        <w:rPr>
          <w:rFonts w:ascii="Calibri" w:eastAsia="Calibri" w:hAnsi="Calibri" w:cs="Calibri"/>
        </w:rPr>
        <w:t xml:space="preserve">  </w:t>
      </w:r>
    </w:p>
    <w:p w14:paraId="4F2216A8" w14:textId="77777777" w:rsidR="00215998" w:rsidRDefault="00215998" w:rsidP="00215998">
      <w:pPr>
        <w:pStyle w:val="ListParagraph"/>
        <w:numPr>
          <w:ilvl w:val="0"/>
          <w:numId w:val="2"/>
        </w:numPr>
        <w:spacing w:line="259" w:lineRule="auto"/>
        <w:rPr>
          <w:rFonts w:ascii="Calibri" w:hAnsi="Calibri" w:cs="Calibri"/>
          <w:sz w:val="18"/>
          <w:szCs w:val="18"/>
        </w:rPr>
      </w:pPr>
      <w:r>
        <w:rPr>
          <w:rFonts w:ascii="Calibri" w:hAnsi="Calibri" w:cs="Calibri"/>
          <w:sz w:val="18"/>
          <w:szCs w:val="18"/>
        </w:rPr>
        <w:t>FESPA Africa 2026, 8 – 10 September 2026,</w:t>
      </w:r>
      <w:r w:rsidRPr="00F2539A">
        <w:t xml:space="preserve"> </w:t>
      </w:r>
      <w:r w:rsidRPr="00F2539A">
        <w:rPr>
          <w:rFonts w:ascii="Calibri" w:hAnsi="Calibri" w:cs="Calibri"/>
          <w:sz w:val="18"/>
          <w:szCs w:val="18"/>
        </w:rPr>
        <w:t>Gallagher Convention Centre</w:t>
      </w:r>
      <w:r>
        <w:rPr>
          <w:rFonts w:ascii="Calibri" w:hAnsi="Calibri" w:cs="Calibri"/>
          <w:sz w:val="18"/>
          <w:szCs w:val="18"/>
        </w:rPr>
        <w:t>, South Africa</w:t>
      </w:r>
    </w:p>
    <w:p w14:paraId="69CBFF19" w14:textId="77777777" w:rsidR="00215998" w:rsidRPr="00B85494" w:rsidRDefault="00215998" w:rsidP="00215998">
      <w:pPr>
        <w:pStyle w:val="ListParagraph"/>
        <w:numPr>
          <w:ilvl w:val="0"/>
          <w:numId w:val="2"/>
        </w:numPr>
        <w:spacing w:line="259" w:lineRule="auto"/>
        <w:rPr>
          <w:rFonts w:ascii="Calibri" w:hAnsi="Calibri" w:cs="Calibri"/>
          <w:sz w:val="18"/>
          <w:szCs w:val="18"/>
          <w:lang w:val="es-ES"/>
        </w:rPr>
      </w:pPr>
      <w:r w:rsidRPr="00B85494">
        <w:rPr>
          <w:rFonts w:ascii="Calibri" w:hAnsi="Calibri" w:cs="Calibri"/>
          <w:sz w:val="18"/>
          <w:szCs w:val="18"/>
          <w:lang w:val="es-ES"/>
        </w:rPr>
        <w:t>FESPA Mexico 2026, 10 – 12 September 2026, Centro Citibanamex, Mexico City</w:t>
      </w:r>
    </w:p>
    <w:p w14:paraId="52065AA4" w14:textId="77777777" w:rsidR="00215998" w:rsidRDefault="00215998" w:rsidP="00215998">
      <w:pPr>
        <w:pStyle w:val="ListParagraph"/>
        <w:numPr>
          <w:ilvl w:val="0"/>
          <w:numId w:val="2"/>
        </w:numPr>
        <w:spacing w:line="259" w:lineRule="auto"/>
        <w:rPr>
          <w:rFonts w:ascii="Calibri" w:hAnsi="Calibri" w:cs="Calibri"/>
          <w:sz w:val="18"/>
          <w:szCs w:val="18"/>
        </w:rPr>
      </w:pPr>
      <w:r w:rsidRPr="3839ECA5">
        <w:rPr>
          <w:rFonts w:ascii="Calibri" w:hAnsi="Calibri" w:cs="Calibri"/>
          <w:sz w:val="18"/>
          <w:szCs w:val="18"/>
        </w:rPr>
        <w:t>FESPA Middle East 2027, 12 – 14 January 2027, Dubai Exhibition Centre, Dubai</w:t>
      </w:r>
    </w:p>
    <w:p w14:paraId="58D02962" w14:textId="77777777" w:rsidR="00215998" w:rsidRPr="00BC2222" w:rsidRDefault="00215998" w:rsidP="00215998">
      <w:pPr>
        <w:pStyle w:val="ListParagraph"/>
        <w:numPr>
          <w:ilvl w:val="0"/>
          <w:numId w:val="2"/>
        </w:numPr>
        <w:spacing w:line="259" w:lineRule="auto"/>
        <w:rPr>
          <w:rFonts w:ascii="Calibri" w:hAnsi="Calibri" w:cs="Calibri"/>
          <w:sz w:val="18"/>
          <w:szCs w:val="18"/>
          <w:lang w:val="fr-FR"/>
        </w:rPr>
      </w:pPr>
      <w:r w:rsidRPr="00BC2222">
        <w:rPr>
          <w:rFonts w:ascii="Calibri" w:hAnsi="Calibri" w:cs="Calibri"/>
          <w:sz w:val="18"/>
          <w:szCs w:val="18"/>
          <w:lang w:val="fr-FR"/>
        </w:rPr>
        <w:t>FESPA Brasil 2027, 1 – 4 March, 2027 – Expo Ce</w:t>
      </w:r>
      <w:r w:rsidRPr="00597BB2">
        <w:rPr>
          <w:rFonts w:ascii="Calibri" w:hAnsi="Calibri" w:cs="Calibri"/>
          <w:sz w:val="18"/>
          <w:szCs w:val="18"/>
          <w:lang w:val="fr-FR"/>
        </w:rPr>
        <w:t>nter No</w:t>
      </w:r>
      <w:r w:rsidRPr="00BC2222">
        <w:rPr>
          <w:rFonts w:ascii="Calibri" w:hAnsi="Calibri" w:cs="Calibri"/>
          <w:sz w:val="18"/>
          <w:szCs w:val="18"/>
          <w:lang w:val="fr-FR"/>
        </w:rPr>
        <w:t>rte</w:t>
      </w:r>
      <w:r>
        <w:rPr>
          <w:rFonts w:ascii="Calibri" w:hAnsi="Calibri" w:cs="Calibri"/>
          <w:sz w:val="18"/>
          <w:szCs w:val="18"/>
          <w:lang w:val="fr-FR"/>
        </w:rPr>
        <w:t>,</w:t>
      </w:r>
      <w:r w:rsidRPr="00BC2222">
        <w:rPr>
          <w:rFonts w:ascii="Calibri" w:hAnsi="Calibri" w:cs="Calibri"/>
          <w:sz w:val="18"/>
          <w:szCs w:val="18"/>
          <w:lang w:val="fr-FR"/>
        </w:rPr>
        <w:t xml:space="preserve"> </w:t>
      </w:r>
      <w:r w:rsidRPr="00597BB2">
        <w:rPr>
          <w:rFonts w:ascii="Calibri" w:hAnsi="Calibri" w:cs="Calibri"/>
          <w:sz w:val="18"/>
          <w:szCs w:val="18"/>
          <w:lang w:val="fr-FR"/>
        </w:rPr>
        <w:t>Sã</w:t>
      </w:r>
      <w:r>
        <w:rPr>
          <w:rFonts w:ascii="Calibri" w:hAnsi="Calibri" w:cs="Calibri"/>
          <w:sz w:val="18"/>
          <w:szCs w:val="18"/>
          <w:lang w:val="fr-FR"/>
        </w:rPr>
        <w:t>o Paulo, Brazil</w:t>
      </w:r>
    </w:p>
    <w:p w14:paraId="44D06C58" w14:textId="77777777" w:rsidR="00215998" w:rsidRPr="00851CCE" w:rsidRDefault="00215998" w:rsidP="00215998">
      <w:pPr>
        <w:pStyle w:val="ListParagraph"/>
        <w:numPr>
          <w:ilvl w:val="0"/>
          <w:numId w:val="2"/>
        </w:numPr>
        <w:spacing w:line="259" w:lineRule="auto"/>
        <w:rPr>
          <w:rFonts w:ascii="Calibri" w:hAnsi="Calibri" w:cs="Calibri"/>
          <w:sz w:val="18"/>
          <w:szCs w:val="18"/>
        </w:rPr>
      </w:pPr>
      <w:r w:rsidRPr="00851CCE">
        <w:rPr>
          <w:rFonts w:ascii="Calibri" w:hAnsi="Calibri" w:cs="Calibri"/>
          <w:sz w:val="18"/>
          <w:szCs w:val="18"/>
        </w:rPr>
        <w:t xml:space="preserve">FESPA Global Print Expo 2027, 6 – 9 April 2027, Messe Munich, Germany </w:t>
      </w:r>
    </w:p>
    <w:p w14:paraId="0AD93A59" w14:textId="77777777" w:rsidR="00215998" w:rsidRPr="00851CCE" w:rsidRDefault="00215998" w:rsidP="00215998">
      <w:pPr>
        <w:pStyle w:val="ListParagraph"/>
        <w:numPr>
          <w:ilvl w:val="0"/>
          <w:numId w:val="2"/>
        </w:numPr>
        <w:spacing w:line="259" w:lineRule="auto"/>
        <w:rPr>
          <w:rFonts w:ascii="Calibri" w:hAnsi="Calibri" w:cs="Calibri"/>
          <w:sz w:val="18"/>
          <w:szCs w:val="18"/>
        </w:rPr>
      </w:pPr>
      <w:r w:rsidRPr="00851CCE">
        <w:rPr>
          <w:rFonts w:ascii="Calibri" w:hAnsi="Calibri" w:cs="Calibri"/>
          <w:sz w:val="18"/>
          <w:szCs w:val="18"/>
        </w:rPr>
        <w:t xml:space="preserve">European Sign Expo 2027, 6 – 9 April 2027, Messe Munich, Germany </w:t>
      </w:r>
    </w:p>
    <w:p w14:paraId="4AA01BA8" w14:textId="77777777" w:rsidR="00215998" w:rsidRPr="00851CCE" w:rsidRDefault="00215998" w:rsidP="00215998">
      <w:pPr>
        <w:pStyle w:val="ListParagraph"/>
        <w:numPr>
          <w:ilvl w:val="0"/>
          <w:numId w:val="2"/>
        </w:numPr>
        <w:spacing w:line="259" w:lineRule="auto"/>
        <w:rPr>
          <w:rFonts w:ascii="Calibri" w:hAnsi="Calibri" w:cs="Calibri"/>
          <w:sz w:val="18"/>
          <w:szCs w:val="18"/>
        </w:rPr>
      </w:pPr>
      <w:proofErr w:type="spellStart"/>
      <w:r w:rsidRPr="3839ECA5">
        <w:rPr>
          <w:rFonts w:ascii="Calibri" w:hAnsi="Calibri" w:cs="Calibri"/>
          <w:sz w:val="18"/>
          <w:szCs w:val="18"/>
        </w:rPr>
        <w:t>WrapFest</w:t>
      </w:r>
      <w:proofErr w:type="spellEnd"/>
      <w:r w:rsidRPr="3839ECA5">
        <w:rPr>
          <w:rFonts w:ascii="Calibri" w:hAnsi="Calibri" w:cs="Calibri"/>
          <w:sz w:val="18"/>
          <w:szCs w:val="18"/>
        </w:rPr>
        <w:t xml:space="preserve"> 2027, 6 – 9 April 2027, Messe Munich, Germany</w:t>
      </w:r>
    </w:p>
    <w:p w14:paraId="7B51E620" w14:textId="77777777" w:rsidR="00215998" w:rsidRDefault="00215998" w:rsidP="00215998">
      <w:pPr>
        <w:pStyle w:val="ListParagraph"/>
        <w:numPr>
          <w:ilvl w:val="0"/>
          <w:numId w:val="2"/>
        </w:numPr>
        <w:spacing w:line="259" w:lineRule="auto"/>
        <w:rPr>
          <w:rFonts w:ascii="Calibri" w:hAnsi="Calibri" w:cs="Calibri"/>
          <w:sz w:val="18"/>
          <w:szCs w:val="18"/>
        </w:rPr>
      </w:pPr>
      <w:r w:rsidRPr="00BC2222">
        <w:rPr>
          <w:rFonts w:ascii="Calibri" w:hAnsi="Calibri" w:cs="Calibri"/>
          <w:i/>
          <w:iCs/>
          <w:sz w:val="18"/>
          <w:szCs w:val="18"/>
        </w:rPr>
        <w:t>Textile</w:t>
      </w:r>
      <w:r w:rsidRPr="00851CCE">
        <w:rPr>
          <w:rFonts w:ascii="Calibri" w:hAnsi="Calibri" w:cs="Calibri"/>
          <w:sz w:val="18"/>
          <w:szCs w:val="18"/>
        </w:rPr>
        <w:t xml:space="preserve"> 2027, 6 – 9 April 2027, Messe Munich, Germany</w:t>
      </w:r>
    </w:p>
    <w:p w14:paraId="2D64578D" w14:textId="5194911E" w:rsidR="507B69CB" w:rsidRPr="00904701" w:rsidRDefault="00755F86" w:rsidP="00150F3D">
      <w:pPr>
        <w:rPr>
          <w:rFonts w:ascii="Calibri" w:hAnsi="Calibri" w:cs="Calibri"/>
          <w:b/>
          <w:bCs/>
          <w:sz w:val="20"/>
          <w:szCs w:val="20"/>
        </w:rPr>
      </w:pPr>
      <w:r>
        <w:rPr>
          <w:rFonts w:ascii="Calibri" w:hAnsi="Calibri" w:cs="Calibri"/>
          <w:b/>
          <w:bCs/>
          <w:sz w:val="20"/>
          <w:szCs w:val="20"/>
        </w:rPr>
        <w:br/>
      </w:r>
      <w:r w:rsidR="507B69CB" w:rsidRPr="00904701">
        <w:rPr>
          <w:rFonts w:ascii="Calibri" w:hAnsi="Calibri" w:cs="Calibri"/>
          <w:b/>
          <w:bCs/>
          <w:sz w:val="20"/>
          <w:szCs w:val="20"/>
        </w:rPr>
        <w:t xml:space="preserve">Issued on behalf of FESPA by AD Communications   </w:t>
      </w:r>
    </w:p>
    <w:p w14:paraId="4F4AD4A4" w14:textId="4E919FFB" w:rsidR="507B69CB" w:rsidRPr="00326538" w:rsidRDefault="507B69CB" w:rsidP="00866643">
      <w:pPr>
        <w:spacing w:after="0" w:line="240" w:lineRule="auto"/>
        <w:rPr>
          <w:rFonts w:ascii="Calibri" w:hAnsi="Calibri" w:cs="Calibri"/>
          <w:i/>
          <w:iCs/>
          <w:sz w:val="20"/>
          <w:szCs w:val="20"/>
        </w:rPr>
      </w:pPr>
      <w:r w:rsidRPr="00326538">
        <w:rPr>
          <w:rFonts w:ascii="Calibri" w:hAnsi="Calibri" w:cs="Calibri"/>
          <w:i/>
          <w:iCs/>
          <w:sz w:val="20"/>
          <w:szCs w:val="20"/>
        </w:rPr>
        <w:t xml:space="preserve">For further information, please contact:   </w:t>
      </w:r>
      <w:r w:rsidR="00624B0C">
        <w:rPr>
          <w:rFonts w:ascii="Calibri" w:hAnsi="Calibri" w:cs="Calibri"/>
          <w:i/>
          <w:iCs/>
          <w:sz w:val="20"/>
          <w:szCs w:val="20"/>
        </w:rPr>
        <w:br/>
      </w:r>
    </w:p>
    <w:p w14:paraId="09A52E77" w14:textId="76FE23D6" w:rsidR="507B69CB" w:rsidRPr="006E5A94" w:rsidRDefault="507B69CB" w:rsidP="00866643">
      <w:pPr>
        <w:spacing w:after="0" w:line="240" w:lineRule="auto"/>
        <w:rPr>
          <w:rFonts w:ascii="Calibri" w:hAnsi="Calibri" w:cs="Calibri"/>
          <w:b/>
          <w:bCs/>
          <w:sz w:val="20"/>
          <w:szCs w:val="20"/>
        </w:rPr>
      </w:pPr>
      <w:r w:rsidRPr="006E5A94">
        <w:rPr>
          <w:rFonts w:ascii="Calibri" w:hAnsi="Calibri" w:cs="Calibri"/>
          <w:b/>
          <w:bCs/>
          <w:sz w:val="20"/>
          <w:szCs w:val="20"/>
        </w:rPr>
        <w:t>Rachelle Harry</w:t>
      </w:r>
      <w:r w:rsidRPr="006E5A94">
        <w:rPr>
          <w:rFonts w:ascii="Calibri" w:hAnsi="Calibri" w:cs="Calibri"/>
          <w:b/>
          <w:bCs/>
          <w:sz w:val="20"/>
          <w:szCs w:val="20"/>
        </w:rPr>
        <w:tab/>
      </w:r>
      <w:r w:rsidRPr="00CA1B16">
        <w:rPr>
          <w:rFonts w:ascii="Calibri" w:hAnsi="Calibri" w:cs="Calibri"/>
          <w:sz w:val="20"/>
          <w:szCs w:val="20"/>
        </w:rPr>
        <w:tab/>
      </w:r>
      <w:r w:rsidRPr="00CA1B16">
        <w:rPr>
          <w:rFonts w:ascii="Calibri" w:hAnsi="Calibri" w:cs="Calibri"/>
          <w:sz w:val="20"/>
          <w:szCs w:val="20"/>
        </w:rPr>
        <w:tab/>
      </w:r>
      <w:r w:rsidRPr="00CA1B16">
        <w:rPr>
          <w:rFonts w:ascii="Calibri" w:hAnsi="Calibri" w:cs="Calibri"/>
          <w:sz w:val="20"/>
          <w:szCs w:val="20"/>
        </w:rPr>
        <w:tab/>
      </w:r>
      <w:r w:rsidRPr="006E5A94">
        <w:rPr>
          <w:rFonts w:ascii="Calibri" w:hAnsi="Calibri" w:cs="Calibri"/>
          <w:b/>
          <w:bCs/>
          <w:sz w:val="20"/>
          <w:szCs w:val="20"/>
        </w:rPr>
        <w:t xml:space="preserve">Caroline Bissell </w:t>
      </w:r>
    </w:p>
    <w:p w14:paraId="2B63DFAF" w14:textId="1DBD32EE"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rPr>
        <w:lastRenderedPageBreak/>
        <w:t>AD Communications</w:t>
      </w:r>
      <w:r w:rsidRPr="00CA1B16">
        <w:rPr>
          <w:rFonts w:ascii="Calibri" w:hAnsi="Calibri" w:cs="Calibri"/>
          <w:sz w:val="20"/>
          <w:szCs w:val="20"/>
        </w:rPr>
        <w:tab/>
      </w:r>
      <w:r w:rsidRPr="00CA1B16">
        <w:rPr>
          <w:rFonts w:ascii="Calibri" w:hAnsi="Calibri" w:cs="Calibri"/>
          <w:sz w:val="20"/>
          <w:szCs w:val="20"/>
        </w:rPr>
        <w:tab/>
      </w:r>
      <w:r w:rsidRPr="00CA1B16">
        <w:rPr>
          <w:rFonts w:ascii="Calibri" w:hAnsi="Calibri" w:cs="Calibri"/>
          <w:sz w:val="20"/>
          <w:szCs w:val="20"/>
        </w:rPr>
        <w:tab/>
        <w:t xml:space="preserve">FESPA  </w:t>
      </w:r>
    </w:p>
    <w:p w14:paraId="1B096329" w14:textId="0999B245"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rPr>
        <w:t xml:space="preserve">Tel: + 44 (0) 1372 464470        </w:t>
      </w:r>
      <w:r w:rsidRPr="00CA1B16">
        <w:rPr>
          <w:rFonts w:ascii="Calibri" w:hAnsi="Calibri" w:cs="Calibri"/>
          <w:sz w:val="20"/>
          <w:szCs w:val="20"/>
        </w:rPr>
        <w:tab/>
      </w:r>
      <w:r w:rsidRPr="00CA1B16">
        <w:rPr>
          <w:rFonts w:ascii="Calibri" w:hAnsi="Calibri" w:cs="Calibri"/>
          <w:sz w:val="20"/>
          <w:szCs w:val="20"/>
        </w:rPr>
        <w:tab/>
        <w:t>Tel: +44 (0) 1737 228160</w:t>
      </w:r>
    </w:p>
    <w:p w14:paraId="5D591DF5" w14:textId="0A78FC2B"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rPr>
        <w:t xml:space="preserve">Email: </w:t>
      </w:r>
      <w:hyperlink r:id="rId11">
        <w:r w:rsidRPr="00CA1B16">
          <w:rPr>
            <w:rStyle w:val="Hyperlink"/>
            <w:rFonts w:ascii="Calibri" w:hAnsi="Calibri" w:cs="Calibri"/>
            <w:sz w:val="20"/>
            <w:szCs w:val="20"/>
          </w:rPr>
          <w:t>rharry@adcomms.co.uk</w:t>
        </w:r>
      </w:hyperlink>
      <w:r w:rsidRPr="00CA1B16">
        <w:rPr>
          <w:rFonts w:ascii="Calibri" w:hAnsi="Calibri" w:cs="Calibri"/>
          <w:sz w:val="20"/>
          <w:szCs w:val="20"/>
        </w:rPr>
        <w:tab/>
      </w:r>
      <w:r w:rsidR="001A1F28">
        <w:rPr>
          <w:rFonts w:ascii="Calibri" w:hAnsi="Calibri" w:cs="Calibri"/>
          <w:sz w:val="20"/>
          <w:szCs w:val="20"/>
        </w:rPr>
        <w:tab/>
      </w:r>
      <w:r w:rsidRPr="00CA1B16">
        <w:rPr>
          <w:rFonts w:ascii="Calibri" w:hAnsi="Calibri" w:cs="Calibri"/>
          <w:sz w:val="20"/>
          <w:szCs w:val="20"/>
        </w:rPr>
        <w:t xml:space="preserve">Email: </w:t>
      </w:r>
      <w:hyperlink r:id="rId12">
        <w:r w:rsidRPr="00CA1B16">
          <w:rPr>
            <w:rStyle w:val="Hyperlink"/>
            <w:rFonts w:ascii="Calibri" w:hAnsi="Calibri" w:cs="Calibri"/>
            <w:sz w:val="20"/>
            <w:szCs w:val="20"/>
          </w:rPr>
          <w:t>Caroline.Bissell@fespa.com</w:t>
        </w:r>
      </w:hyperlink>
      <w:r w:rsidRPr="00CA1B16">
        <w:rPr>
          <w:rFonts w:ascii="Calibri" w:hAnsi="Calibri" w:cs="Calibri"/>
          <w:sz w:val="20"/>
          <w:szCs w:val="20"/>
        </w:rPr>
        <w:t xml:space="preserve">      </w:t>
      </w:r>
    </w:p>
    <w:p w14:paraId="59FB7BC8" w14:textId="5C43B136" w:rsidR="507B69CB" w:rsidRPr="00CA1B16" w:rsidRDefault="507B69CB" w:rsidP="00866643">
      <w:pPr>
        <w:spacing w:after="0" w:line="240" w:lineRule="auto"/>
        <w:rPr>
          <w:rFonts w:ascii="Calibri" w:hAnsi="Calibri" w:cs="Calibri"/>
          <w:sz w:val="20"/>
          <w:szCs w:val="20"/>
        </w:rPr>
      </w:pPr>
      <w:r w:rsidRPr="00B85494">
        <w:rPr>
          <w:rFonts w:ascii="Calibri" w:hAnsi="Calibri" w:cs="Calibri"/>
          <w:sz w:val="20"/>
          <w:szCs w:val="20"/>
        </w:rPr>
        <w:t xml:space="preserve">Website: </w:t>
      </w:r>
      <w:hyperlink r:id="rId13">
        <w:r w:rsidRPr="00B85494">
          <w:rPr>
            <w:rStyle w:val="Hyperlink"/>
            <w:rFonts w:ascii="Calibri" w:hAnsi="Calibri" w:cs="Calibri"/>
            <w:sz w:val="20"/>
            <w:szCs w:val="20"/>
          </w:rPr>
          <w:t>www.adcomms.co.uk</w:t>
        </w:r>
      </w:hyperlink>
      <w:r w:rsidRPr="00CA1B16">
        <w:rPr>
          <w:rFonts w:ascii="Calibri" w:hAnsi="Calibri" w:cs="Calibri"/>
          <w:sz w:val="20"/>
          <w:szCs w:val="20"/>
        </w:rPr>
        <w:tab/>
      </w:r>
      <w:r w:rsidRPr="00CA1B16">
        <w:rPr>
          <w:rFonts w:ascii="Calibri" w:hAnsi="Calibri" w:cs="Calibri"/>
          <w:sz w:val="20"/>
          <w:szCs w:val="20"/>
        </w:rPr>
        <w:tab/>
      </w:r>
      <w:r w:rsidRPr="00B85494">
        <w:rPr>
          <w:rFonts w:ascii="Calibri" w:hAnsi="Calibri" w:cs="Calibri"/>
          <w:sz w:val="20"/>
          <w:szCs w:val="20"/>
        </w:rPr>
        <w:t xml:space="preserve">Website: </w:t>
      </w:r>
      <w:hyperlink r:id="rId14">
        <w:r w:rsidRPr="00B85494">
          <w:rPr>
            <w:rStyle w:val="Hyperlink"/>
            <w:rFonts w:ascii="Calibri" w:hAnsi="Calibri" w:cs="Calibri"/>
            <w:sz w:val="20"/>
            <w:szCs w:val="20"/>
          </w:rPr>
          <w:t>www.fespa.com</w:t>
        </w:r>
      </w:hyperlink>
      <w:r w:rsidRPr="00B85494">
        <w:rPr>
          <w:rFonts w:ascii="Calibri" w:hAnsi="Calibri" w:cs="Calibri"/>
          <w:sz w:val="20"/>
          <w:szCs w:val="20"/>
        </w:rPr>
        <w:t> </w:t>
      </w:r>
    </w:p>
    <w:p w14:paraId="6146CD3F" w14:textId="2A9BC868" w:rsidR="738F24FA" w:rsidRDefault="738F24FA" w:rsidP="738F24FA">
      <w:pPr>
        <w:rPr>
          <w:rFonts w:ascii="Calibri" w:hAnsi="Calibri" w:cs="Calibri"/>
          <w:sz w:val="18"/>
          <w:szCs w:val="18"/>
        </w:rPr>
      </w:pPr>
    </w:p>
    <w:p w14:paraId="6F2BB5A5" w14:textId="77777777" w:rsidR="000F59C1" w:rsidRDefault="000F59C1" w:rsidP="009B7BC9">
      <w:pPr>
        <w:spacing w:line="360" w:lineRule="auto"/>
        <w:jc w:val="center"/>
        <w:rPr>
          <w:rFonts w:ascii="Calibri" w:hAnsi="Calibri" w:cs="Calibri"/>
          <w:b/>
          <w:bCs/>
          <w:sz w:val="22"/>
          <w:szCs w:val="22"/>
        </w:rPr>
      </w:pPr>
    </w:p>
    <w:sectPr w:rsidR="000F5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A7D2"/>
    <w:multiLevelType w:val="hybridMultilevel"/>
    <w:tmpl w:val="FFFFFFFF"/>
    <w:lvl w:ilvl="0" w:tplc="8F88DA4A">
      <w:start w:val="1"/>
      <w:numFmt w:val="bullet"/>
      <w:lvlText w:val="·"/>
      <w:lvlJc w:val="left"/>
      <w:pPr>
        <w:ind w:left="720" w:hanging="360"/>
      </w:pPr>
      <w:rPr>
        <w:rFonts w:ascii="Symbol" w:hAnsi="Symbol" w:hint="default"/>
      </w:rPr>
    </w:lvl>
    <w:lvl w:ilvl="1" w:tplc="CA7EFA5E">
      <w:start w:val="1"/>
      <w:numFmt w:val="bullet"/>
      <w:lvlText w:val="o"/>
      <w:lvlJc w:val="left"/>
      <w:pPr>
        <w:ind w:left="1440" w:hanging="360"/>
      </w:pPr>
      <w:rPr>
        <w:rFonts w:ascii="Courier New" w:hAnsi="Courier New" w:hint="default"/>
      </w:rPr>
    </w:lvl>
    <w:lvl w:ilvl="2" w:tplc="A2CC1062">
      <w:start w:val="1"/>
      <w:numFmt w:val="bullet"/>
      <w:lvlText w:val=""/>
      <w:lvlJc w:val="left"/>
      <w:pPr>
        <w:ind w:left="2160" w:hanging="360"/>
      </w:pPr>
      <w:rPr>
        <w:rFonts w:ascii="Wingdings" w:hAnsi="Wingdings" w:hint="default"/>
      </w:rPr>
    </w:lvl>
    <w:lvl w:ilvl="3" w:tplc="F0FED992">
      <w:start w:val="1"/>
      <w:numFmt w:val="bullet"/>
      <w:lvlText w:val=""/>
      <w:lvlJc w:val="left"/>
      <w:pPr>
        <w:ind w:left="2880" w:hanging="360"/>
      </w:pPr>
      <w:rPr>
        <w:rFonts w:ascii="Symbol" w:hAnsi="Symbol" w:hint="default"/>
      </w:rPr>
    </w:lvl>
    <w:lvl w:ilvl="4" w:tplc="59AEE626">
      <w:start w:val="1"/>
      <w:numFmt w:val="bullet"/>
      <w:lvlText w:val="o"/>
      <w:lvlJc w:val="left"/>
      <w:pPr>
        <w:ind w:left="3600" w:hanging="360"/>
      </w:pPr>
      <w:rPr>
        <w:rFonts w:ascii="Courier New" w:hAnsi="Courier New" w:hint="default"/>
      </w:rPr>
    </w:lvl>
    <w:lvl w:ilvl="5" w:tplc="C7BE4674">
      <w:start w:val="1"/>
      <w:numFmt w:val="bullet"/>
      <w:lvlText w:val=""/>
      <w:lvlJc w:val="left"/>
      <w:pPr>
        <w:ind w:left="4320" w:hanging="360"/>
      </w:pPr>
      <w:rPr>
        <w:rFonts w:ascii="Wingdings" w:hAnsi="Wingdings" w:hint="default"/>
      </w:rPr>
    </w:lvl>
    <w:lvl w:ilvl="6" w:tplc="2A4AA81E">
      <w:start w:val="1"/>
      <w:numFmt w:val="bullet"/>
      <w:lvlText w:val=""/>
      <w:lvlJc w:val="left"/>
      <w:pPr>
        <w:ind w:left="5040" w:hanging="360"/>
      </w:pPr>
      <w:rPr>
        <w:rFonts w:ascii="Symbol" w:hAnsi="Symbol" w:hint="default"/>
      </w:rPr>
    </w:lvl>
    <w:lvl w:ilvl="7" w:tplc="2AB4B414">
      <w:start w:val="1"/>
      <w:numFmt w:val="bullet"/>
      <w:lvlText w:val="o"/>
      <w:lvlJc w:val="left"/>
      <w:pPr>
        <w:ind w:left="5760" w:hanging="360"/>
      </w:pPr>
      <w:rPr>
        <w:rFonts w:ascii="Courier New" w:hAnsi="Courier New" w:hint="default"/>
      </w:rPr>
    </w:lvl>
    <w:lvl w:ilvl="8" w:tplc="11540D46">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611908">
    <w:abstractNumId w:val="0"/>
  </w:num>
  <w:num w:numId="2" w16cid:durableId="65511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D5"/>
    <w:rsid w:val="00034FB1"/>
    <w:rsid w:val="000415DC"/>
    <w:rsid w:val="000472B7"/>
    <w:rsid w:val="000C16DE"/>
    <w:rsid w:val="000F1CE3"/>
    <w:rsid w:val="000F59C1"/>
    <w:rsid w:val="00106CE8"/>
    <w:rsid w:val="00145C1C"/>
    <w:rsid w:val="00150F3D"/>
    <w:rsid w:val="00163551"/>
    <w:rsid w:val="001872B8"/>
    <w:rsid w:val="001A1F28"/>
    <w:rsid w:val="001D364F"/>
    <w:rsid w:val="002001FD"/>
    <w:rsid w:val="00204067"/>
    <w:rsid w:val="00207BA7"/>
    <w:rsid w:val="00215998"/>
    <w:rsid w:val="0023202E"/>
    <w:rsid w:val="00246655"/>
    <w:rsid w:val="002475C4"/>
    <w:rsid w:val="00250CAF"/>
    <w:rsid w:val="0026646D"/>
    <w:rsid w:val="002B0B93"/>
    <w:rsid w:val="002D1207"/>
    <w:rsid w:val="002D3929"/>
    <w:rsid w:val="002D526E"/>
    <w:rsid w:val="002E4068"/>
    <w:rsid w:val="002E5417"/>
    <w:rsid w:val="00326538"/>
    <w:rsid w:val="00341124"/>
    <w:rsid w:val="00386387"/>
    <w:rsid w:val="003E3740"/>
    <w:rsid w:val="00427EEE"/>
    <w:rsid w:val="0045320B"/>
    <w:rsid w:val="004A5980"/>
    <w:rsid w:val="004B150C"/>
    <w:rsid w:val="004B7539"/>
    <w:rsid w:val="004F5983"/>
    <w:rsid w:val="005013D3"/>
    <w:rsid w:val="00570816"/>
    <w:rsid w:val="005A172A"/>
    <w:rsid w:val="005C237F"/>
    <w:rsid w:val="005F31A5"/>
    <w:rsid w:val="00604439"/>
    <w:rsid w:val="00605247"/>
    <w:rsid w:val="00620A03"/>
    <w:rsid w:val="00623561"/>
    <w:rsid w:val="00624B0C"/>
    <w:rsid w:val="00657D04"/>
    <w:rsid w:val="006835D7"/>
    <w:rsid w:val="00686D17"/>
    <w:rsid w:val="006B2E1F"/>
    <w:rsid w:val="006B3218"/>
    <w:rsid w:val="006E5A94"/>
    <w:rsid w:val="006E74F0"/>
    <w:rsid w:val="00703593"/>
    <w:rsid w:val="00731649"/>
    <w:rsid w:val="00755F86"/>
    <w:rsid w:val="00764212"/>
    <w:rsid w:val="00782A5F"/>
    <w:rsid w:val="007976B8"/>
    <w:rsid w:val="007A0FE2"/>
    <w:rsid w:val="007A3809"/>
    <w:rsid w:val="007A6C74"/>
    <w:rsid w:val="007A7ECC"/>
    <w:rsid w:val="00857A2F"/>
    <w:rsid w:val="00863F7C"/>
    <w:rsid w:val="00866643"/>
    <w:rsid w:val="0088023C"/>
    <w:rsid w:val="00884487"/>
    <w:rsid w:val="008960AA"/>
    <w:rsid w:val="008A321E"/>
    <w:rsid w:val="008B5E75"/>
    <w:rsid w:val="008C1328"/>
    <w:rsid w:val="008C6C50"/>
    <w:rsid w:val="008F7137"/>
    <w:rsid w:val="00904701"/>
    <w:rsid w:val="0091066F"/>
    <w:rsid w:val="00944F0B"/>
    <w:rsid w:val="00955AF0"/>
    <w:rsid w:val="0095695C"/>
    <w:rsid w:val="00964BE2"/>
    <w:rsid w:val="00991298"/>
    <w:rsid w:val="009974A2"/>
    <w:rsid w:val="009A4B76"/>
    <w:rsid w:val="009B31A2"/>
    <w:rsid w:val="009B7BC9"/>
    <w:rsid w:val="00A12694"/>
    <w:rsid w:val="00A15C5E"/>
    <w:rsid w:val="00A241B8"/>
    <w:rsid w:val="00A613AD"/>
    <w:rsid w:val="00AA78CE"/>
    <w:rsid w:val="00B250AD"/>
    <w:rsid w:val="00B378D6"/>
    <w:rsid w:val="00B42DC5"/>
    <w:rsid w:val="00B6108E"/>
    <w:rsid w:val="00B63380"/>
    <w:rsid w:val="00B85494"/>
    <w:rsid w:val="00B92995"/>
    <w:rsid w:val="00BB0E6B"/>
    <w:rsid w:val="00BC1260"/>
    <w:rsid w:val="00BD0D2B"/>
    <w:rsid w:val="00BE10AA"/>
    <w:rsid w:val="00BE59AE"/>
    <w:rsid w:val="00BF224E"/>
    <w:rsid w:val="00C24DD6"/>
    <w:rsid w:val="00C27023"/>
    <w:rsid w:val="00C47118"/>
    <w:rsid w:val="00C83ED4"/>
    <w:rsid w:val="00C846F8"/>
    <w:rsid w:val="00C92997"/>
    <w:rsid w:val="00CA1B16"/>
    <w:rsid w:val="00CC5E42"/>
    <w:rsid w:val="00CD75BC"/>
    <w:rsid w:val="00CE47A2"/>
    <w:rsid w:val="00CF3519"/>
    <w:rsid w:val="00D17A39"/>
    <w:rsid w:val="00D3327C"/>
    <w:rsid w:val="00D33FBA"/>
    <w:rsid w:val="00D3584B"/>
    <w:rsid w:val="00D37D0E"/>
    <w:rsid w:val="00D45C95"/>
    <w:rsid w:val="00D464AA"/>
    <w:rsid w:val="00D50094"/>
    <w:rsid w:val="00DD187E"/>
    <w:rsid w:val="00DF24B4"/>
    <w:rsid w:val="00DF4BE0"/>
    <w:rsid w:val="00E51BBC"/>
    <w:rsid w:val="00E73F29"/>
    <w:rsid w:val="00E83FA2"/>
    <w:rsid w:val="00EA87C4"/>
    <w:rsid w:val="00EC20D5"/>
    <w:rsid w:val="00EC2F5A"/>
    <w:rsid w:val="00EC4262"/>
    <w:rsid w:val="00EC4BFC"/>
    <w:rsid w:val="00EE2E40"/>
    <w:rsid w:val="00EE6C2F"/>
    <w:rsid w:val="00F1052E"/>
    <w:rsid w:val="00F22072"/>
    <w:rsid w:val="00F42D11"/>
    <w:rsid w:val="00F96062"/>
    <w:rsid w:val="00FF2EAD"/>
    <w:rsid w:val="0298DEDF"/>
    <w:rsid w:val="05D86D8A"/>
    <w:rsid w:val="068AC09B"/>
    <w:rsid w:val="086B414B"/>
    <w:rsid w:val="0ABB856D"/>
    <w:rsid w:val="0E23632B"/>
    <w:rsid w:val="0F260C00"/>
    <w:rsid w:val="127AB691"/>
    <w:rsid w:val="16D82FC8"/>
    <w:rsid w:val="1A0EF66D"/>
    <w:rsid w:val="1D223BA0"/>
    <w:rsid w:val="1EDB7A56"/>
    <w:rsid w:val="1F28F49A"/>
    <w:rsid w:val="1F57617D"/>
    <w:rsid w:val="22673502"/>
    <w:rsid w:val="24AD901B"/>
    <w:rsid w:val="25E9C063"/>
    <w:rsid w:val="2690E0D7"/>
    <w:rsid w:val="2851C6B6"/>
    <w:rsid w:val="2BD360AC"/>
    <w:rsid w:val="2D164DEC"/>
    <w:rsid w:val="306957DA"/>
    <w:rsid w:val="307C852C"/>
    <w:rsid w:val="323EF0A4"/>
    <w:rsid w:val="32D252A9"/>
    <w:rsid w:val="33F96EDE"/>
    <w:rsid w:val="341B3BCD"/>
    <w:rsid w:val="34A62DDD"/>
    <w:rsid w:val="34E47021"/>
    <w:rsid w:val="352067F2"/>
    <w:rsid w:val="3566C4B1"/>
    <w:rsid w:val="3571B4C5"/>
    <w:rsid w:val="371A57CA"/>
    <w:rsid w:val="4178A9C9"/>
    <w:rsid w:val="41B1E044"/>
    <w:rsid w:val="425F012B"/>
    <w:rsid w:val="43540818"/>
    <w:rsid w:val="4535E129"/>
    <w:rsid w:val="456E6D80"/>
    <w:rsid w:val="45B96D70"/>
    <w:rsid w:val="4F1A3DB2"/>
    <w:rsid w:val="507B69CB"/>
    <w:rsid w:val="5129F011"/>
    <w:rsid w:val="5A08506E"/>
    <w:rsid w:val="5B6083BA"/>
    <w:rsid w:val="5CFC4BE5"/>
    <w:rsid w:val="5DE2271C"/>
    <w:rsid w:val="5F67D39A"/>
    <w:rsid w:val="634499E9"/>
    <w:rsid w:val="65FDC2D8"/>
    <w:rsid w:val="6ABB28C0"/>
    <w:rsid w:val="6D41667D"/>
    <w:rsid w:val="72A71656"/>
    <w:rsid w:val="738F24FA"/>
    <w:rsid w:val="79DC574A"/>
    <w:rsid w:val="7A49AADC"/>
    <w:rsid w:val="7C9758D2"/>
    <w:rsid w:val="7DB3B7B7"/>
    <w:rsid w:val="7E03206F"/>
    <w:rsid w:val="7E5ACE70"/>
    <w:rsid w:val="7EA93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8585"/>
  <w15:chartTrackingRefBased/>
  <w15:docId w15:val="{2736EE3A-4FA3-4DCE-826E-26DC36FA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D5"/>
    <w:rPr>
      <w:rFonts w:eastAsiaTheme="majorEastAsia" w:cstheme="majorBidi"/>
      <w:color w:val="272727" w:themeColor="text1" w:themeTint="D8"/>
    </w:rPr>
  </w:style>
  <w:style w:type="paragraph" w:styleId="Title">
    <w:name w:val="Title"/>
    <w:basedOn w:val="Normal"/>
    <w:next w:val="Normal"/>
    <w:link w:val="TitleChar"/>
    <w:uiPriority w:val="10"/>
    <w:qFormat/>
    <w:rsid w:val="00E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EC20D5"/>
    <w:rPr>
      <w:i/>
      <w:iCs/>
      <w:color w:val="404040" w:themeColor="text1" w:themeTint="BF"/>
    </w:rPr>
  </w:style>
  <w:style w:type="paragraph" w:styleId="ListParagraph">
    <w:name w:val="List Paragraph"/>
    <w:basedOn w:val="Normal"/>
    <w:uiPriority w:val="34"/>
    <w:qFormat/>
    <w:rsid w:val="00EC20D5"/>
    <w:pPr>
      <w:ind w:left="720"/>
      <w:contextualSpacing/>
    </w:pPr>
  </w:style>
  <w:style w:type="character" w:styleId="IntenseEmphasis">
    <w:name w:val="Intense Emphasis"/>
    <w:basedOn w:val="DefaultParagraphFont"/>
    <w:uiPriority w:val="21"/>
    <w:qFormat/>
    <w:rsid w:val="00EC20D5"/>
    <w:rPr>
      <w:i/>
      <w:iCs/>
      <w:color w:val="0F4761" w:themeColor="accent1" w:themeShade="BF"/>
    </w:rPr>
  </w:style>
  <w:style w:type="paragraph" w:styleId="IntenseQuote">
    <w:name w:val="Intense Quote"/>
    <w:basedOn w:val="Normal"/>
    <w:next w:val="Normal"/>
    <w:link w:val="IntenseQuoteChar"/>
    <w:uiPriority w:val="30"/>
    <w:qFormat/>
    <w:rsid w:val="00EC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0D5"/>
    <w:rPr>
      <w:i/>
      <w:iCs/>
      <w:color w:val="0F4761" w:themeColor="accent1" w:themeShade="BF"/>
    </w:rPr>
  </w:style>
  <w:style w:type="character" w:styleId="IntenseReference">
    <w:name w:val="Intense Reference"/>
    <w:basedOn w:val="DefaultParagraphFont"/>
    <w:uiPriority w:val="32"/>
    <w:qFormat/>
    <w:rsid w:val="00EC20D5"/>
    <w:rPr>
      <w:b/>
      <w:bCs/>
      <w:smallCaps/>
      <w:color w:val="0F4761" w:themeColor="accent1" w:themeShade="BF"/>
      <w:spacing w:val="5"/>
    </w:rPr>
  </w:style>
  <w:style w:type="character" w:styleId="Hyperlink">
    <w:name w:val="Hyperlink"/>
    <w:basedOn w:val="DefaultParagraphFont"/>
    <w:uiPriority w:val="99"/>
    <w:unhideWhenUsed/>
    <w:rsid w:val="00EC20D5"/>
    <w:rPr>
      <w:color w:val="467886" w:themeColor="hyperlink"/>
      <w:u w:val="single"/>
    </w:rPr>
  </w:style>
  <w:style w:type="character" w:styleId="UnresolvedMention">
    <w:name w:val="Unresolved Mention"/>
    <w:basedOn w:val="DefaultParagraphFont"/>
    <w:uiPriority w:val="99"/>
    <w:semiHidden/>
    <w:unhideWhenUsed/>
    <w:rsid w:val="00EC20D5"/>
    <w:rPr>
      <w:color w:val="605E5C"/>
      <w:shd w:val="clear" w:color="auto" w:fill="E1DFDD"/>
    </w:rPr>
  </w:style>
  <w:style w:type="character" w:styleId="FollowedHyperlink">
    <w:name w:val="FollowedHyperlink"/>
    <w:basedOn w:val="DefaultParagraphFont"/>
    <w:uiPriority w:val="99"/>
    <w:semiHidden/>
    <w:unhideWhenUsed/>
    <w:rsid w:val="00B378D6"/>
    <w:rPr>
      <w:color w:val="96607D" w:themeColor="followedHyperlink"/>
      <w:u w:val="single"/>
    </w:rPr>
  </w:style>
  <w:style w:type="character" w:styleId="CommentReference">
    <w:name w:val="annotation reference"/>
    <w:basedOn w:val="DefaultParagraphFont"/>
    <w:uiPriority w:val="99"/>
    <w:semiHidden/>
    <w:unhideWhenUsed/>
    <w:rsid w:val="00991298"/>
    <w:rPr>
      <w:sz w:val="16"/>
      <w:szCs w:val="16"/>
    </w:rPr>
  </w:style>
  <w:style w:type="paragraph" w:styleId="CommentText">
    <w:name w:val="annotation text"/>
    <w:basedOn w:val="Normal"/>
    <w:link w:val="CommentTextChar"/>
    <w:uiPriority w:val="99"/>
    <w:unhideWhenUsed/>
    <w:rsid w:val="00991298"/>
    <w:pPr>
      <w:spacing w:line="240" w:lineRule="auto"/>
    </w:pPr>
    <w:rPr>
      <w:sz w:val="20"/>
      <w:szCs w:val="20"/>
    </w:rPr>
  </w:style>
  <w:style w:type="character" w:customStyle="1" w:styleId="CommentTextChar">
    <w:name w:val="Comment Text Char"/>
    <w:basedOn w:val="DefaultParagraphFont"/>
    <w:link w:val="CommentText"/>
    <w:uiPriority w:val="99"/>
    <w:rsid w:val="00991298"/>
    <w:rPr>
      <w:sz w:val="20"/>
      <w:szCs w:val="20"/>
    </w:rPr>
  </w:style>
  <w:style w:type="paragraph" w:styleId="CommentSubject">
    <w:name w:val="annotation subject"/>
    <w:basedOn w:val="CommentText"/>
    <w:next w:val="CommentText"/>
    <w:link w:val="CommentSubjectChar"/>
    <w:uiPriority w:val="99"/>
    <w:semiHidden/>
    <w:unhideWhenUsed/>
    <w:rsid w:val="00991298"/>
    <w:rPr>
      <w:b/>
      <w:bCs/>
    </w:rPr>
  </w:style>
  <w:style w:type="character" w:customStyle="1" w:styleId="CommentSubjectChar">
    <w:name w:val="Comment Subject Char"/>
    <w:basedOn w:val="CommentTextChar"/>
    <w:link w:val="CommentSubject"/>
    <w:uiPriority w:val="99"/>
    <w:semiHidden/>
    <w:rsid w:val="009912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arry@adcomm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fespa.com/profit-for-purpos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10" ma:contentTypeDescription="Create a new document." ma:contentTypeScope="" ma:versionID="342c14bd54e7f0d1357a8f60e8911de7">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48fd17ccc929bf161a80459c1827dfc4"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040D-3036-4A7D-80D5-7D5E7947AA3B}">
  <ds:schemaRefs>
    <ds:schemaRef ds:uri="http://schemas.microsoft.com/office/2006/metadata/properties"/>
    <ds:schemaRef ds:uri="http://schemas.microsoft.com/office/infopath/2007/PartnerControls"/>
    <ds:schemaRef ds:uri="a9d656df-bdb6-49eb-b737-341170c2f580"/>
    <ds:schemaRef ds:uri="07573c11-723b-4fc4-9f5e-4bbfbddb2e8c"/>
  </ds:schemaRefs>
</ds:datastoreItem>
</file>

<file path=customXml/itemProps2.xml><?xml version="1.0" encoding="utf-8"?>
<ds:datastoreItem xmlns:ds="http://schemas.openxmlformats.org/officeDocument/2006/customXml" ds:itemID="{AE551AB6-EB62-45B9-9DAA-4197510A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B4D98-6231-49ED-8215-68D25CA14787}">
  <ds:schemaRefs>
    <ds:schemaRef ds:uri="http://schemas.microsoft.com/sharepoint/v3/contenttype/forms"/>
  </ds:schemaRefs>
</ds:datastoreItem>
</file>

<file path=customXml/itemProps4.xml><?xml version="1.0" encoding="utf-8"?>
<ds:datastoreItem xmlns:ds="http://schemas.openxmlformats.org/officeDocument/2006/customXml" ds:itemID="{84D0A75C-9C27-4429-B463-1AB02B29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2</cp:revision>
  <dcterms:created xsi:type="dcterms:W3CDTF">2026-07-03T11:42:00Z</dcterms:created>
  <dcterms:modified xsi:type="dcterms:W3CDTF">2026-07-03T11:42:00Z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docLang">
    <vt:lpwstr>en</vt:lpwstr>
  </property>
</Properties>
</file>