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E5D72" w14:textId="77777777" w:rsidR="00EE55D3" w:rsidRDefault="00EE55D3" w:rsidP="00EE55D3">
      <w:pPr>
        <w:spacing w:line="360" w:lineRule="auto"/>
        <w:rPr>
          <w:rFonts w:ascii="Arial" w:hAnsi="Arial" w:cs="Arial"/>
          <w:b/>
          <w:bCs/>
          <w:sz w:val="20"/>
          <w:szCs w:val="20"/>
          <w:lang w:val="en-GB"/>
        </w:rPr>
      </w:pPr>
    </w:p>
    <w:p w14:paraId="331699DF" w14:textId="7D2348F9" w:rsidR="00EE55D3" w:rsidRPr="005B4B4F" w:rsidRDefault="00EA4B50" w:rsidP="00EA4B50">
      <w:pPr>
        <w:rPr>
          <w:b/>
          <w:bCs/>
          <w:lang w:val="en-GB"/>
        </w:rPr>
      </w:pPr>
      <w:r>
        <w:rPr>
          <w:rFonts w:ascii="Arial" w:hAnsi="Arial" w:cs="Arial"/>
          <w:b/>
          <w:bCs/>
          <w:sz w:val="20"/>
          <w:szCs w:val="20"/>
          <w:lang w:val="en-GB"/>
        </w:rPr>
        <w:t>29</w:t>
      </w:r>
      <w:r w:rsidR="00EE55D3" w:rsidRPr="00EE55D3">
        <w:rPr>
          <w:rFonts w:ascii="Arial" w:hAnsi="Arial" w:cs="Arial"/>
          <w:b/>
          <w:bCs/>
          <w:sz w:val="20"/>
          <w:szCs w:val="20"/>
          <w:lang w:val="en-GB"/>
        </w:rPr>
        <w:t xml:space="preserve"> </w:t>
      </w:r>
      <w:r w:rsidR="005B4B4F" w:rsidRPr="005B4B4F">
        <w:rPr>
          <w:b/>
          <w:bCs/>
          <w:lang w:val="en-GB"/>
        </w:rPr>
        <w:t>s</w:t>
      </w:r>
      <w:r w:rsidRPr="005B4B4F">
        <w:rPr>
          <w:b/>
          <w:bCs/>
          <w:lang w:val="en-GB"/>
        </w:rPr>
        <w:t xml:space="preserve">eptember </w:t>
      </w:r>
      <w:r w:rsidR="00EE55D3" w:rsidRPr="00EE55D3">
        <w:rPr>
          <w:rFonts w:ascii="Arial" w:hAnsi="Arial" w:cs="Arial"/>
          <w:b/>
          <w:bCs/>
          <w:sz w:val="20"/>
          <w:szCs w:val="20"/>
          <w:lang w:val="en-GB"/>
        </w:rPr>
        <w:t>202</w:t>
      </w:r>
      <w:r>
        <w:rPr>
          <w:rFonts w:ascii="Arial" w:hAnsi="Arial" w:cs="Arial"/>
          <w:b/>
          <w:bCs/>
          <w:sz w:val="20"/>
          <w:szCs w:val="20"/>
          <w:lang w:val="en-GB"/>
        </w:rPr>
        <w:t>6</w:t>
      </w:r>
    </w:p>
    <w:p w14:paraId="5E9DB389" w14:textId="77777777" w:rsidR="005B4B4F" w:rsidRDefault="005B4B4F" w:rsidP="0087371C">
      <w:pPr>
        <w:spacing w:line="360" w:lineRule="auto"/>
        <w:jc w:val="both"/>
        <w:rPr>
          <w:rFonts w:ascii="Arial" w:hAnsi="Arial" w:cs="Arial"/>
          <w:b/>
          <w:bCs/>
          <w:sz w:val="20"/>
          <w:szCs w:val="20"/>
          <w:lang w:val="en-GB"/>
        </w:rPr>
      </w:pPr>
      <w:r w:rsidRPr="005B4B4F">
        <w:rPr>
          <w:rFonts w:ascii="Arial" w:hAnsi="Arial" w:cs="Arial"/>
          <w:b/>
          <w:bCs/>
          <w:sz w:val="20"/>
          <w:szCs w:val="20"/>
          <w:lang w:val="en-GB"/>
        </w:rPr>
        <w:t>creart élargit son offre d'impression créative et de couleurs avec l'installation de la Fujifilm Revoria Press PC2120</w:t>
      </w:r>
    </w:p>
    <w:p w14:paraId="0AC8FD9E" w14:textId="77777777" w:rsidR="005B4B4F" w:rsidRDefault="005B4B4F" w:rsidP="0087371C">
      <w:pPr>
        <w:spacing w:line="360" w:lineRule="auto"/>
        <w:jc w:val="both"/>
        <w:rPr>
          <w:rFonts w:ascii="Arial" w:hAnsi="Arial" w:cs="Arial"/>
          <w:i/>
          <w:iCs/>
          <w:sz w:val="20"/>
          <w:szCs w:val="20"/>
          <w:lang w:val="en-GB"/>
        </w:rPr>
      </w:pPr>
      <w:r w:rsidRPr="005B4B4F">
        <w:rPr>
          <w:rFonts w:ascii="Arial" w:hAnsi="Arial" w:cs="Arial"/>
          <w:i/>
          <w:iCs/>
          <w:sz w:val="20"/>
          <w:szCs w:val="20"/>
          <w:lang w:val="en-GB"/>
        </w:rPr>
        <w:t>La gamme de couleurs étendue offre à creart une nouvelle alternative numérique pour les applications offset en tons directs, tout en rapprochant les couleurs conçues en RVB de l'impression</w:t>
      </w:r>
    </w:p>
    <w:p w14:paraId="79D38F51"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 xml:space="preserve">creart, une entreprise d'impression créative et commerciale basée à Fulda, en Allemagne, a investi dans une Revoria Press PC2120 pour étendre ses capacités en matière de couleurs et fournir une alternative numérique pour les applications qui reposaient traditionnellement sur l'impression offset et les tons directs, tout en répondant à la demande de tirages plus courts et de délais d'exécution plus rapides. </w:t>
      </w:r>
    </w:p>
    <w:p w14:paraId="442E125B"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Fondée en 1970 et employant environ 30 personnes, creart fournit des services de conception créative, de photographie, de médias, de production d'impression commerciale et de solutions multimédias pour des clients allant des entreprises locales aux marques mondiales.</w:t>
      </w:r>
    </w:p>
    <w:p w14:paraId="368317AF"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Historiquement, creart combinait l'impression offset et la production d'impression numérique pour un large éventail d'exigences clients. Cependant, l'évolution de la dynamique du marché, notamment la baisse des volumes offset, la réduction des longueurs de tirage et la demande croissante pour des travaux à exécution rapide, a incité l'entreprise à réévaluer ses capacités de production. Elle recherchait une solution numérique capable de reproduire les couleurs et les applications qui reposaient auparavant sur l'offset et les tons directs. L'arrivée de la Revoria Press PC2120 a apporté la combinaison de qualité d'impression, de capacité de couleur étendue et d'automatisation que creart recherchait.</w:t>
      </w:r>
    </w:p>
    <w:p w14:paraId="5E305A42"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 xml:space="preserve">Torsten Gröger, directeur de production chez creart, commente : « Bien que la production numérique soit déjà une offre chez creart, nous cherchions à élargir notre offre pour nos clients. La Revoria Press PC2120 a été la première presse numérique de production que nous avons vue qui nous offrait la qualité d'impression et les capacités chromatiques dont nous avions besoin pour produire une gamme de couleurs plus large et une alternative pour des applications qui auraient pu auparavant dépendre de la production offset. » </w:t>
      </w:r>
    </w:p>
    <w:p w14:paraId="00036CF9"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 xml:space="preserve">Un facteur majeur dans cette décision a été la gamme de couleurs étendue de la presse, en particulier la disponibilité des toners vert et rose. L'entreprise a retardé son investissement jusqu'à ce que la configuration à gamme étendue soit disponible, la reconnaissant comme une opportunité importante d'offrir aux clients une gamme plus large d'applications couleur. </w:t>
      </w:r>
    </w:p>
    <w:p w14:paraId="1E783B84"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lastRenderedPageBreak/>
        <w:t>En utilisant des toners vert et rose en plus de la quadrichromie, creart peut reproduire 93 % des tons directs Pantone, permettant une correspondance plus précise des couleurs de marque et une meilleure cohérence entre le contenu numérique et le résultat imprimé.  La gamme étendue améliore également la reproduction des couleurs dans les illustrations conçues en RVB, ce qui peut être difficile à obtenir avec la seule quadrichromie.</w:t>
      </w:r>
    </w:p>
    <w:p w14:paraId="058FED22"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Gröger commente : « Aujourd'hui, beaucoup de nos clients et marques conçoivent d'abord pour les écrans, donc être capable de reproduire cette gamme massive de couleurs à l'impression est vraiment important. La Revoria nous permet de reproduire les couleurs avec beaucoup plus de précision, ce qui signifie que nous pouvons imprimer ce que les clients voient sur leurs écrans. »</w:t>
      </w:r>
    </w:p>
    <w:p w14:paraId="7D88D8CC"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creart peut désormais utiliser la Revoria PC2120 pour réaliser des travaux qui nécessitaient auparavant une production offset ou des fournisseurs externes, notamment des cartes de visite en tons directs, des brochures utilisant du toner doré et d'autres couleurs spéciales, ainsi que des supports marketing personnalisés en petits tirages. La gamme de couleurs plus étendue a également permis à creart de créer des échantillons de produits plus représentatifs qui reflètent plus fidèlement les couleurs et les effets souhaités, permettant aux clients de valider les concepts d'emballage et d'impression avant une production à grande échelle.</w:t>
      </w:r>
    </w:p>
    <w:p w14:paraId="05F20F73"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Gröger commente : « La réaction des clients a été extrêmement positive, ces derniers soulignant une meilleure reproduction des couleurs, une meilleure correspondance des couleurs entre le numérique et l'impression, et des résultats plus éclatants sur les papiers non couchés et naturels. Dans un cas, un client a même demandé à ce qu'un effet doré soit réduit car le rendu dépassait ses attentes par rapport aux versions imprimées précédentes. »</w:t>
      </w:r>
    </w:p>
    <w:p w14:paraId="324757EA"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Outre l'amélioration de la qualité d'impression, l'installation a également permis de réduire les temps de production sur plusieurs travaux existants. Un flux de production de brochures qui prenait auparavant environ une heure peut désormais être réalisé en seulement sept minutes grâce à la finition en ligne de la Revoria Press PC2120. De même, une brochure de 48 pages intégrant des couleurs quadrichromiques et du toner doré a vu ses temps de production passer d'environ une journée à environ six heures.</w:t>
      </w:r>
    </w:p>
    <w:p w14:paraId="76047B21"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 xml:space="preserve">Gröger commente : « La solution de finition intégrée Plockmatic a été un élément déterminant dans la décision d'investissement. </w:t>
      </w:r>
    </w:p>
    <w:p w14:paraId="24F49A00"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 xml:space="preserve">« Nous voulons insérer du papier à une extrémité et recevoir un produit fini à l'autre. </w:t>
      </w:r>
      <w:r w:rsidRPr="005A1FFF">
        <w:rPr>
          <w:rFonts w:ascii="Arial" w:hAnsi="Arial" w:cs="Arial"/>
          <w:sz w:val="20"/>
          <w:szCs w:val="20"/>
          <w:lang w:val="es-ES"/>
        </w:rPr>
        <w:t xml:space="preserve">La combinaison de la Revoria et de la finition en ligne nous permet de faire exactement cela. » </w:t>
      </w:r>
      <w:r w:rsidRPr="005A1FFF">
        <w:rPr>
          <w:rFonts w:ascii="Arial" w:hAnsi="Arial" w:cs="Arial"/>
          <w:sz w:val="20"/>
          <w:szCs w:val="20"/>
          <w:lang w:val="en-GB"/>
        </w:rPr>
        <w:t>Nous avons optimisé nos opérations et sommes devenus beaucoup plus efficaces en production. »</w:t>
      </w:r>
    </w:p>
    <w:p w14:paraId="56C4B2F6"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lastRenderedPageBreak/>
        <w:t xml:space="preserve">creart a également salué les fonctionnalités d'automatisation intelligente de la Revoria Press PC2120, en particulier ses capacités intégrées de profilage des supports, qui aident à obtenir d'excellents résultats dès la première impression, à simplifier l'utilisation et à réduire les temps de préparation. </w:t>
      </w:r>
    </w:p>
    <w:p w14:paraId="531273B6" w14:textId="77777777" w:rsidR="005A1FFF" w:rsidRPr="005A1FFF" w:rsidRDefault="005A1FFF" w:rsidP="0087371C">
      <w:pPr>
        <w:spacing w:line="360" w:lineRule="auto"/>
        <w:jc w:val="both"/>
        <w:rPr>
          <w:rFonts w:ascii="Arial" w:hAnsi="Arial" w:cs="Arial"/>
          <w:sz w:val="20"/>
          <w:szCs w:val="20"/>
          <w:lang w:val="en-GB"/>
        </w:rPr>
      </w:pPr>
      <w:r w:rsidRPr="005A1FFF">
        <w:rPr>
          <w:rFonts w:ascii="Arial" w:hAnsi="Arial" w:cs="Arial"/>
          <w:sz w:val="20"/>
          <w:szCs w:val="20"/>
          <w:lang w:val="en-GB"/>
        </w:rPr>
        <w:t>Gröger commente : « L'équipe s'est rapidement adaptée à la PC2120, grâce à la formation de Fujifilm, et nous continuons d'explorer de nouvelles applications. Elle nous offre la gamme de couleurs et la productivité dont nous avons besoin, tant pour le travail quotidien que pour des tâches plus créatives, tout en nous aidant à réduire les temps de production. Nous savons que c'était le bon choix pour notre entreprise. » Pour l'avenir, creart prévoit d'internaliser davantage de travaux auparavant externalisés et de développer de nouvelles applications en utilisant la gamme de couleurs étendue et les toners spéciaux de la PC2120.</w:t>
      </w:r>
    </w:p>
    <w:p w14:paraId="2B2548D3" w14:textId="05EDFFFC" w:rsidR="00EE55D3" w:rsidRPr="005A1FFF" w:rsidRDefault="005A1FFF" w:rsidP="0087371C">
      <w:pPr>
        <w:spacing w:line="360" w:lineRule="auto"/>
        <w:jc w:val="both"/>
        <w:rPr>
          <w:rFonts w:ascii="Arial" w:hAnsi="Arial" w:cs="Arial"/>
          <w:sz w:val="20"/>
          <w:szCs w:val="20"/>
        </w:rPr>
      </w:pPr>
      <w:r w:rsidRPr="005A1FFF">
        <w:rPr>
          <w:rFonts w:ascii="Arial" w:hAnsi="Arial" w:cs="Arial"/>
          <w:sz w:val="20"/>
          <w:szCs w:val="20"/>
          <w:lang w:val="en-GB"/>
        </w:rPr>
        <w:t>Mark Lawn, responsable des solutions d'impression à la demande chez Fujifilm Europe, commente : « La Revoria Press PC2120 change déjà tout pour l'activité de creart. L'entreprise fait preuve d'audace et tire parti de tout ce que la presse a à offrir. Ils peuvent désormais utiliser la production numérique pour des applications qui auraient auparavant nécessité l'offset et des tons directs, tout en ouvrant un éventail beaucoup plus large de possibilités créatives en matière de couleurs. La gamme de couleurs étendue y joue un rôle majeur, car des couleurs auparavant impossibles à imprimer le sont désormais. C'est formidable de voir ce que l'équipe accomplit déjà avec la presse. Nous sommes ravis de soutenir leur croissance continue. »</w:t>
      </w:r>
      <w:r w:rsidR="00EE55D3" w:rsidRPr="005A1FFF">
        <w:rPr>
          <w:rFonts w:ascii="Arial" w:hAnsi="Arial" w:cs="Arial"/>
          <w:sz w:val="20"/>
          <w:szCs w:val="20"/>
        </w:rPr>
        <w:t xml:space="preserve"> </w:t>
      </w:r>
    </w:p>
    <w:p w14:paraId="5563B753" w14:textId="1603C271" w:rsidR="0007169A" w:rsidRDefault="0007169A" w:rsidP="0087371C">
      <w:pPr>
        <w:spacing w:line="360" w:lineRule="auto"/>
        <w:jc w:val="both"/>
        <w:rPr>
          <w:rFonts w:ascii="Arial" w:eastAsia="Arial" w:hAnsi="Arial" w:cs="Arial"/>
          <w:sz w:val="20"/>
          <w:szCs w:val="20"/>
          <w:lang w:bidi="fr-FR"/>
        </w:rPr>
      </w:pPr>
      <w:r w:rsidRPr="00596345">
        <w:rPr>
          <w:rFonts w:ascii="Arial" w:eastAsia="Arial" w:hAnsi="Arial" w:cs="Arial"/>
          <w:sz w:val="20"/>
          <w:szCs w:val="20"/>
          <w:lang w:bidi="fr-FR"/>
        </w:rPr>
        <w:t xml:space="preserve"> </w:t>
      </w:r>
      <w:r w:rsidR="0087371C" w:rsidRPr="0087371C">
        <w:rPr>
          <w:rFonts w:ascii="Arial" w:eastAsia="Arial" w:hAnsi="Arial" w:cs="Arial"/>
          <w:sz w:val="20"/>
          <w:szCs w:val="20"/>
          <w:lang w:bidi="fr-FR"/>
        </w:rPr>
        <w:t>Pour en savoir plus sur les solutions d’impression de labeur de Fujifilm :</w:t>
      </w:r>
      <w:r w:rsidR="009D649A">
        <w:rPr>
          <w:rFonts w:ascii="Arial" w:eastAsia="Arial" w:hAnsi="Arial" w:cs="Arial"/>
          <w:sz w:val="20"/>
          <w:szCs w:val="20"/>
          <w:lang w:bidi="fr-FR"/>
        </w:rPr>
        <w:t xml:space="preserve"> </w:t>
      </w:r>
      <w:hyperlink r:id="rId11" w:history="1">
        <w:r w:rsidR="009D649A" w:rsidRPr="009D649A">
          <w:rPr>
            <w:rStyle w:val="Hyperlink"/>
            <w:rFonts w:ascii="Arial" w:eastAsia="Arial" w:hAnsi="Arial" w:cs="Arial"/>
            <w:sz w:val="20"/>
            <w:szCs w:val="20"/>
            <w:lang w:bidi="fr-FR"/>
          </w:rPr>
          <w:t>https://fujifilmprint.eu/fr/secteur-commercial/</w:t>
        </w:r>
      </w:hyperlink>
    </w:p>
    <w:p w14:paraId="703108F8" w14:textId="4ED79940" w:rsidR="00307962" w:rsidRPr="00EE55D3" w:rsidRDefault="00307962" w:rsidP="00C5051A">
      <w:pPr>
        <w:pStyle w:val="paragraph"/>
        <w:spacing w:before="0" w:beforeAutospacing="0" w:after="0" w:afterAutospacing="0" w:line="360" w:lineRule="auto"/>
        <w:jc w:val="center"/>
        <w:textAlignment w:val="baseline"/>
        <w:rPr>
          <w:rStyle w:val="eop"/>
          <w:rFonts w:ascii="Arial" w:eastAsiaTheme="minorEastAsia" w:hAnsi="Arial" w:cs="Arial"/>
          <w:sz w:val="20"/>
          <w:szCs w:val="20"/>
          <w:lang w:val="pt-PT"/>
        </w:rPr>
      </w:pPr>
      <w:r w:rsidRPr="00EE55D3">
        <w:rPr>
          <w:rStyle w:val="normaltextrun"/>
          <w:rFonts w:ascii="Arial" w:eastAsia="Arial" w:hAnsi="Arial" w:cs="Arial"/>
          <w:b/>
          <w:sz w:val="20"/>
          <w:szCs w:val="20"/>
          <w:lang w:val="pt-PT" w:bidi="fr-FR"/>
        </w:rPr>
        <w:t>FIN</w:t>
      </w:r>
    </w:p>
    <w:p w14:paraId="24320363" w14:textId="77777777" w:rsidR="00307962" w:rsidRPr="00EE55D3" w:rsidRDefault="00307962" w:rsidP="00C5051A">
      <w:pPr>
        <w:pStyle w:val="paragraph"/>
        <w:spacing w:before="0" w:beforeAutospacing="0" w:after="0" w:afterAutospacing="0" w:line="360" w:lineRule="auto"/>
        <w:textAlignment w:val="baseline"/>
        <w:rPr>
          <w:rFonts w:ascii="Arial" w:eastAsiaTheme="minorEastAsia" w:hAnsi="Arial" w:cs="Arial"/>
          <w:sz w:val="20"/>
          <w:szCs w:val="20"/>
          <w:lang w:val="pt-PT"/>
        </w:rPr>
      </w:pPr>
    </w:p>
    <w:p w14:paraId="1F61F3B6" w14:textId="3F988DAE" w:rsidR="399E6AE5" w:rsidRDefault="399E6AE5" w:rsidP="161CB937">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b/>
          <w:bCs/>
          <w:color w:val="000000" w:themeColor="text1"/>
          <w:sz w:val="20"/>
          <w:szCs w:val="20"/>
        </w:rPr>
        <w:t>À propos de FUJIFILM Corporation</w:t>
      </w:r>
      <w:r w:rsidRPr="161CB937">
        <w:rPr>
          <w:rStyle w:val="normaltextrun"/>
          <w:rFonts w:ascii="Arial" w:eastAsia="Arial" w:hAnsi="Arial" w:cs="Arial"/>
          <w:color w:val="000000" w:themeColor="text1"/>
          <w:sz w:val="20"/>
          <w:szCs w:val="20"/>
        </w:rPr>
        <w:t>           </w:t>
      </w:r>
    </w:p>
    <w:p w14:paraId="1129301D" w14:textId="04AA7FD3" w:rsidR="399E6AE5" w:rsidRDefault="399E6AE5" w:rsidP="161CB937">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color w:val="000000" w:themeColor="text1"/>
          <w:sz w:val="20"/>
          <w:szCs w:val="20"/>
        </w:rPr>
        <w:t>FUJIFILM Corporation est l’une des principales sociétés d’exploitation de FUJIFILM Holdings. Depuis sa création en 1934, l’entreprise a développé une multitude de technologies de pointe dans le domaine de l’image et de la photo. Conformément à ses efforts pour devenir une société largement orientée vers la santé, Fujifilm applique désormais ces technologies à la prévention, au diagnostic et au traitement des maladies via les domaines du médical et des sciences de la vie. Fujifilm se développe également dans l’activité des matériaux à haute fonctionnalité comme les matériaux pour écran plat ainsi que sur les marchés des industries graphiques et des systèmes optiques.           </w:t>
      </w:r>
    </w:p>
    <w:p w14:paraId="161E8BC8" w14:textId="0162D9A8" w:rsidR="399E6AE5" w:rsidRDefault="399E6AE5" w:rsidP="161CB937">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color w:val="000000" w:themeColor="text1"/>
          <w:sz w:val="20"/>
          <w:szCs w:val="20"/>
        </w:rPr>
        <w:t>            </w:t>
      </w:r>
    </w:p>
    <w:p w14:paraId="308974E8" w14:textId="637EB708" w:rsidR="399E6AE5" w:rsidRDefault="399E6AE5" w:rsidP="161CB937">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b/>
          <w:bCs/>
          <w:color w:val="000000" w:themeColor="text1"/>
          <w:sz w:val="20"/>
          <w:szCs w:val="20"/>
        </w:rPr>
        <w:t>À propos de FUJIFILM Graphic Communications Division </w:t>
      </w:r>
      <w:r w:rsidRPr="161CB937">
        <w:rPr>
          <w:rStyle w:val="normaltextrun"/>
          <w:rFonts w:ascii="Arial" w:eastAsia="Arial" w:hAnsi="Arial" w:cs="Arial"/>
          <w:color w:val="000000" w:themeColor="text1"/>
          <w:sz w:val="20"/>
          <w:szCs w:val="20"/>
        </w:rPr>
        <w:t>           </w:t>
      </w:r>
    </w:p>
    <w:p w14:paraId="17BC05F6" w14:textId="30AA2062" w:rsidR="399E6AE5" w:rsidRDefault="399E6AE5" w:rsidP="161CB937">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color w:val="000000" w:themeColor="text1"/>
          <w:sz w:val="20"/>
          <w:szCs w:val="20"/>
        </w:rPr>
        <w:t xml:space="preserve">FUJIFILM Graphic Communications Division constitue un partenaire solide et pérenne déterminé à proposer des solutions d’impression de grande qualité et techniquement sophistiquées, en vue d’aider les imprimeurs à renforcer leur avantage concurrentiel et à développer leur entreprise. Sa stabilité financière et un programme d’investissement sans précédent dans la recherche et le développement permettent à Fujifilm de développer des technologies propriétaires </w:t>
      </w:r>
      <w:r w:rsidRPr="161CB937">
        <w:rPr>
          <w:rStyle w:val="normaltextrun"/>
          <w:rFonts w:ascii="Arial" w:eastAsia="Arial" w:hAnsi="Arial" w:cs="Arial"/>
          <w:color w:val="000000" w:themeColor="text1"/>
          <w:sz w:val="20"/>
          <w:szCs w:val="20"/>
        </w:rPr>
        <w:lastRenderedPageBreak/>
        <w:t>d’impression haut de gamme. La gamme proposée comporte des solutions prépresse et presse pour l’impression offset, grand format et numérique, ainsi que des flux logiciels destinés à la gestion de la production d’imprimés. Fujifilm s’engage à réduire l’empreinte écologique de ses produits et de ses activités, et participe activement à la protection de l’environnement tout en s’efforçant d’informer les imprimeurs sur les meilleures pratiques dans ce domaine. Pour en savoir plus, merci de visiter le site            </w:t>
      </w:r>
    </w:p>
    <w:p w14:paraId="52F3166F" w14:textId="770ED11C" w:rsidR="399E6AE5" w:rsidRDefault="399E6AE5" w:rsidP="161CB937">
      <w:pPr>
        <w:spacing w:after="0" w:line="240" w:lineRule="auto"/>
        <w:jc w:val="both"/>
        <w:rPr>
          <w:rFonts w:ascii="Arial" w:eastAsia="Arial" w:hAnsi="Arial" w:cs="Arial"/>
          <w:color w:val="000000" w:themeColor="text1"/>
          <w:sz w:val="20"/>
          <w:szCs w:val="20"/>
        </w:rPr>
      </w:pPr>
      <w:hyperlink r:id="rId12">
        <w:r w:rsidRPr="161CB937">
          <w:rPr>
            <w:rStyle w:val="Hyperlink"/>
            <w:rFonts w:ascii="Arial" w:eastAsia="Arial" w:hAnsi="Arial" w:cs="Arial"/>
            <w:color w:val="0563C1"/>
            <w:sz w:val="20"/>
            <w:szCs w:val="20"/>
          </w:rPr>
          <w:t>fujifilmprint.eu</w:t>
        </w:r>
      </w:hyperlink>
      <w:r w:rsidRPr="161CB937">
        <w:rPr>
          <w:rStyle w:val="normaltextrun"/>
          <w:rFonts w:ascii="Arial" w:eastAsia="Arial" w:hAnsi="Arial" w:cs="Arial"/>
          <w:color w:val="000000" w:themeColor="text1"/>
          <w:sz w:val="20"/>
          <w:szCs w:val="20"/>
        </w:rPr>
        <w:t xml:space="preserve"> ou </w:t>
      </w:r>
      <w:hyperlink r:id="rId13">
        <w:r w:rsidRPr="161CB937">
          <w:rPr>
            <w:rStyle w:val="Hyperlink"/>
            <w:rFonts w:ascii="Arial" w:eastAsia="Arial" w:hAnsi="Arial" w:cs="Arial"/>
            <w:color w:val="0563C1"/>
            <w:sz w:val="20"/>
            <w:szCs w:val="20"/>
          </w:rPr>
          <w:t>youtube.com/FujifilmGSEurope</w:t>
        </w:r>
      </w:hyperlink>
      <w:r w:rsidRPr="161CB937">
        <w:rPr>
          <w:rStyle w:val="normaltextrun"/>
          <w:rFonts w:ascii="Arial" w:eastAsia="Arial" w:hAnsi="Arial" w:cs="Arial"/>
          <w:color w:val="000000" w:themeColor="text1"/>
          <w:sz w:val="20"/>
          <w:szCs w:val="20"/>
        </w:rPr>
        <w:t xml:space="preserve"> ou suivez-nous sur @FujifilmPrint           </w:t>
      </w:r>
    </w:p>
    <w:p w14:paraId="1EBA51C4" w14:textId="193B3260" w:rsidR="399E6AE5" w:rsidRDefault="399E6AE5" w:rsidP="161CB937">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color w:val="000000" w:themeColor="text1"/>
          <w:sz w:val="20"/>
          <w:szCs w:val="20"/>
        </w:rPr>
        <w:t>            </w:t>
      </w:r>
    </w:p>
    <w:p w14:paraId="4F4850C1" w14:textId="38FDFD9D" w:rsidR="399E6AE5" w:rsidRDefault="399E6AE5" w:rsidP="7BF279C9">
      <w:pPr>
        <w:spacing w:after="0" w:line="240" w:lineRule="auto"/>
        <w:jc w:val="both"/>
        <w:rPr>
          <w:rFonts w:ascii="Arial" w:eastAsia="Arial" w:hAnsi="Arial" w:cs="Arial"/>
          <w:color w:val="000000" w:themeColor="text1"/>
          <w:sz w:val="20"/>
          <w:szCs w:val="20"/>
          <w:lang w:val="en-US"/>
        </w:rPr>
      </w:pPr>
      <w:r w:rsidRPr="7BF279C9">
        <w:rPr>
          <w:rStyle w:val="normaltextrun"/>
          <w:rFonts w:ascii="Arial" w:eastAsia="Arial" w:hAnsi="Arial" w:cs="Arial"/>
          <w:b/>
          <w:bCs/>
          <w:color w:val="000000" w:themeColor="text1"/>
          <w:sz w:val="20"/>
          <w:szCs w:val="20"/>
        </w:rPr>
        <w:t>Pour tout contact communication:</w:t>
      </w:r>
      <w:r w:rsidRPr="7BF279C9">
        <w:rPr>
          <w:rStyle w:val="normaltextrun"/>
          <w:rFonts w:ascii="Arial" w:eastAsia="Arial" w:hAnsi="Arial" w:cs="Arial"/>
          <w:color w:val="000000" w:themeColor="text1"/>
          <w:sz w:val="20"/>
          <w:szCs w:val="20"/>
        </w:rPr>
        <w:t>           </w:t>
      </w:r>
      <w:r w:rsidR="7B9D1BFB" w:rsidRPr="7BF279C9">
        <w:rPr>
          <w:rStyle w:val="normaltextrun"/>
          <w:rFonts w:ascii="Arial" w:eastAsia="Arial" w:hAnsi="Arial" w:cs="Arial"/>
          <w:color w:val="000000" w:themeColor="text1"/>
          <w:sz w:val="20"/>
          <w:szCs w:val="20"/>
          <w:lang w:val="cs-CZ"/>
        </w:rPr>
        <w:t xml:space="preserve"> </w:t>
      </w:r>
    </w:p>
    <w:p w14:paraId="2E7E6BA9" w14:textId="77777777" w:rsidR="001671A2" w:rsidRPr="001A1534" w:rsidRDefault="001671A2" w:rsidP="001671A2">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42F4F827" w14:textId="77777777" w:rsidR="001671A2" w:rsidRPr="001A1534" w:rsidRDefault="001671A2" w:rsidP="001671A2">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4AE0CE21" w14:textId="77777777" w:rsidR="001671A2" w:rsidRPr="001A1534" w:rsidRDefault="001671A2" w:rsidP="001671A2">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2D509949" w14:textId="77777777" w:rsidR="001671A2" w:rsidRDefault="001671A2" w:rsidP="001671A2">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28D24F3B" w14:textId="24371088" w:rsidR="00B905A1" w:rsidRPr="0023302D" w:rsidRDefault="399E6AE5" w:rsidP="0023302D">
      <w:pPr>
        <w:spacing w:after="0" w:line="240" w:lineRule="auto"/>
        <w:jc w:val="both"/>
        <w:rPr>
          <w:rFonts w:ascii="Arial" w:eastAsia="Arial" w:hAnsi="Arial" w:cs="Arial"/>
          <w:color w:val="000000" w:themeColor="text1"/>
          <w:sz w:val="20"/>
          <w:szCs w:val="20"/>
        </w:rPr>
      </w:pPr>
      <w:r w:rsidRPr="7BF279C9">
        <w:rPr>
          <w:rStyle w:val="normaltextrun"/>
          <w:rFonts w:ascii="Arial" w:eastAsia="Arial" w:hAnsi="Arial" w:cs="Arial"/>
          <w:color w:val="000000" w:themeColor="text1"/>
          <w:sz w:val="20"/>
          <w:szCs w:val="20"/>
        </w:rPr>
        <w:t>          </w:t>
      </w:r>
    </w:p>
    <w:sectPr w:rsidR="00B905A1" w:rsidRPr="0023302D"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B997" w14:textId="77777777" w:rsidR="0081352B" w:rsidRDefault="0081352B" w:rsidP="00A46B91">
      <w:pPr>
        <w:spacing w:after="0" w:line="240" w:lineRule="auto"/>
      </w:pPr>
      <w:r>
        <w:separator/>
      </w:r>
    </w:p>
  </w:endnote>
  <w:endnote w:type="continuationSeparator" w:id="0">
    <w:p w14:paraId="56574A4B" w14:textId="77777777" w:rsidR="0081352B" w:rsidRDefault="0081352B" w:rsidP="00A46B91">
      <w:pPr>
        <w:spacing w:after="0" w:line="240" w:lineRule="auto"/>
      </w:pPr>
      <w:r>
        <w:continuationSeparator/>
      </w:r>
    </w:p>
  </w:endnote>
  <w:endnote w:type="continuationNotice" w:id="1">
    <w:p w14:paraId="7C8A42F0" w14:textId="77777777" w:rsidR="0081352B" w:rsidRDefault="008135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A89D" w14:textId="77777777" w:rsidR="0081352B" w:rsidRDefault="0081352B" w:rsidP="00A46B91">
      <w:pPr>
        <w:spacing w:after="0" w:line="240" w:lineRule="auto"/>
      </w:pPr>
      <w:r>
        <w:separator/>
      </w:r>
    </w:p>
  </w:footnote>
  <w:footnote w:type="continuationSeparator" w:id="0">
    <w:p w14:paraId="6D92ABAD" w14:textId="77777777" w:rsidR="0081352B" w:rsidRDefault="0081352B" w:rsidP="00A46B91">
      <w:pPr>
        <w:spacing w:after="0" w:line="240" w:lineRule="auto"/>
      </w:pPr>
      <w:r>
        <w:continuationSeparator/>
      </w:r>
    </w:p>
  </w:footnote>
  <w:footnote w:type="continuationNotice" w:id="1">
    <w:p w14:paraId="210DD6F2" w14:textId="77777777" w:rsidR="0081352B" w:rsidRDefault="008135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fr-FR"/>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fr-FR"/>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E78B4" id="Rectangle 2" o:spid="_x0000_s1026"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578203">
    <w:abstractNumId w:val="2"/>
  </w:num>
  <w:num w:numId="2" w16cid:durableId="923106503">
    <w:abstractNumId w:val="3"/>
  </w:num>
  <w:num w:numId="3" w16cid:durableId="1910537210">
    <w:abstractNumId w:val="1"/>
  </w:num>
  <w:num w:numId="4" w16cid:durableId="473303383">
    <w:abstractNumId w:val="0"/>
  </w:num>
  <w:num w:numId="5" w16cid:durableId="1281258752">
    <w:abstractNumId w:val="4"/>
  </w:num>
  <w:num w:numId="6" w16cid:durableId="17764441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18B"/>
    <w:rsid w:val="0001050F"/>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18CD"/>
    <w:rsid w:val="000E2CE2"/>
    <w:rsid w:val="000E7B60"/>
    <w:rsid w:val="000F254F"/>
    <w:rsid w:val="000F405E"/>
    <w:rsid w:val="000F5BCE"/>
    <w:rsid w:val="00101900"/>
    <w:rsid w:val="00105131"/>
    <w:rsid w:val="00116B5D"/>
    <w:rsid w:val="00117162"/>
    <w:rsid w:val="001175FA"/>
    <w:rsid w:val="00117C97"/>
    <w:rsid w:val="00126C1E"/>
    <w:rsid w:val="00132F81"/>
    <w:rsid w:val="00134D12"/>
    <w:rsid w:val="00140CC7"/>
    <w:rsid w:val="00142881"/>
    <w:rsid w:val="001440EE"/>
    <w:rsid w:val="001459FC"/>
    <w:rsid w:val="00145CB0"/>
    <w:rsid w:val="00147AB8"/>
    <w:rsid w:val="001506FE"/>
    <w:rsid w:val="001510F9"/>
    <w:rsid w:val="00152602"/>
    <w:rsid w:val="00162F80"/>
    <w:rsid w:val="001671A2"/>
    <w:rsid w:val="00170E62"/>
    <w:rsid w:val="001717D8"/>
    <w:rsid w:val="001759CA"/>
    <w:rsid w:val="00181AE2"/>
    <w:rsid w:val="001843F8"/>
    <w:rsid w:val="0019029B"/>
    <w:rsid w:val="00192E3A"/>
    <w:rsid w:val="00192F38"/>
    <w:rsid w:val="001937A8"/>
    <w:rsid w:val="00193D34"/>
    <w:rsid w:val="00194694"/>
    <w:rsid w:val="00195BB4"/>
    <w:rsid w:val="001A0C8F"/>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3302D"/>
    <w:rsid w:val="00240485"/>
    <w:rsid w:val="00241F5C"/>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E15FE"/>
    <w:rsid w:val="002E1B90"/>
    <w:rsid w:val="002E3F15"/>
    <w:rsid w:val="002E5072"/>
    <w:rsid w:val="002E74CE"/>
    <w:rsid w:val="002F00D7"/>
    <w:rsid w:val="002F19C0"/>
    <w:rsid w:val="002F2EA1"/>
    <w:rsid w:val="002F4070"/>
    <w:rsid w:val="002F559C"/>
    <w:rsid w:val="00301F13"/>
    <w:rsid w:val="00306D71"/>
    <w:rsid w:val="00307962"/>
    <w:rsid w:val="00311D2B"/>
    <w:rsid w:val="00314ED2"/>
    <w:rsid w:val="00315DCC"/>
    <w:rsid w:val="003265FF"/>
    <w:rsid w:val="00327968"/>
    <w:rsid w:val="00330CAD"/>
    <w:rsid w:val="003336F3"/>
    <w:rsid w:val="003352AE"/>
    <w:rsid w:val="003412D3"/>
    <w:rsid w:val="003437EA"/>
    <w:rsid w:val="00353F9C"/>
    <w:rsid w:val="00357F76"/>
    <w:rsid w:val="00360032"/>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737A"/>
    <w:rsid w:val="0043170D"/>
    <w:rsid w:val="0043255E"/>
    <w:rsid w:val="004333AF"/>
    <w:rsid w:val="00451B1F"/>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4B06"/>
    <w:rsid w:val="00575A81"/>
    <w:rsid w:val="00587BCC"/>
    <w:rsid w:val="00590999"/>
    <w:rsid w:val="00592379"/>
    <w:rsid w:val="00596345"/>
    <w:rsid w:val="005A0BFF"/>
    <w:rsid w:val="005A0CB5"/>
    <w:rsid w:val="005A1FFF"/>
    <w:rsid w:val="005A42DE"/>
    <w:rsid w:val="005A58F1"/>
    <w:rsid w:val="005A63F3"/>
    <w:rsid w:val="005A6542"/>
    <w:rsid w:val="005B08B7"/>
    <w:rsid w:val="005B2905"/>
    <w:rsid w:val="005B4B4F"/>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65F7"/>
    <w:rsid w:val="00631D0C"/>
    <w:rsid w:val="006357AE"/>
    <w:rsid w:val="0063768B"/>
    <w:rsid w:val="0064030D"/>
    <w:rsid w:val="00642B8A"/>
    <w:rsid w:val="00647C79"/>
    <w:rsid w:val="006531F7"/>
    <w:rsid w:val="006540B8"/>
    <w:rsid w:val="006566F4"/>
    <w:rsid w:val="00657210"/>
    <w:rsid w:val="006607B5"/>
    <w:rsid w:val="0066589F"/>
    <w:rsid w:val="00665CE6"/>
    <w:rsid w:val="0066635E"/>
    <w:rsid w:val="006707C8"/>
    <w:rsid w:val="00673C75"/>
    <w:rsid w:val="00674A99"/>
    <w:rsid w:val="00682B77"/>
    <w:rsid w:val="006908A7"/>
    <w:rsid w:val="00693571"/>
    <w:rsid w:val="00694671"/>
    <w:rsid w:val="006A04EE"/>
    <w:rsid w:val="006A55E0"/>
    <w:rsid w:val="006A6C69"/>
    <w:rsid w:val="006A7C22"/>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82660"/>
    <w:rsid w:val="00784B31"/>
    <w:rsid w:val="007856A7"/>
    <w:rsid w:val="0079610D"/>
    <w:rsid w:val="007A0E4E"/>
    <w:rsid w:val="007A2E02"/>
    <w:rsid w:val="007A3288"/>
    <w:rsid w:val="007A5240"/>
    <w:rsid w:val="007A7B57"/>
    <w:rsid w:val="007B250F"/>
    <w:rsid w:val="007B25FA"/>
    <w:rsid w:val="007B2B65"/>
    <w:rsid w:val="007B3AB1"/>
    <w:rsid w:val="007B47EB"/>
    <w:rsid w:val="007B7088"/>
    <w:rsid w:val="007C118C"/>
    <w:rsid w:val="007C2C00"/>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352B"/>
    <w:rsid w:val="00814F4F"/>
    <w:rsid w:val="00817497"/>
    <w:rsid w:val="008175AF"/>
    <w:rsid w:val="0082520B"/>
    <w:rsid w:val="008266C4"/>
    <w:rsid w:val="00836535"/>
    <w:rsid w:val="00840B32"/>
    <w:rsid w:val="008462AA"/>
    <w:rsid w:val="008515E8"/>
    <w:rsid w:val="00852F2F"/>
    <w:rsid w:val="008554A2"/>
    <w:rsid w:val="00855CCF"/>
    <w:rsid w:val="00856A56"/>
    <w:rsid w:val="00860169"/>
    <w:rsid w:val="00860741"/>
    <w:rsid w:val="00862263"/>
    <w:rsid w:val="008630DA"/>
    <w:rsid w:val="008676F3"/>
    <w:rsid w:val="0087137F"/>
    <w:rsid w:val="0087371C"/>
    <w:rsid w:val="0087612D"/>
    <w:rsid w:val="00877D2A"/>
    <w:rsid w:val="00877D7F"/>
    <w:rsid w:val="0088194A"/>
    <w:rsid w:val="0089436B"/>
    <w:rsid w:val="008960BF"/>
    <w:rsid w:val="008A06F3"/>
    <w:rsid w:val="008A0C65"/>
    <w:rsid w:val="008A74E8"/>
    <w:rsid w:val="008C0A16"/>
    <w:rsid w:val="008C22D3"/>
    <w:rsid w:val="008C42F3"/>
    <w:rsid w:val="008C5932"/>
    <w:rsid w:val="008D2298"/>
    <w:rsid w:val="008D6A7E"/>
    <w:rsid w:val="008D6AC1"/>
    <w:rsid w:val="008E02A6"/>
    <w:rsid w:val="008E11E2"/>
    <w:rsid w:val="008E18C9"/>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4DF5"/>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7176F"/>
    <w:rsid w:val="009749E7"/>
    <w:rsid w:val="00976BBE"/>
    <w:rsid w:val="0097728D"/>
    <w:rsid w:val="009777F6"/>
    <w:rsid w:val="009868F3"/>
    <w:rsid w:val="00987710"/>
    <w:rsid w:val="00991336"/>
    <w:rsid w:val="00993BE1"/>
    <w:rsid w:val="009970D0"/>
    <w:rsid w:val="0099796C"/>
    <w:rsid w:val="009A392B"/>
    <w:rsid w:val="009A74C6"/>
    <w:rsid w:val="009B1C57"/>
    <w:rsid w:val="009B2078"/>
    <w:rsid w:val="009B73CF"/>
    <w:rsid w:val="009C1BAC"/>
    <w:rsid w:val="009C26A7"/>
    <w:rsid w:val="009C2B9F"/>
    <w:rsid w:val="009C526D"/>
    <w:rsid w:val="009D39B9"/>
    <w:rsid w:val="009D649A"/>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4806"/>
    <w:rsid w:val="00A25EF0"/>
    <w:rsid w:val="00A30E70"/>
    <w:rsid w:val="00A410D4"/>
    <w:rsid w:val="00A4299A"/>
    <w:rsid w:val="00A44715"/>
    <w:rsid w:val="00A46B91"/>
    <w:rsid w:val="00A555BC"/>
    <w:rsid w:val="00A566B9"/>
    <w:rsid w:val="00A668A7"/>
    <w:rsid w:val="00A75A24"/>
    <w:rsid w:val="00A80DB8"/>
    <w:rsid w:val="00A83D9F"/>
    <w:rsid w:val="00A87790"/>
    <w:rsid w:val="00A90ADF"/>
    <w:rsid w:val="00AA4DB3"/>
    <w:rsid w:val="00AA66C9"/>
    <w:rsid w:val="00AB2936"/>
    <w:rsid w:val="00AB5E76"/>
    <w:rsid w:val="00AB6721"/>
    <w:rsid w:val="00AB7FF5"/>
    <w:rsid w:val="00AC3AF1"/>
    <w:rsid w:val="00AC54BF"/>
    <w:rsid w:val="00AD144B"/>
    <w:rsid w:val="00AD465E"/>
    <w:rsid w:val="00AE0F6C"/>
    <w:rsid w:val="00AE296D"/>
    <w:rsid w:val="00AE5FC1"/>
    <w:rsid w:val="00AF28B1"/>
    <w:rsid w:val="00B12F80"/>
    <w:rsid w:val="00B138EF"/>
    <w:rsid w:val="00B20D2E"/>
    <w:rsid w:val="00B236F5"/>
    <w:rsid w:val="00B367CE"/>
    <w:rsid w:val="00B415F0"/>
    <w:rsid w:val="00B419C8"/>
    <w:rsid w:val="00B426B1"/>
    <w:rsid w:val="00B42A7D"/>
    <w:rsid w:val="00B46B4A"/>
    <w:rsid w:val="00B4711B"/>
    <w:rsid w:val="00B51E05"/>
    <w:rsid w:val="00B51EED"/>
    <w:rsid w:val="00B54C0F"/>
    <w:rsid w:val="00B60950"/>
    <w:rsid w:val="00B61772"/>
    <w:rsid w:val="00B669C3"/>
    <w:rsid w:val="00B7072A"/>
    <w:rsid w:val="00B73BED"/>
    <w:rsid w:val="00B829B7"/>
    <w:rsid w:val="00B84D15"/>
    <w:rsid w:val="00B860CA"/>
    <w:rsid w:val="00B905A1"/>
    <w:rsid w:val="00B9581F"/>
    <w:rsid w:val="00B96ABC"/>
    <w:rsid w:val="00BB11F2"/>
    <w:rsid w:val="00BB18F5"/>
    <w:rsid w:val="00BB1B3E"/>
    <w:rsid w:val="00BB1D67"/>
    <w:rsid w:val="00BC1092"/>
    <w:rsid w:val="00BC219D"/>
    <w:rsid w:val="00BC2C6C"/>
    <w:rsid w:val="00BC45C1"/>
    <w:rsid w:val="00BC6F5B"/>
    <w:rsid w:val="00BD3C17"/>
    <w:rsid w:val="00BD4A1E"/>
    <w:rsid w:val="00BD4F0D"/>
    <w:rsid w:val="00BD6473"/>
    <w:rsid w:val="00BE234E"/>
    <w:rsid w:val="00BE4591"/>
    <w:rsid w:val="00BE4FAA"/>
    <w:rsid w:val="00BF0BE0"/>
    <w:rsid w:val="00BF5279"/>
    <w:rsid w:val="00BF5DA6"/>
    <w:rsid w:val="00C005CD"/>
    <w:rsid w:val="00C01CEC"/>
    <w:rsid w:val="00C059A2"/>
    <w:rsid w:val="00C05EA8"/>
    <w:rsid w:val="00C11017"/>
    <w:rsid w:val="00C13D0B"/>
    <w:rsid w:val="00C15200"/>
    <w:rsid w:val="00C21BA1"/>
    <w:rsid w:val="00C23265"/>
    <w:rsid w:val="00C24EF9"/>
    <w:rsid w:val="00C270F3"/>
    <w:rsid w:val="00C323BA"/>
    <w:rsid w:val="00C362A0"/>
    <w:rsid w:val="00C5051A"/>
    <w:rsid w:val="00C55205"/>
    <w:rsid w:val="00C61C86"/>
    <w:rsid w:val="00C633BB"/>
    <w:rsid w:val="00C63ED4"/>
    <w:rsid w:val="00C65DAA"/>
    <w:rsid w:val="00C67626"/>
    <w:rsid w:val="00C67F62"/>
    <w:rsid w:val="00C7202F"/>
    <w:rsid w:val="00C81E2D"/>
    <w:rsid w:val="00C835FA"/>
    <w:rsid w:val="00C84F7A"/>
    <w:rsid w:val="00C85113"/>
    <w:rsid w:val="00C864FF"/>
    <w:rsid w:val="00C86FCD"/>
    <w:rsid w:val="00C87866"/>
    <w:rsid w:val="00C91545"/>
    <w:rsid w:val="00C927A9"/>
    <w:rsid w:val="00C94555"/>
    <w:rsid w:val="00C949B0"/>
    <w:rsid w:val="00CA0AA8"/>
    <w:rsid w:val="00CA5EF2"/>
    <w:rsid w:val="00CB5325"/>
    <w:rsid w:val="00CB6673"/>
    <w:rsid w:val="00CC133C"/>
    <w:rsid w:val="00CC470F"/>
    <w:rsid w:val="00CC7AEF"/>
    <w:rsid w:val="00CD23A4"/>
    <w:rsid w:val="00CD28CC"/>
    <w:rsid w:val="00CE11C3"/>
    <w:rsid w:val="00CE44F8"/>
    <w:rsid w:val="00CE605A"/>
    <w:rsid w:val="00CE6CB6"/>
    <w:rsid w:val="00CE7556"/>
    <w:rsid w:val="00CE7724"/>
    <w:rsid w:val="00CF07BC"/>
    <w:rsid w:val="00CF21BA"/>
    <w:rsid w:val="00CF3058"/>
    <w:rsid w:val="00CF6FD8"/>
    <w:rsid w:val="00D001C1"/>
    <w:rsid w:val="00D0446E"/>
    <w:rsid w:val="00D15FCD"/>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13AB"/>
    <w:rsid w:val="00D83FB9"/>
    <w:rsid w:val="00D87D4D"/>
    <w:rsid w:val="00D9165F"/>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79D3"/>
    <w:rsid w:val="00DF60CF"/>
    <w:rsid w:val="00DF7430"/>
    <w:rsid w:val="00E001B7"/>
    <w:rsid w:val="00E00C58"/>
    <w:rsid w:val="00E032D5"/>
    <w:rsid w:val="00E07CD5"/>
    <w:rsid w:val="00E13A19"/>
    <w:rsid w:val="00E166EF"/>
    <w:rsid w:val="00E312C7"/>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3D3E"/>
    <w:rsid w:val="00EA4B50"/>
    <w:rsid w:val="00EA7F93"/>
    <w:rsid w:val="00EB1910"/>
    <w:rsid w:val="00EB1F4D"/>
    <w:rsid w:val="00EB6C6B"/>
    <w:rsid w:val="00EC4616"/>
    <w:rsid w:val="00ED1257"/>
    <w:rsid w:val="00ED2423"/>
    <w:rsid w:val="00EE2CA1"/>
    <w:rsid w:val="00EE55D3"/>
    <w:rsid w:val="00EE59F0"/>
    <w:rsid w:val="00EE73AA"/>
    <w:rsid w:val="00EF1A14"/>
    <w:rsid w:val="00EF3612"/>
    <w:rsid w:val="00EF396F"/>
    <w:rsid w:val="00EF6377"/>
    <w:rsid w:val="00F06E7D"/>
    <w:rsid w:val="00F0730E"/>
    <w:rsid w:val="00F1467C"/>
    <w:rsid w:val="00F2203D"/>
    <w:rsid w:val="00F230B2"/>
    <w:rsid w:val="00F311F9"/>
    <w:rsid w:val="00F43F29"/>
    <w:rsid w:val="00F45489"/>
    <w:rsid w:val="00F503B8"/>
    <w:rsid w:val="00F521CD"/>
    <w:rsid w:val="00F54815"/>
    <w:rsid w:val="00F5655C"/>
    <w:rsid w:val="00F6294D"/>
    <w:rsid w:val="00F65D6F"/>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7609209"/>
    <w:rsid w:val="081DA382"/>
    <w:rsid w:val="0A017AB0"/>
    <w:rsid w:val="0BFD8BBF"/>
    <w:rsid w:val="0E3CA84E"/>
    <w:rsid w:val="13FAD08F"/>
    <w:rsid w:val="161CB937"/>
    <w:rsid w:val="18E423E1"/>
    <w:rsid w:val="198FE230"/>
    <w:rsid w:val="1CC4F0BC"/>
    <w:rsid w:val="2109F995"/>
    <w:rsid w:val="21202E53"/>
    <w:rsid w:val="212BC8F5"/>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6862EED"/>
    <w:rsid w:val="372D7D61"/>
    <w:rsid w:val="390FE3A7"/>
    <w:rsid w:val="399E6AE5"/>
    <w:rsid w:val="3A8E1A03"/>
    <w:rsid w:val="40430DA9"/>
    <w:rsid w:val="41A502F6"/>
    <w:rsid w:val="456A9D70"/>
    <w:rsid w:val="4572A8E1"/>
    <w:rsid w:val="46371EB0"/>
    <w:rsid w:val="4E0A7DC1"/>
    <w:rsid w:val="4E3A8307"/>
    <w:rsid w:val="4EFA0933"/>
    <w:rsid w:val="4F211385"/>
    <w:rsid w:val="506DC62E"/>
    <w:rsid w:val="50F8E27B"/>
    <w:rsid w:val="56170331"/>
    <w:rsid w:val="5998D639"/>
    <w:rsid w:val="5BDF707D"/>
    <w:rsid w:val="60AE34E4"/>
    <w:rsid w:val="62CB7718"/>
    <w:rsid w:val="6323BE5E"/>
    <w:rsid w:val="6636AFF6"/>
    <w:rsid w:val="68ADB9D0"/>
    <w:rsid w:val="69215A0B"/>
    <w:rsid w:val="6940163F"/>
    <w:rsid w:val="699EF201"/>
    <w:rsid w:val="6B5554BF"/>
    <w:rsid w:val="6C899897"/>
    <w:rsid w:val="6CE5D914"/>
    <w:rsid w:val="6F87AEFB"/>
    <w:rsid w:val="73DC88D4"/>
    <w:rsid w:val="771096BD"/>
    <w:rsid w:val="7983BA9B"/>
    <w:rsid w:val="798B05E5"/>
    <w:rsid w:val="7A540D27"/>
    <w:rsid w:val="7B2930A2"/>
    <w:rsid w:val="7B9D1BFB"/>
    <w:rsid w:val="7BD190DC"/>
    <w:rsid w:val="7BF279C9"/>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0492375">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529996791">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711609959">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825432977">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33363985">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0409177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082213807">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697537120">
      <w:bodyDiv w:val="1"/>
      <w:marLeft w:val="0"/>
      <w:marRight w:val="0"/>
      <w:marTop w:val="0"/>
      <w:marBottom w:val="0"/>
      <w:divBdr>
        <w:top w:val="none" w:sz="0" w:space="0" w:color="auto"/>
        <w:left w:val="none" w:sz="0" w:space="0" w:color="auto"/>
        <w:bottom w:val="none" w:sz="0" w:space="0" w:color="auto"/>
        <w:right w:val="none" w:sz="0" w:space="0" w:color="auto"/>
      </w:divBdr>
    </w:div>
    <w:div w:id="1722485274">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18917088">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f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fr/secteur-commercia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35B14-F190-4116-8CE1-92F970326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B98889-7086-4F0C-8129-BBBDBD828E26}">
  <ds:schemaRefs>
    <ds:schemaRef ds:uri="http://schemas.microsoft.com/sharepoint/v3/contenttype/forms"/>
  </ds:schemaRefs>
</ds:datastoreItem>
</file>

<file path=customXml/itemProps3.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4.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1419</Words>
  <Characters>8091</Characters>
  <Application>Microsoft Office Word</Application>
  <DocSecurity>0</DocSecurity>
  <Lines>67</Lines>
  <Paragraphs>18</Paragraphs>
  <ScaleCrop>false</ScaleCrop>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8</cp:revision>
  <dcterms:created xsi:type="dcterms:W3CDTF">2026-09-24T15:16:00Z</dcterms:created>
  <dcterms:modified xsi:type="dcterms:W3CDTF">2026-09-24T15:27:00Z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