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472C4" w14:textId="77777777" w:rsidR="00B747E1" w:rsidRPr="002E0943" w:rsidRDefault="00B747E1" w:rsidP="00B747E1">
      <w:pPr>
        <w:tabs>
          <w:tab w:val="left" w:pos="245"/>
        </w:tabs>
        <w:spacing w:after="0" w:line="240" w:lineRule="auto"/>
        <w:rPr>
          <w:rFonts w:ascii="Calibri" w:eastAsia="Times New Roman" w:hAnsi="Calibri" w:cs="Calibri"/>
          <w:kern w:val="0"/>
          <w:szCs w:val="20"/>
          <w14:ligatures w14:val="none"/>
        </w:rPr>
      </w:pPr>
      <w:r w:rsidRPr="002E0943">
        <w:rPr>
          <w:rFonts w:ascii="Calibri" w:hAnsi="Calibri" w:cs="Calibri"/>
          <w:b/>
          <w:noProof/>
          <w:color w:val="FF0000"/>
          <w:kern w:val="0"/>
          <w14:ligatures w14:val="none"/>
        </w:rPr>
        <w:drawing>
          <wp:inline distT="0" distB="0" distL="0" distR="0" wp14:anchorId="041C9DFE" wp14:editId="58E5D810">
            <wp:extent cx="2184400" cy="717550"/>
            <wp:effectExtent l="0" t="0" r="6350" b="6350"/>
            <wp:docPr id="3" name="Picture 3" descr="A picture containing text&#10;&#10;Description automatically generated">
              <a:extLst xmlns:a="http://schemas.openxmlformats.org/drawingml/2006/main">
                <a:ext uri="{FF2B5EF4-FFF2-40B4-BE49-F238E27FC236}">
                  <a16:creationId xmlns:a16="http://schemas.microsoft.com/office/drawing/2014/main" id="{D43497D8-A3FF-4A26-AAE2-5FEA695A23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4400" cy="717550"/>
                    </a:xfrm>
                    <a:prstGeom prst="rect">
                      <a:avLst/>
                    </a:prstGeom>
                    <a:noFill/>
                    <a:ln>
                      <a:noFill/>
                    </a:ln>
                  </pic:spPr>
                </pic:pic>
              </a:graphicData>
            </a:graphic>
          </wp:inline>
        </w:drawing>
      </w:r>
    </w:p>
    <w:p w14:paraId="191386B9" w14:textId="77777777" w:rsidR="00B747E1" w:rsidRPr="002E0943" w:rsidRDefault="00B747E1" w:rsidP="00B747E1">
      <w:pPr>
        <w:tabs>
          <w:tab w:val="left" w:pos="245"/>
        </w:tabs>
        <w:spacing w:after="0" w:line="240" w:lineRule="auto"/>
        <w:rPr>
          <w:rFonts w:ascii="Calibri" w:eastAsia="Times New Roman" w:hAnsi="Calibri" w:cs="Calibri"/>
          <w:kern w:val="0"/>
          <w:szCs w:val="20"/>
          <w14:ligatures w14:val="none"/>
        </w:rPr>
      </w:pPr>
    </w:p>
    <w:p w14:paraId="1D241F8E" w14:textId="77777777" w:rsidR="00B747E1" w:rsidRPr="002E0943" w:rsidRDefault="00B747E1" w:rsidP="00B747E1">
      <w:pPr>
        <w:tabs>
          <w:tab w:val="left" w:pos="245"/>
        </w:tabs>
        <w:spacing w:after="0" w:line="240" w:lineRule="auto"/>
        <w:rPr>
          <w:rFonts w:ascii="Calibri" w:eastAsia="Times New Roman" w:hAnsi="Calibri" w:cs="Calibri"/>
          <w:color w:val="003399"/>
          <w:kern w:val="0"/>
          <w14:ligatures w14:val="none"/>
        </w:rPr>
      </w:pPr>
      <w:r w:rsidRPr="002E0943">
        <w:rPr>
          <w:rFonts w:ascii="Calibri" w:hAnsi="Calibri" w:cs="Calibri"/>
          <w:noProof/>
          <w:kern w:val="0"/>
          <w:lang w:eastAsia="de-CH"/>
          <w14:ligatures w14:val="none"/>
        </w:rPr>
        <w:drawing>
          <wp:inline distT="0" distB="0" distL="0" distR="0" wp14:anchorId="049EBFE6" wp14:editId="5934851D">
            <wp:extent cx="5731510" cy="275553"/>
            <wp:effectExtent l="0" t="0" r="0" b="0"/>
            <wp:docPr id="1" name="Picture 1" descr="new_release_hdr_0520">
              <a:extLst xmlns:a="http://schemas.openxmlformats.org/drawingml/2006/main">
                <a:ext uri="{FF2B5EF4-FFF2-40B4-BE49-F238E27FC236}">
                  <a16:creationId xmlns:a16="http://schemas.microsoft.com/office/drawing/2014/main" id="{7044C6E7-1035-4F22-AEA7-8653B9F3D3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release_hdr_05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275553"/>
                    </a:xfrm>
                    <a:prstGeom prst="rect">
                      <a:avLst/>
                    </a:prstGeom>
                    <a:noFill/>
                    <a:ln>
                      <a:noFill/>
                    </a:ln>
                  </pic:spPr>
                </pic:pic>
              </a:graphicData>
            </a:graphic>
          </wp:inline>
        </w:drawing>
      </w:r>
    </w:p>
    <w:p w14:paraId="0DDB54D8" w14:textId="77777777" w:rsidR="00B747E1" w:rsidRPr="002E0943" w:rsidRDefault="00B747E1" w:rsidP="00B747E1">
      <w:pPr>
        <w:spacing w:after="0" w:line="240" w:lineRule="auto"/>
        <w:rPr>
          <w:rFonts w:ascii="Arial" w:eastAsia="Times New Roman" w:hAnsi="Arial" w:cs="Arial"/>
          <w:b/>
          <w:kern w:val="0"/>
          <w:sz w:val="28"/>
          <w:szCs w:val="28"/>
          <w14:ligatures w14:val="none"/>
        </w:rPr>
      </w:pPr>
    </w:p>
    <w:p w14:paraId="3252962C" w14:textId="77777777" w:rsidR="00B747E1" w:rsidRPr="002E0943" w:rsidRDefault="00B747E1" w:rsidP="00B747E1">
      <w:pPr>
        <w:spacing w:after="0" w:line="240" w:lineRule="auto"/>
        <w:outlineLvl w:val="0"/>
        <w:rPr>
          <w:rFonts w:ascii="Arial" w:eastAsia="Times New Roman" w:hAnsi="Arial" w:cs="Arial"/>
          <w:b/>
          <w:kern w:val="0"/>
          <w:sz w:val="20"/>
          <w:szCs w:val="20"/>
          <w14:ligatures w14:val="none"/>
        </w:rPr>
      </w:pPr>
      <w:r w:rsidRPr="002E0943">
        <w:rPr>
          <w:rFonts w:ascii="Arial" w:eastAsia="Times New Roman" w:hAnsi="Arial" w:cs="Arial"/>
          <w:b/>
          <w:kern w:val="0"/>
          <w:sz w:val="20"/>
          <w:szCs w:val="20"/>
          <w14:ligatures w14:val="none"/>
        </w:rPr>
        <w:t>PR Contacts:</w:t>
      </w:r>
      <w:r w:rsidRPr="002E0943">
        <w:rPr>
          <w:rFonts w:ascii="Arial" w:eastAsia="Times New Roman" w:hAnsi="Arial" w:cs="Arial"/>
          <w:b/>
          <w:kern w:val="0"/>
          <w:sz w:val="20"/>
          <w:szCs w:val="20"/>
          <w14:ligatures w14:val="none"/>
        </w:rPr>
        <w:tab/>
      </w:r>
      <w:r w:rsidRPr="002E0943">
        <w:rPr>
          <w:rFonts w:ascii="Arial" w:eastAsia="Times New Roman" w:hAnsi="Arial" w:cs="Arial"/>
          <w:b/>
          <w:kern w:val="0"/>
          <w:sz w:val="20"/>
          <w:szCs w:val="20"/>
          <w14:ligatures w14:val="none"/>
        </w:rPr>
        <w:tab/>
      </w:r>
      <w:r w:rsidRPr="002E0943">
        <w:rPr>
          <w:rFonts w:ascii="Arial" w:eastAsia="Times New Roman" w:hAnsi="Arial" w:cs="Arial"/>
          <w:b/>
          <w:kern w:val="0"/>
          <w:sz w:val="20"/>
          <w:szCs w:val="20"/>
          <w14:ligatures w14:val="none"/>
        </w:rPr>
        <w:tab/>
      </w:r>
      <w:r w:rsidRPr="002E0943">
        <w:rPr>
          <w:rFonts w:ascii="Arial" w:eastAsia="Times New Roman" w:hAnsi="Arial" w:cs="Arial"/>
          <w:b/>
          <w:kern w:val="0"/>
          <w:sz w:val="20"/>
          <w:szCs w:val="20"/>
          <w14:ligatures w14:val="none"/>
        </w:rPr>
        <w:tab/>
      </w:r>
      <w:r w:rsidRPr="002E0943">
        <w:rPr>
          <w:rFonts w:ascii="Arial" w:eastAsia="Times New Roman" w:hAnsi="Arial" w:cs="Arial"/>
          <w:b/>
          <w:kern w:val="0"/>
          <w:sz w:val="20"/>
          <w:szCs w:val="20"/>
          <w14:ligatures w14:val="none"/>
        </w:rPr>
        <w:tab/>
      </w:r>
    </w:p>
    <w:p w14:paraId="2557D633" w14:textId="77777777" w:rsidR="00B747E1" w:rsidRPr="00EA6002" w:rsidRDefault="00B747E1" w:rsidP="00B747E1">
      <w:pPr>
        <w:spacing w:after="0" w:line="240" w:lineRule="auto"/>
        <w:rPr>
          <w:rFonts w:ascii="Arial" w:eastAsia="Aptos" w:hAnsi="Arial" w:cs="Arial"/>
          <w:kern w:val="0"/>
        </w:rPr>
      </w:pPr>
      <w:r w:rsidRPr="00EA6002">
        <w:rPr>
          <w:rFonts w:ascii="Arial" w:eastAsia="Aptos" w:hAnsi="Arial" w:cs="Arial"/>
          <w:kern w:val="0"/>
        </w:rPr>
        <w:t xml:space="preserve">Nick Stacy, Sun Chemical                Sirah Awan, AD Communications, UK </w:t>
      </w:r>
    </w:p>
    <w:p w14:paraId="35C12F8E" w14:textId="77777777" w:rsidR="00B747E1" w:rsidRPr="00EA6002" w:rsidRDefault="00B747E1" w:rsidP="00B747E1">
      <w:pPr>
        <w:spacing w:after="0" w:line="240" w:lineRule="auto"/>
        <w:rPr>
          <w:rFonts w:ascii="Arial" w:eastAsia="Aptos" w:hAnsi="Arial" w:cs="Arial"/>
          <w:kern w:val="0"/>
        </w:rPr>
      </w:pPr>
      <w:r w:rsidRPr="00EA6002">
        <w:rPr>
          <w:rFonts w:ascii="Arial" w:eastAsia="Aptos" w:hAnsi="Arial" w:cs="Arial"/>
          <w:kern w:val="0"/>
          <w:lang w:val="en-US" w:eastAsia="en-GB"/>
        </w:rPr>
        <w:t>+1 859 628 2045</w:t>
      </w:r>
      <w:r w:rsidRPr="00EA6002">
        <w:rPr>
          <w:rFonts w:ascii="Arial" w:eastAsia="Aptos" w:hAnsi="Arial" w:cs="Arial"/>
          <w:kern w:val="0"/>
        </w:rPr>
        <w:t>                               +44 (0)1372 460542</w:t>
      </w:r>
    </w:p>
    <w:p w14:paraId="4F4A29EF" w14:textId="77777777" w:rsidR="00B747E1" w:rsidRPr="00EA6002" w:rsidRDefault="00B747E1" w:rsidP="00B747E1">
      <w:pPr>
        <w:spacing w:after="0" w:line="240" w:lineRule="auto"/>
        <w:rPr>
          <w:rFonts w:ascii="Arial" w:eastAsia="Aptos" w:hAnsi="Arial" w:cs="Arial"/>
          <w:kern w:val="0"/>
          <w:u w:val="single"/>
        </w:rPr>
      </w:pPr>
      <w:hyperlink r:id="rId11" w:history="1">
        <w:r w:rsidRPr="00EA6002">
          <w:rPr>
            <w:rFonts w:ascii="Arial" w:eastAsia="Aptos" w:hAnsi="Arial" w:cs="Arial"/>
            <w:color w:val="467886"/>
            <w:kern w:val="0"/>
            <w:u w:val="single"/>
          </w:rPr>
          <w:t>nick.stacy@sunchemical.com</w:t>
        </w:r>
      </w:hyperlink>
      <w:r w:rsidRPr="00EA6002">
        <w:rPr>
          <w:rFonts w:ascii="Arial" w:eastAsia="Aptos" w:hAnsi="Arial" w:cs="Arial"/>
          <w:kern w:val="0"/>
        </w:rPr>
        <w:t xml:space="preserve">          </w:t>
      </w:r>
      <w:hyperlink r:id="rId12" w:history="1">
        <w:r w:rsidRPr="00EA6002">
          <w:rPr>
            <w:rFonts w:ascii="Arial" w:eastAsia="Aptos" w:hAnsi="Arial" w:cs="Arial"/>
            <w:color w:val="467886"/>
            <w:kern w:val="0"/>
            <w:u w:val="single"/>
          </w:rPr>
          <w:t>sawan@adcomms.co.uk</w:t>
        </w:r>
      </w:hyperlink>
      <w:r w:rsidRPr="00EA6002">
        <w:rPr>
          <w:rFonts w:ascii="Arial" w:eastAsia="Aptos" w:hAnsi="Arial" w:cs="Arial"/>
          <w:kern w:val="0"/>
          <w:u w:val="single"/>
        </w:rPr>
        <w:t xml:space="preserve"> </w:t>
      </w:r>
    </w:p>
    <w:p w14:paraId="6B379D5F" w14:textId="77777777" w:rsidR="00B747E1" w:rsidRDefault="00B747E1" w:rsidP="00B747E1"/>
    <w:p w14:paraId="4F9D46C3" w14:textId="77777777" w:rsidR="00B747E1" w:rsidRPr="0006546E" w:rsidRDefault="00B747E1" w:rsidP="00B747E1"/>
    <w:p w14:paraId="2EE11906" w14:textId="2DF38609" w:rsidR="00B747E1" w:rsidRPr="000D73E7" w:rsidRDefault="00B747E1" w:rsidP="00B747E1">
      <w:pPr>
        <w:spacing w:after="0" w:line="240" w:lineRule="auto"/>
        <w:jc w:val="center"/>
        <w:rPr>
          <w:rFonts w:ascii="Arial Black" w:eastAsia="Times New Roman" w:hAnsi="Arial Black" w:cs="Times New Roman"/>
          <w:b/>
          <w:bCs/>
          <w:kern w:val="0"/>
          <w:sz w:val="28"/>
          <w:szCs w:val="28"/>
          <w:lang w:val="en-US"/>
          <w14:ligatures w14:val="none"/>
        </w:rPr>
      </w:pPr>
      <w:r w:rsidRPr="000D73E7">
        <w:rPr>
          <w:rFonts w:ascii="Arial Black" w:eastAsia="Times New Roman" w:hAnsi="Arial Black" w:cs="Times New Roman"/>
          <w:b/>
          <w:bCs/>
          <w:kern w:val="0"/>
          <w:sz w:val="28"/>
          <w:szCs w:val="28"/>
          <w:lang w:val="en-US"/>
          <w14:ligatures w14:val="none"/>
        </w:rPr>
        <w:t>Sun Chemical to</w:t>
      </w:r>
      <w:r>
        <w:rPr>
          <w:rFonts w:ascii="Arial Black" w:eastAsia="Times New Roman" w:hAnsi="Arial Black" w:cs="Times New Roman"/>
          <w:b/>
          <w:bCs/>
          <w:kern w:val="0"/>
          <w:sz w:val="28"/>
          <w:szCs w:val="28"/>
          <w:lang w:val="en-US"/>
          <w14:ligatures w14:val="none"/>
        </w:rPr>
        <w:t xml:space="preserve"> s</w:t>
      </w:r>
      <w:r w:rsidRPr="000D73E7">
        <w:rPr>
          <w:rFonts w:ascii="Arial Black" w:eastAsia="Times New Roman" w:hAnsi="Arial Black" w:cs="Times New Roman"/>
          <w:b/>
          <w:bCs/>
          <w:kern w:val="0"/>
          <w:sz w:val="28"/>
          <w:szCs w:val="28"/>
          <w:lang w:val="en-US"/>
          <w14:ligatures w14:val="none"/>
        </w:rPr>
        <w:t xml:space="preserve">howcase </w:t>
      </w:r>
      <w:r>
        <w:rPr>
          <w:rFonts w:ascii="Arial Black" w:eastAsia="Times New Roman" w:hAnsi="Arial Black" w:cs="Times New Roman"/>
          <w:b/>
          <w:bCs/>
          <w:kern w:val="0"/>
          <w:sz w:val="28"/>
          <w:szCs w:val="28"/>
          <w:lang w:val="en-US"/>
          <w14:ligatures w14:val="none"/>
        </w:rPr>
        <w:t xml:space="preserve">its comprehensive portfolio of </w:t>
      </w:r>
      <w:r w:rsidR="00AD5A2F">
        <w:rPr>
          <w:rFonts w:ascii="Arial Black" w:eastAsia="Times New Roman" w:hAnsi="Arial Black" w:cs="Times New Roman"/>
          <w:b/>
          <w:bCs/>
          <w:kern w:val="0"/>
          <w:sz w:val="28"/>
          <w:szCs w:val="28"/>
          <w:lang w:val="en-US"/>
          <w14:ligatures w14:val="none"/>
        </w:rPr>
        <w:t>n</w:t>
      </w:r>
      <w:r w:rsidRPr="000D73E7">
        <w:rPr>
          <w:rFonts w:ascii="Arial Black" w:eastAsia="Times New Roman" w:hAnsi="Arial Black" w:cs="Times New Roman"/>
          <w:b/>
          <w:bCs/>
          <w:kern w:val="0"/>
          <w:sz w:val="28"/>
          <w:szCs w:val="28"/>
          <w:lang w:val="en-US"/>
          <w14:ligatures w14:val="none"/>
        </w:rPr>
        <w:t xml:space="preserve">arrow </w:t>
      </w:r>
      <w:r w:rsidR="00AD5A2F">
        <w:rPr>
          <w:rFonts w:ascii="Arial Black" w:eastAsia="Times New Roman" w:hAnsi="Arial Black" w:cs="Times New Roman"/>
          <w:b/>
          <w:bCs/>
          <w:kern w:val="0"/>
          <w:sz w:val="28"/>
          <w:szCs w:val="28"/>
          <w:lang w:val="en-US"/>
          <w14:ligatures w14:val="none"/>
        </w:rPr>
        <w:t>w</w:t>
      </w:r>
      <w:r w:rsidRPr="000D73E7">
        <w:rPr>
          <w:rFonts w:ascii="Arial Black" w:eastAsia="Times New Roman" w:hAnsi="Arial Black" w:cs="Times New Roman"/>
          <w:b/>
          <w:bCs/>
          <w:kern w:val="0"/>
          <w:sz w:val="28"/>
          <w:szCs w:val="28"/>
          <w:lang w:val="en-US"/>
          <w14:ligatures w14:val="none"/>
        </w:rPr>
        <w:t xml:space="preserve">eb, </w:t>
      </w:r>
      <w:r w:rsidR="00AD5A2F">
        <w:rPr>
          <w:rFonts w:ascii="Arial Black" w:eastAsia="Times New Roman" w:hAnsi="Arial Black" w:cs="Times New Roman"/>
          <w:b/>
          <w:bCs/>
          <w:kern w:val="0"/>
          <w:sz w:val="28"/>
          <w:szCs w:val="28"/>
          <w:lang w:val="en-US"/>
          <w14:ligatures w14:val="none"/>
        </w:rPr>
        <w:t>t</w:t>
      </w:r>
      <w:r w:rsidRPr="000D73E7">
        <w:rPr>
          <w:rFonts w:ascii="Arial Black" w:eastAsia="Times New Roman" w:hAnsi="Arial Black" w:cs="Times New Roman"/>
          <w:b/>
          <w:bCs/>
          <w:kern w:val="0"/>
          <w:sz w:val="28"/>
          <w:szCs w:val="28"/>
          <w:lang w:val="en-US"/>
          <w14:ligatures w14:val="none"/>
        </w:rPr>
        <w:t xml:space="preserve">ag and </w:t>
      </w:r>
      <w:r w:rsidR="00AD5A2F">
        <w:rPr>
          <w:rFonts w:ascii="Arial Black" w:eastAsia="Times New Roman" w:hAnsi="Arial Black" w:cs="Times New Roman"/>
          <w:b/>
          <w:bCs/>
          <w:kern w:val="0"/>
          <w:sz w:val="28"/>
          <w:szCs w:val="28"/>
          <w:lang w:val="en-US"/>
          <w14:ligatures w14:val="none"/>
        </w:rPr>
        <w:t>l</w:t>
      </w:r>
      <w:r w:rsidRPr="000D73E7">
        <w:rPr>
          <w:rFonts w:ascii="Arial Black" w:eastAsia="Times New Roman" w:hAnsi="Arial Black" w:cs="Times New Roman"/>
          <w:b/>
          <w:bCs/>
          <w:kern w:val="0"/>
          <w:sz w:val="28"/>
          <w:szCs w:val="28"/>
          <w:lang w:val="en-US"/>
          <w14:ligatures w14:val="none"/>
        </w:rPr>
        <w:t xml:space="preserve">abel </w:t>
      </w:r>
      <w:r w:rsidR="00AD5A2F">
        <w:rPr>
          <w:rFonts w:ascii="Arial Black" w:eastAsia="Times New Roman" w:hAnsi="Arial Black" w:cs="Times New Roman"/>
          <w:b/>
          <w:bCs/>
          <w:kern w:val="0"/>
          <w:sz w:val="28"/>
          <w:szCs w:val="28"/>
          <w:lang w:val="en-US"/>
          <w14:ligatures w14:val="none"/>
        </w:rPr>
        <w:t>i</w:t>
      </w:r>
      <w:r w:rsidRPr="000D73E7">
        <w:rPr>
          <w:rFonts w:ascii="Arial Black" w:eastAsia="Times New Roman" w:hAnsi="Arial Black" w:cs="Times New Roman"/>
          <w:b/>
          <w:bCs/>
          <w:kern w:val="0"/>
          <w:sz w:val="28"/>
          <w:szCs w:val="28"/>
          <w:lang w:val="en-US"/>
          <w14:ligatures w14:val="none"/>
        </w:rPr>
        <w:t>nnovations at LOUPE Americas 2026</w:t>
      </w:r>
    </w:p>
    <w:p w14:paraId="7724FBF2" w14:textId="77777777" w:rsidR="00B747E1" w:rsidRDefault="00B747E1" w:rsidP="00B747E1">
      <w:pPr>
        <w:spacing w:after="0" w:line="240" w:lineRule="auto"/>
        <w:rPr>
          <w:rFonts w:ascii="Arial Narrow" w:eastAsia="Times New Roman" w:hAnsi="Arial Narrow" w:cs="Times New Roman"/>
          <w:b/>
          <w:bCs/>
          <w:kern w:val="0"/>
          <w:sz w:val="24"/>
          <w:szCs w:val="24"/>
          <w:lang w:val="en-US"/>
          <w14:ligatures w14:val="none"/>
        </w:rPr>
      </w:pPr>
    </w:p>
    <w:p w14:paraId="468FD2BF" w14:textId="17ED5DF6" w:rsidR="00B747E1" w:rsidRDefault="00B747E1" w:rsidP="00024ACE">
      <w:pPr>
        <w:spacing w:after="0" w:line="240" w:lineRule="auto"/>
        <w:rPr>
          <w:rFonts w:ascii="Arial Narrow" w:eastAsia="Times New Roman" w:hAnsi="Arial Narrow" w:cs="Times New Roman"/>
          <w:kern w:val="0"/>
          <w:sz w:val="24"/>
          <w:szCs w:val="24"/>
          <w:lang w:val="en-US"/>
          <w14:ligatures w14:val="none"/>
        </w:rPr>
      </w:pPr>
      <w:r w:rsidRPr="00CD53E0">
        <w:rPr>
          <w:rFonts w:ascii="Arial Narrow" w:eastAsia="Times New Roman" w:hAnsi="Arial Narrow" w:cs="Times New Roman"/>
          <w:b/>
          <w:bCs/>
          <w:kern w:val="0"/>
          <w:sz w:val="24"/>
          <w:szCs w:val="24"/>
          <w:lang w:val="en-US"/>
          <w14:ligatures w14:val="none"/>
        </w:rPr>
        <w:t xml:space="preserve">PARSIPPANY, N.J., USA – </w:t>
      </w:r>
      <w:r>
        <w:rPr>
          <w:rFonts w:ascii="Arial Narrow" w:eastAsia="Times New Roman" w:hAnsi="Arial Narrow" w:cs="Times New Roman"/>
          <w:kern w:val="0"/>
          <w:sz w:val="24"/>
          <w:szCs w:val="24"/>
          <w14:ligatures w14:val="none"/>
        </w:rPr>
        <w:t>September 9</w:t>
      </w:r>
      <w:r w:rsidRPr="00B747E1">
        <w:rPr>
          <w:rFonts w:ascii="Arial Narrow" w:eastAsia="Times New Roman" w:hAnsi="Arial Narrow" w:cs="Times New Roman"/>
          <w:kern w:val="0"/>
          <w:sz w:val="24"/>
          <w:szCs w:val="24"/>
          <w:vertAlign w:val="superscript"/>
          <w14:ligatures w14:val="none"/>
        </w:rPr>
        <w:t>th</w:t>
      </w:r>
      <w:r w:rsidRPr="00750D74">
        <w:rPr>
          <w:rFonts w:ascii="Arial Narrow" w:eastAsia="Times New Roman" w:hAnsi="Arial Narrow" w:cs="Times New Roman"/>
          <w:kern w:val="0"/>
          <w:sz w:val="24"/>
          <w:szCs w:val="24"/>
          <w14:ligatures w14:val="none"/>
        </w:rPr>
        <w:t xml:space="preserve">, 2026 – </w:t>
      </w:r>
      <w:r w:rsidRPr="000D73E7">
        <w:rPr>
          <w:rFonts w:ascii="Arial Narrow" w:eastAsia="Times New Roman" w:hAnsi="Arial Narrow" w:cs="Times New Roman"/>
          <w:kern w:val="0"/>
          <w:sz w:val="24"/>
          <w:szCs w:val="24"/>
          <w:lang w:val="en-US"/>
          <w14:ligatures w14:val="none"/>
        </w:rPr>
        <w:t xml:space="preserve">Sun Chemical will </w:t>
      </w:r>
      <w:r w:rsidRPr="38AB89A8">
        <w:rPr>
          <w:rFonts w:ascii="Arial Narrow" w:eastAsia="Times New Roman" w:hAnsi="Arial Narrow" w:cs="Times New Roman"/>
          <w:sz w:val="24"/>
          <w:szCs w:val="24"/>
          <w:lang w:val="en-US"/>
        </w:rPr>
        <w:t>showcase its narrow web, tag and label portfolio under the theme “Experience</w:t>
      </w:r>
      <w:r>
        <w:rPr>
          <w:rFonts w:ascii="Arial Narrow" w:eastAsia="Times New Roman" w:hAnsi="Arial Narrow" w:cs="Times New Roman"/>
          <w:kern w:val="0"/>
          <w:sz w:val="24"/>
          <w:szCs w:val="24"/>
          <w:lang w:val="en-US"/>
          <w14:ligatures w14:val="none"/>
        </w:rPr>
        <w:t>.</w:t>
      </w:r>
      <w:r w:rsidRPr="000D73E7">
        <w:rPr>
          <w:rFonts w:ascii="Arial Narrow" w:eastAsia="Times New Roman" w:hAnsi="Arial Narrow" w:cs="Times New Roman"/>
          <w:kern w:val="0"/>
          <w:sz w:val="24"/>
          <w:szCs w:val="24"/>
          <w:lang w:val="en-US"/>
          <w14:ligatures w14:val="none"/>
        </w:rPr>
        <w:t xml:space="preserve"> </w:t>
      </w:r>
      <w:r w:rsidRPr="38AB89A8">
        <w:rPr>
          <w:rFonts w:ascii="Arial Narrow" w:eastAsia="Times New Roman" w:hAnsi="Arial Narrow" w:cs="Times New Roman"/>
          <w:i/>
          <w:iCs/>
          <w:kern w:val="0"/>
          <w:sz w:val="24"/>
          <w:szCs w:val="24"/>
          <w:lang w:val="en-US"/>
          <w14:ligatures w14:val="none"/>
        </w:rPr>
        <w:t>Transformation.</w:t>
      </w:r>
      <w:r w:rsidRPr="000D73E7">
        <w:rPr>
          <w:rFonts w:ascii="Arial Narrow" w:eastAsia="Times New Roman" w:hAnsi="Arial Narrow" w:cs="Times New Roman"/>
          <w:kern w:val="0"/>
          <w:sz w:val="24"/>
          <w:szCs w:val="24"/>
          <w:lang w:val="en-US"/>
          <w14:ligatures w14:val="none"/>
        </w:rPr>
        <w:t>” at Booth #</w:t>
      </w:r>
      <w:r w:rsidRPr="38AB89A8">
        <w:rPr>
          <w:rFonts w:ascii="Arial Narrow" w:eastAsia="Times New Roman" w:hAnsi="Arial Narrow" w:cs="Times New Roman"/>
          <w:sz w:val="24"/>
          <w:szCs w:val="24"/>
          <w:lang w:val="en-US"/>
        </w:rPr>
        <w:t>326 at LOUPE Americas 2026, taking place September 15–17, 2026</w:t>
      </w:r>
      <w:r>
        <w:rPr>
          <w:rFonts w:ascii="Arial Narrow" w:eastAsia="Times New Roman" w:hAnsi="Arial Narrow" w:cs="Times New Roman"/>
          <w:sz w:val="24"/>
          <w:szCs w:val="24"/>
          <w:lang w:val="en-US"/>
        </w:rPr>
        <w:t>,</w:t>
      </w:r>
      <w:r w:rsidRPr="38AB89A8">
        <w:rPr>
          <w:rFonts w:ascii="Arial Narrow" w:eastAsia="Times New Roman" w:hAnsi="Arial Narrow" w:cs="Times New Roman"/>
          <w:sz w:val="24"/>
          <w:szCs w:val="24"/>
          <w:lang w:val="en-US"/>
        </w:rPr>
        <w:t xml:space="preserve"> at the Donald E. Stephens Convention Center in Chicago.</w:t>
      </w:r>
    </w:p>
    <w:p w14:paraId="456F78C8" w14:textId="77777777" w:rsidR="00024ACE" w:rsidRPr="00024ACE" w:rsidRDefault="00024ACE" w:rsidP="00024ACE">
      <w:pPr>
        <w:spacing w:after="0" w:line="240" w:lineRule="auto"/>
        <w:rPr>
          <w:rFonts w:ascii="Arial Narrow" w:eastAsia="Times New Roman" w:hAnsi="Arial Narrow" w:cs="Times New Roman"/>
          <w:kern w:val="0"/>
          <w:sz w:val="24"/>
          <w:szCs w:val="24"/>
          <w:lang w:val="en-US"/>
          <w14:ligatures w14:val="none"/>
        </w:rPr>
      </w:pPr>
    </w:p>
    <w:p w14:paraId="3DC3D217" w14:textId="2CE38AB1" w:rsidR="00B747E1" w:rsidRPr="00B747E1" w:rsidRDefault="00B747E1" w:rsidP="00B747E1">
      <w:pPr>
        <w:rPr>
          <w:rFonts w:ascii="Arial Narrow" w:hAnsi="Arial Narrow"/>
          <w:b/>
          <w:sz w:val="24"/>
          <w:szCs w:val="24"/>
          <w:lang w:val="en-US"/>
        </w:rPr>
      </w:pPr>
      <w:r w:rsidRPr="00B747E1">
        <w:rPr>
          <w:rFonts w:ascii="Arial Narrow" w:hAnsi="Arial Narrow"/>
          <w:b/>
          <w:sz w:val="24"/>
          <w:szCs w:val="24"/>
          <w:lang w:val="en-US"/>
        </w:rPr>
        <w:t>Digital Solutions</w:t>
      </w:r>
    </w:p>
    <w:p w14:paraId="1C5F9885" w14:textId="7EC324DD" w:rsidR="00B747E1" w:rsidRPr="00B747E1" w:rsidRDefault="00B747E1" w:rsidP="00B747E1">
      <w:pPr>
        <w:rPr>
          <w:rFonts w:ascii="Arial Narrow" w:hAnsi="Arial Narrow"/>
          <w:bCs/>
          <w:sz w:val="24"/>
          <w:szCs w:val="24"/>
          <w:lang w:val="en-US"/>
        </w:rPr>
      </w:pPr>
      <w:r w:rsidRPr="00B747E1">
        <w:rPr>
          <w:rFonts w:ascii="Arial Narrow" w:hAnsi="Arial Narrow"/>
          <w:bCs/>
          <w:sz w:val="24"/>
          <w:szCs w:val="24"/>
          <w:lang w:val="en-US"/>
        </w:rPr>
        <w:t xml:space="preserve">As a leader in digital label printing solutions, Sun Chemical continues to advance inkjet technology with a comprehensive portfolio designed to meet the evolving needs of label and packaging manufacturers. Its range of digital inks </w:t>
      </w:r>
      <w:r w:rsidR="00024ACE">
        <w:rPr>
          <w:rFonts w:ascii="Arial Narrow" w:hAnsi="Arial Narrow"/>
          <w:bCs/>
          <w:sz w:val="24"/>
          <w:szCs w:val="24"/>
          <w:lang w:val="en-US"/>
        </w:rPr>
        <w:t>supports</w:t>
      </w:r>
      <w:r w:rsidRPr="00B747E1">
        <w:rPr>
          <w:rFonts w:ascii="Arial Narrow" w:hAnsi="Arial Narrow"/>
          <w:bCs/>
          <w:sz w:val="24"/>
          <w:szCs w:val="24"/>
          <w:lang w:val="en-US"/>
        </w:rPr>
        <w:t xml:space="preserve"> a wide variety of inkjet printhead platforms, delivering flexible, high-performance solutions tailored to OEM requirements and packaging production environments.</w:t>
      </w:r>
    </w:p>
    <w:p w14:paraId="1A6AE9D4" w14:textId="77777777" w:rsidR="00B747E1" w:rsidRDefault="00B747E1" w:rsidP="00B747E1">
      <w:pPr>
        <w:rPr>
          <w:rFonts w:ascii="Arial Narrow" w:hAnsi="Arial Narrow"/>
          <w:bCs/>
          <w:sz w:val="24"/>
          <w:szCs w:val="24"/>
          <w:lang w:val="en-US"/>
        </w:rPr>
      </w:pPr>
      <w:r w:rsidRPr="00B747E1">
        <w:rPr>
          <w:rFonts w:ascii="Arial Narrow" w:hAnsi="Arial Narrow"/>
          <w:bCs/>
          <w:sz w:val="24"/>
          <w:szCs w:val="24"/>
          <w:lang w:val="en-US"/>
        </w:rPr>
        <w:t xml:space="preserve">At LOUPE Americas 2026, Sun Chemical will highlight its latest innovations in UV, UV LED and water-based digital inks to support a variety of label and packaging applications, including next-generation LED-curable label and metal decoration formulations as well as water-based solutions for flexible film, developed to align with evolving regulatory requirements. The portfolio also features overprintable solutions and advanced coating technologies that enable converters to expand digital printing capabilities across a broader range of substrates and applications.  </w:t>
      </w:r>
    </w:p>
    <w:p w14:paraId="76CA9254" w14:textId="6B29A6DE" w:rsidR="002807E2" w:rsidRDefault="002807E2" w:rsidP="00B747E1">
      <w:pPr>
        <w:rPr>
          <w:rFonts w:ascii="Arial Narrow" w:hAnsi="Arial Narrow"/>
          <w:bCs/>
          <w:sz w:val="24"/>
          <w:szCs w:val="24"/>
          <w:lang w:val="en-US"/>
        </w:rPr>
      </w:pPr>
      <w:r w:rsidRPr="00B747E1">
        <w:rPr>
          <w:rFonts w:ascii="Arial Narrow" w:hAnsi="Arial Narrow"/>
          <w:bCs/>
          <w:sz w:val="24"/>
          <w:szCs w:val="24"/>
          <w:lang w:val="en-US"/>
        </w:rPr>
        <w:t xml:space="preserve">Complementing its digital ink portfolio, Sun Chemical offers a range of primers, coatings, and lamination adhesives engineered to work seamlessly with digital print systems. </w:t>
      </w:r>
      <w:r w:rsidR="00AD5A2F">
        <w:rPr>
          <w:rFonts w:ascii="Arial Narrow" w:hAnsi="Arial Narrow"/>
          <w:bCs/>
          <w:sz w:val="24"/>
          <w:szCs w:val="24"/>
          <w:lang w:val="en-US"/>
        </w:rPr>
        <w:t xml:space="preserve">At Loupe, </w:t>
      </w:r>
      <w:r w:rsidRPr="00B747E1">
        <w:rPr>
          <w:rFonts w:ascii="Arial Narrow" w:hAnsi="Arial Narrow"/>
          <w:bCs/>
          <w:sz w:val="24"/>
          <w:szCs w:val="24"/>
          <w:lang w:val="en-US"/>
        </w:rPr>
        <w:t xml:space="preserve">Sun Chemical will highlight specific SunEvo coatings, including the HP Indigo-approved primer for label applications and HP Indigo 6X00, 6K, 6K+, 8X00, </w:t>
      </w:r>
      <w:r>
        <w:rPr>
          <w:rFonts w:ascii="Arial Narrow" w:hAnsi="Arial Narrow"/>
          <w:bCs/>
          <w:sz w:val="24"/>
          <w:szCs w:val="24"/>
          <w:lang w:val="en-US"/>
        </w:rPr>
        <w:t xml:space="preserve">and </w:t>
      </w:r>
      <w:r w:rsidRPr="00B747E1">
        <w:rPr>
          <w:rFonts w:ascii="Arial Narrow" w:hAnsi="Arial Narrow"/>
          <w:bCs/>
          <w:sz w:val="24"/>
          <w:szCs w:val="24"/>
          <w:lang w:val="en-US"/>
        </w:rPr>
        <w:t xml:space="preserve">8K presses, developed for use with HP Indigo’s Inline Priming Unit (ILP), recently announced at </w:t>
      </w:r>
      <w:r w:rsidR="00AD5A2F">
        <w:rPr>
          <w:rFonts w:ascii="Arial Narrow" w:hAnsi="Arial Narrow"/>
          <w:bCs/>
          <w:sz w:val="24"/>
          <w:szCs w:val="24"/>
          <w:lang w:val="en-US"/>
        </w:rPr>
        <w:t>Loupe</w:t>
      </w:r>
      <w:r w:rsidRPr="00B747E1">
        <w:rPr>
          <w:rFonts w:ascii="Arial Narrow" w:hAnsi="Arial Narrow"/>
          <w:bCs/>
          <w:sz w:val="24"/>
          <w:szCs w:val="24"/>
          <w:lang w:val="en-US"/>
        </w:rPr>
        <w:t xml:space="preserve"> Europe.  </w:t>
      </w:r>
    </w:p>
    <w:p w14:paraId="2AE2C500" w14:textId="77777777" w:rsidR="002807E2" w:rsidRPr="00B747E1" w:rsidRDefault="002807E2" w:rsidP="002807E2">
      <w:pPr>
        <w:rPr>
          <w:rFonts w:ascii="Arial Narrow" w:hAnsi="Arial Narrow"/>
          <w:bCs/>
          <w:sz w:val="24"/>
          <w:szCs w:val="24"/>
          <w:lang w:val="en-US"/>
        </w:rPr>
      </w:pPr>
      <w:r w:rsidRPr="00B747E1">
        <w:rPr>
          <w:rFonts w:ascii="Arial Narrow" w:hAnsi="Arial Narrow"/>
          <w:bCs/>
          <w:sz w:val="24"/>
          <w:szCs w:val="24"/>
          <w:lang w:val="en-US"/>
        </w:rPr>
        <w:t>These integrated solutions help converters achieve enhanced print quality, improved performance, and greater operational efficiency while supporting the transition to more advanced digital production workflows.</w:t>
      </w:r>
    </w:p>
    <w:p w14:paraId="129936BF" w14:textId="3657DA7C" w:rsidR="00B747E1" w:rsidRPr="00B747E1" w:rsidRDefault="003E0000" w:rsidP="00B747E1">
      <w:pPr>
        <w:rPr>
          <w:rFonts w:ascii="Arial Narrow" w:hAnsi="Arial Narrow"/>
          <w:bCs/>
          <w:sz w:val="24"/>
          <w:szCs w:val="24"/>
          <w:lang w:val="en-US"/>
        </w:rPr>
      </w:pPr>
      <w:r w:rsidRPr="003E0000">
        <w:rPr>
          <w:rFonts w:ascii="Arial Narrow" w:hAnsi="Arial Narrow"/>
          <w:bCs/>
          <w:sz w:val="24"/>
          <w:szCs w:val="24"/>
        </w:rPr>
        <w:t>Peter Saunders, Global Director – Digital, EM &amp; Screen Businesses, Sun Chemical</w:t>
      </w:r>
      <w:r>
        <w:rPr>
          <w:rFonts w:ascii="Arial Narrow" w:hAnsi="Arial Narrow"/>
          <w:bCs/>
          <w:sz w:val="24"/>
          <w:szCs w:val="24"/>
        </w:rPr>
        <w:t xml:space="preserve">, </w:t>
      </w:r>
      <w:r w:rsidR="00776565">
        <w:rPr>
          <w:rFonts w:ascii="Arial Narrow" w:hAnsi="Arial Narrow"/>
          <w:bCs/>
          <w:sz w:val="24"/>
          <w:szCs w:val="24"/>
        </w:rPr>
        <w:t>comments: “</w:t>
      </w:r>
      <w:r w:rsidR="00B747E1" w:rsidRPr="00B747E1">
        <w:rPr>
          <w:rFonts w:ascii="Arial Narrow" w:hAnsi="Arial Narrow"/>
          <w:bCs/>
          <w:sz w:val="24"/>
          <w:szCs w:val="24"/>
          <w:lang w:val="en-US"/>
        </w:rPr>
        <w:t>Backed by a global manufacturing network, Sun Chemical provides localized production and technical support that help customers reduce lead times, improve supply chain reliability, lower transportation-</w:t>
      </w:r>
      <w:r w:rsidR="00B747E1" w:rsidRPr="00B747E1">
        <w:rPr>
          <w:rFonts w:ascii="Arial Narrow" w:hAnsi="Arial Narrow"/>
          <w:bCs/>
          <w:sz w:val="24"/>
          <w:szCs w:val="24"/>
          <w:lang w:val="en-US"/>
        </w:rPr>
        <w:lastRenderedPageBreak/>
        <w:t>related emissions, and overcome logistical challenges. The company continues to drive innovation in narrow web and flexible packaging applications as well as in carton board, corrugated and metal decoration, helping accelerate the adoption of digital printing technologies across the packaging value chain.</w:t>
      </w:r>
      <w:r w:rsidR="00776565">
        <w:rPr>
          <w:rFonts w:ascii="Arial Narrow" w:hAnsi="Arial Narrow"/>
          <w:bCs/>
          <w:sz w:val="24"/>
          <w:szCs w:val="24"/>
          <w:lang w:val="en-US"/>
        </w:rPr>
        <w:t xml:space="preserve"> </w:t>
      </w:r>
      <w:r w:rsidR="00776565" w:rsidRPr="00776565">
        <w:rPr>
          <w:rFonts w:ascii="Arial Narrow" w:hAnsi="Arial Narrow"/>
          <w:bCs/>
          <w:sz w:val="24"/>
          <w:szCs w:val="24"/>
        </w:rPr>
        <w:t xml:space="preserve">We look forward to </w:t>
      </w:r>
      <w:r w:rsidR="00776565">
        <w:rPr>
          <w:rFonts w:ascii="Arial Narrow" w:hAnsi="Arial Narrow"/>
          <w:bCs/>
          <w:sz w:val="24"/>
          <w:szCs w:val="24"/>
        </w:rPr>
        <w:t>welcoming</w:t>
      </w:r>
      <w:r w:rsidR="00776565" w:rsidRPr="00776565">
        <w:rPr>
          <w:rFonts w:ascii="Arial Narrow" w:hAnsi="Arial Narrow"/>
          <w:bCs/>
          <w:sz w:val="24"/>
          <w:szCs w:val="24"/>
        </w:rPr>
        <w:t xml:space="preserve"> visitors </w:t>
      </w:r>
      <w:r w:rsidR="00776565">
        <w:rPr>
          <w:rFonts w:ascii="Arial Narrow" w:hAnsi="Arial Narrow"/>
          <w:bCs/>
          <w:sz w:val="24"/>
          <w:szCs w:val="24"/>
        </w:rPr>
        <w:t xml:space="preserve">to our stand to show them </w:t>
      </w:r>
      <w:r w:rsidR="00776565" w:rsidRPr="00776565">
        <w:rPr>
          <w:rFonts w:ascii="Arial Narrow" w:hAnsi="Arial Narrow"/>
          <w:bCs/>
          <w:sz w:val="24"/>
          <w:szCs w:val="24"/>
        </w:rPr>
        <w:t xml:space="preserve">how they can Experience Transformation through </w:t>
      </w:r>
      <w:r w:rsidR="00776565">
        <w:rPr>
          <w:rFonts w:ascii="Arial Narrow" w:hAnsi="Arial Narrow"/>
          <w:bCs/>
          <w:sz w:val="24"/>
          <w:szCs w:val="24"/>
        </w:rPr>
        <w:t>our solutions.”</w:t>
      </w:r>
    </w:p>
    <w:p w14:paraId="51EBC30B" w14:textId="77777777" w:rsidR="002807E2" w:rsidRPr="000D73E7" w:rsidRDefault="002807E2" w:rsidP="002807E2">
      <w:pPr>
        <w:spacing w:after="0" w:line="240" w:lineRule="auto"/>
        <w:rPr>
          <w:rFonts w:ascii="Arial Narrow" w:eastAsia="Times New Roman" w:hAnsi="Arial Narrow" w:cs="Times New Roman"/>
          <w:kern w:val="0"/>
          <w:sz w:val="24"/>
          <w:szCs w:val="24"/>
          <w:lang w:val="en-US"/>
          <w14:ligatures w14:val="none"/>
        </w:rPr>
      </w:pPr>
      <w:r w:rsidRPr="000D73E7">
        <w:rPr>
          <w:rFonts w:ascii="Arial Narrow" w:eastAsia="Times New Roman" w:hAnsi="Arial Narrow" w:cs="Times New Roman"/>
          <w:kern w:val="0"/>
          <w:sz w:val="24"/>
          <w:szCs w:val="24"/>
          <w:lang w:val="en-US"/>
          <w14:ligatures w14:val="none"/>
        </w:rPr>
        <w:t>To learn more about Sun Chemical’s solutions for the narrow web, tag and label market, visit Sun Chemical at LOUPE Americas 2026, at Booth #</w:t>
      </w:r>
      <w:r w:rsidRPr="38AB89A8">
        <w:rPr>
          <w:rFonts w:ascii="Arial Narrow" w:eastAsia="Times New Roman" w:hAnsi="Arial Narrow" w:cs="Times New Roman"/>
          <w:sz w:val="24"/>
          <w:szCs w:val="24"/>
          <w:lang w:val="en-US"/>
        </w:rPr>
        <w:t xml:space="preserve">326, September 15–17, 2026, at the Donald E. Stephens Convention Center in Chicago, USA, or visit </w:t>
      </w:r>
      <w:hyperlink r:id="rId13">
        <w:r w:rsidRPr="38AB89A8">
          <w:rPr>
            <w:rStyle w:val="Hyperlink"/>
            <w:rFonts w:ascii="Arial Narrow" w:eastAsia="Times New Roman" w:hAnsi="Arial Narrow" w:cs="Times New Roman"/>
            <w:sz w:val="24"/>
            <w:szCs w:val="24"/>
            <w:lang w:val="en-US"/>
          </w:rPr>
          <w:t>Sun Chemical’s NW&amp;TL Total Solutions Page</w:t>
        </w:r>
      </w:hyperlink>
      <w:r w:rsidRPr="38AB89A8">
        <w:rPr>
          <w:rFonts w:ascii="Arial Narrow" w:eastAsia="Times New Roman" w:hAnsi="Arial Narrow" w:cs="Times New Roman"/>
          <w:sz w:val="24"/>
          <w:szCs w:val="24"/>
          <w:lang w:val="en-US"/>
        </w:rPr>
        <w:t>.</w:t>
      </w:r>
    </w:p>
    <w:p w14:paraId="67B400CC" w14:textId="77777777" w:rsidR="00B747E1" w:rsidRPr="000B6EFB" w:rsidRDefault="00B747E1" w:rsidP="00B747E1">
      <w:pPr>
        <w:rPr>
          <w:rFonts w:ascii="Arial Narrow" w:eastAsia="Times New Roman" w:hAnsi="Arial Narrow" w:cs="Times New Roman"/>
          <w:kern w:val="0"/>
          <w:sz w:val="24"/>
          <w:szCs w:val="24"/>
          <w14:ligatures w14:val="none"/>
        </w:rPr>
      </w:pPr>
    </w:p>
    <w:p w14:paraId="7F8F8A71" w14:textId="77777777" w:rsidR="00B747E1" w:rsidRPr="000B6EFB" w:rsidRDefault="00B747E1" w:rsidP="00B747E1">
      <w:pPr>
        <w:spacing w:after="0" w:line="240" w:lineRule="auto"/>
        <w:rPr>
          <w:rFonts w:ascii="Arial Narrow" w:eastAsia="Times New Roman" w:hAnsi="Arial Narrow" w:cs="Times New Roman"/>
          <w:kern w:val="0"/>
          <w:sz w:val="24"/>
          <w:szCs w:val="24"/>
          <w:lang w:val="en-US"/>
          <w14:ligatures w14:val="none"/>
        </w:rPr>
      </w:pPr>
      <w:r w:rsidRPr="000B6EFB">
        <w:rPr>
          <w:rFonts w:ascii="Arial Narrow" w:eastAsia="Times New Roman" w:hAnsi="Arial Narrow" w:cs="Times New Roman"/>
          <w:kern w:val="0"/>
          <w:sz w:val="24"/>
          <w:szCs w:val="24"/>
          <w:lang w:val="en-US"/>
          <w14:ligatures w14:val="none"/>
        </w:rPr>
        <w:t> </w:t>
      </w:r>
    </w:p>
    <w:p w14:paraId="40BF0650" w14:textId="77777777" w:rsidR="00B747E1" w:rsidRPr="002E0943" w:rsidRDefault="00B747E1" w:rsidP="00B747E1">
      <w:pPr>
        <w:spacing w:after="0" w:line="240" w:lineRule="auto"/>
        <w:jc w:val="center"/>
        <w:textAlignment w:val="baseline"/>
        <w:rPr>
          <w:rFonts w:ascii="Arial Narrow" w:eastAsiaTheme="majorEastAsia" w:hAnsi="Arial Narrow" w:cs="Segoe UI"/>
          <w:b/>
          <w:bCs/>
          <w:kern w:val="0"/>
          <w:sz w:val="24"/>
          <w:szCs w:val="24"/>
          <w:lang w:eastAsia="en-GB"/>
          <w14:ligatures w14:val="none"/>
        </w:rPr>
      </w:pPr>
      <w:r w:rsidRPr="002E0943">
        <w:rPr>
          <w:rFonts w:ascii="Arial Narrow" w:eastAsia="Times New Roman" w:hAnsi="Arial Narrow" w:cs="Segoe UI"/>
          <w:b/>
          <w:bCs/>
          <w:kern w:val="0"/>
          <w:sz w:val="24"/>
          <w:szCs w:val="24"/>
          <w:lang w:eastAsia="en-GB"/>
          <w14:ligatures w14:val="none"/>
        </w:rPr>
        <w:t>ENDS</w:t>
      </w:r>
    </w:p>
    <w:p w14:paraId="7B620F3D" w14:textId="77777777" w:rsidR="00B747E1" w:rsidRPr="002E0943" w:rsidRDefault="00B747E1" w:rsidP="00B747E1">
      <w:pPr>
        <w:spacing w:after="0" w:line="240" w:lineRule="auto"/>
        <w:ind w:left="2880" w:firstLine="720"/>
        <w:textAlignment w:val="baseline"/>
        <w:rPr>
          <w:rFonts w:ascii="Arial Narrow" w:eastAsiaTheme="majorEastAsia" w:hAnsi="Arial Narrow" w:cs="Segoe UI"/>
          <w:b/>
          <w:bCs/>
          <w:kern w:val="0"/>
          <w:sz w:val="24"/>
          <w:szCs w:val="24"/>
          <w:lang w:eastAsia="en-GB"/>
          <w14:ligatures w14:val="none"/>
        </w:rPr>
      </w:pPr>
    </w:p>
    <w:p w14:paraId="7BEF91BD" w14:textId="77777777" w:rsidR="00B747E1" w:rsidRPr="002E0943" w:rsidRDefault="00B747E1" w:rsidP="00B747E1">
      <w:pPr>
        <w:spacing w:after="0" w:line="240" w:lineRule="auto"/>
        <w:rPr>
          <w:rFonts w:ascii="Arial Narrow" w:eastAsia="Times New Roman" w:hAnsi="Arial Narrow" w:cstheme="minorHAnsi"/>
          <w:color w:val="000000"/>
          <w:kern w:val="0"/>
          <w:sz w:val="24"/>
          <w:szCs w:val="24"/>
          <w14:ligatures w14:val="none"/>
        </w:rPr>
      </w:pPr>
    </w:p>
    <w:p w14:paraId="30B70628" w14:textId="77777777" w:rsidR="00B747E1" w:rsidRPr="0079025D" w:rsidRDefault="00B747E1" w:rsidP="00B747E1">
      <w:pPr>
        <w:rPr>
          <w:rFonts w:ascii="Arial Narrow" w:hAnsi="Arial Narrow"/>
          <w:b/>
          <w:bCs/>
        </w:rPr>
      </w:pPr>
      <w:r w:rsidRPr="0079025D">
        <w:rPr>
          <w:rFonts w:ascii="Arial Narrow" w:hAnsi="Arial Narrow"/>
          <w:b/>
          <w:bCs/>
        </w:rPr>
        <w:t xml:space="preserve">About Sun Chemical </w:t>
      </w:r>
    </w:p>
    <w:p w14:paraId="7874082A" w14:textId="77777777" w:rsidR="00B747E1" w:rsidRPr="0079025D" w:rsidRDefault="00B747E1" w:rsidP="00B747E1">
      <w:pPr>
        <w:rPr>
          <w:rFonts w:ascii="Arial Narrow" w:hAnsi="Arial Narrow"/>
        </w:rPr>
      </w:pPr>
      <w:r w:rsidRPr="0079025D">
        <w:rPr>
          <w:rFonts w:ascii="Arial Narrow" w:hAnsi="Arial Narrow"/>
        </w:rPr>
        <w:t xml:space="preserve">Sun Chemical, a member of the DIC Group, is a leading producer of packaging and graphic solutions, color and display technologies, functional products, electronic materials, and products for the automotive and healthcare industries. Together with DIC, Sun Chemical is continuously working to promote and develop sustainable solutions to exceed customer expectations and better the world around us. With combined annual sales of more than $7 billion and 21,000+ employees worldwide, the DIC Group companies support a diverse collection of global customers. </w:t>
      </w:r>
    </w:p>
    <w:p w14:paraId="166A3915" w14:textId="77777777" w:rsidR="00B747E1" w:rsidRPr="003336E6" w:rsidRDefault="00B747E1" w:rsidP="00B747E1">
      <w:pPr>
        <w:rPr>
          <w:rFonts w:ascii="Arial Narrow" w:hAnsi="Arial Narrow"/>
        </w:rPr>
      </w:pPr>
      <w:r w:rsidRPr="0079025D">
        <w:rPr>
          <w:rFonts w:ascii="Arial Narrow" w:hAnsi="Arial Narrow"/>
        </w:rPr>
        <w:t xml:space="preserve">Sun Chemical Corporation is a subsidiary of Sun Chemical Group Coöperatief U.A., the Netherlands, and is headquartered in Parsippany, New Jersey, U.S.A. For more information, please visit our website at </w:t>
      </w:r>
      <w:hyperlink r:id="rId14" w:history="1">
        <w:r w:rsidRPr="0079025D">
          <w:rPr>
            <w:rStyle w:val="Hyperlink"/>
            <w:rFonts w:ascii="Arial Narrow" w:hAnsi="Arial Narrow"/>
          </w:rPr>
          <w:t>www.sunchemical.com</w:t>
        </w:r>
      </w:hyperlink>
      <w:r w:rsidRPr="0079025D">
        <w:rPr>
          <w:rFonts w:ascii="Arial Narrow" w:hAnsi="Arial Narrow"/>
        </w:rPr>
        <w:t xml:space="preserve"> or connect with us on </w:t>
      </w:r>
      <w:hyperlink r:id="rId15" w:tgtFrame="_blank" w:history="1">
        <w:r w:rsidRPr="0079025D">
          <w:rPr>
            <w:rStyle w:val="Hyperlink"/>
            <w:rFonts w:ascii="Arial Narrow" w:hAnsi="Arial Narrow"/>
          </w:rPr>
          <w:t>LinkedIn</w:t>
        </w:r>
      </w:hyperlink>
      <w:r w:rsidRPr="0079025D">
        <w:rPr>
          <w:rFonts w:ascii="Arial Narrow" w:hAnsi="Arial Narrow"/>
        </w:rPr>
        <w:t xml:space="preserve">, or </w:t>
      </w:r>
      <w:hyperlink r:id="rId16" w:tgtFrame="_blank" w:history="1">
        <w:r w:rsidRPr="0079025D">
          <w:rPr>
            <w:rStyle w:val="Hyperlink"/>
            <w:rFonts w:ascii="Arial Narrow" w:hAnsi="Arial Narrow"/>
          </w:rPr>
          <w:t>Instagram</w:t>
        </w:r>
      </w:hyperlink>
      <w:r w:rsidRPr="0079025D">
        <w:rPr>
          <w:rFonts w:ascii="Arial Narrow" w:hAnsi="Arial Narrow"/>
        </w:rPr>
        <w:t>. </w:t>
      </w:r>
    </w:p>
    <w:p w14:paraId="50EF5405" w14:textId="77777777" w:rsidR="003836D1" w:rsidRDefault="003836D1"/>
    <w:sectPr w:rsidR="003836D1" w:rsidSect="00B747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06DF"/>
    <w:multiLevelType w:val="hybridMultilevel"/>
    <w:tmpl w:val="68C263EC"/>
    <w:lvl w:ilvl="0" w:tplc="D6F61CD4">
      <w:start w:val="1"/>
      <w:numFmt w:val="bullet"/>
      <w:lvlText w:val=""/>
      <w:lvlJc w:val="left"/>
      <w:pPr>
        <w:ind w:left="720" w:hanging="360"/>
      </w:pPr>
      <w:rPr>
        <w:rFonts w:ascii="Symbol" w:hAnsi="Symbol" w:hint="default"/>
      </w:rPr>
    </w:lvl>
    <w:lvl w:ilvl="1" w:tplc="49326ACC">
      <w:start w:val="1"/>
      <w:numFmt w:val="bullet"/>
      <w:lvlText w:val="o"/>
      <w:lvlJc w:val="left"/>
      <w:pPr>
        <w:ind w:left="1440" w:hanging="360"/>
      </w:pPr>
      <w:rPr>
        <w:rFonts w:ascii="Courier New" w:hAnsi="Courier New" w:cs="Times New Roman" w:hint="default"/>
      </w:rPr>
    </w:lvl>
    <w:lvl w:ilvl="2" w:tplc="93A0E5EE">
      <w:start w:val="1"/>
      <w:numFmt w:val="bullet"/>
      <w:lvlText w:val=""/>
      <w:lvlJc w:val="left"/>
      <w:pPr>
        <w:ind w:left="2160" w:hanging="360"/>
      </w:pPr>
      <w:rPr>
        <w:rFonts w:ascii="Wingdings" w:hAnsi="Wingdings" w:hint="default"/>
      </w:rPr>
    </w:lvl>
    <w:lvl w:ilvl="3" w:tplc="913E6276">
      <w:start w:val="1"/>
      <w:numFmt w:val="bullet"/>
      <w:lvlText w:val=""/>
      <w:lvlJc w:val="left"/>
      <w:pPr>
        <w:ind w:left="2880" w:hanging="360"/>
      </w:pPr>
      <w:rPr>
        <w:rFonts w:ascii="Symbol" w:hAnsi="Symbol" w:hint="default"/>
      </w:rPr>
    </w:lvl>
    <w:lvl w:ilvl="4" w:tplc="DD8E52FA">
      <w:start w:val="1"/>
      <w:numFmt w:val="bullet"/>
      <w:lvlText w:val="o"/>
      <w:lvlJc w:val="left"/>
      <w:pPr>
        <w:ind w:left="3600" w:hanging="360"/>
      </w:pPr>
      <w:rPr>
        <w:rFonts w:ascii="Courier New" w:hAnsi="Courier New" w:cs="Times New Roman" w:hint="default"/>
      </w:rPr>
    </w:lvl>
    <w:lvl w:ilvl="5" w:tplc="AD225CD2">
      <w:start w:val="1"/>
      <w:numFmt w:val="bullet"/>
      <w:lvlText w:val=""/>
      <w:lvlJc w:val="left"/>
      <w:pPr>
        <w:ind w:left="4320" w:hanging="360"/>
      </w:pPr>
      <w:rPr>
        <w:rFonts w:ascii="Wingdings" w:hAnsi="Wingdings" w:hint="default"/>
      </w:rPr>
    </w:lvl>
    <w:lvl w:ilvl="6" w:tplc="78CE13BA">
      <w:start w:val="1"/>
      <w:numFmt w:val="bullet"/>
      <w:lvlText w:val=""/>
      <w:lvlJc w:val="left"/>
      <w:pPr>
        <w:ind w:left="5040" w:hanging="360"/>
      </w:pPr>
      <w:rPr>
        <w:rFonts w:ascii="Symbol" w:hAnsi="Symbol" w:hint="default"/>
      </w:rPr>
    </w:lvl>
    <w:lvl w:ilvl="7" w:tplc="417E0312">
      <w:start w:val="1"/>
      <w:numFmt w:val="bullet"/>
      <w:lvlText w:val="o"/>
      <w:lvlJc w:val="left"/>
      <w:pPr>
        <w:ind w:left="5760" w:hanging="360"/>
      </w:pPr>
      <w:rPr>
        <w:rFonts w:ascii="Courier New" w:hAnsi="Courier New" w:cs="Times New Roman" w:hint="default"/>
      </w:rPr>
    </w:lvl>
    <w:lvl w:ilvl="8" w:tplc="2AAEC756">
      <w:start w:val="1"/>
      <w:numFmt w:val="bullet"/>
      <w:lvlText w:val=""/>
      <w:lvlJc w:val="left"/>
      <w:pPr>
        <w:ind w:left="6480" w:hanging="360"/>
      </w:pPr>
      <w:rPr>
        <w:rFonts w:ascii="Wingdings" w:hAnsi="Wingdings" w:hint="default"/>
      </w:rPr>
    </w:lvl>
  </w:abstractNum>
  <w:abstractNum w:abstractNumId="1" w15:restartNumberingAfterBreak="0">
    <w:nsid w:val="11151288"/>
    <w:multiLevelType w:val="multilevel"/>
    <w:tmpl w:val="5270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86031297">
    <w:abstractNumId w:val="0"/>
  </w:num>
  <w:num w:numId="2" w16cid:durableId="1492678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7E1"/>
    <w:rsid w:val="00024ACE"/>
    <w:rsid w:val="001C34F6"/>
    <w:rsid w:val="002807E2"/>
    <w:rsid w:val="002E3F93"/>
    <w:rsid w:val="003836D1"/>
    <w:rsid w:val="003A1B34"/>
    <w:rsid w:val="003E0000"/>
    <w:rsid w:val="00535954"/>
    <w:rsid w:val="00597B51"/>
    <w:rsid w:val="005C3342"/>
    <w:rsid w:val="00776565"/>
    <w:rsid w:val="007773F5"/>
    <w:rsid w:val="00994808"/>
    <w:rsid w:val="00A06163"/>
    <w:rsid w:val="00AB0D7A"/>
    <w:rsid w:val="00AD5A2F"/>
    <w:rsid w:val="00B747E1"/>
    <w:rsid w:val="00CB1806"/>
    <w:rsid w:val="00CF3DE3"/>
    <w:rsid w:val="00CF44DB"/>
    <w:rsid w:val="00DB4121"/>
    <w:rsid w:val="00EB638E"/>
    <w:rsid w:val="00FA5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3DFA8"/>
  <w15:chartTrackingRefBased/>
  <w15:docId w15:val="{19DECA1D-F8B2-414A-82BE-D14287EAB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7E1"/>
    <w:rPr>
      <w:rFonts w:eastAsia="SimSun"/>
    </w:rPr>
  </w:style>
  <w:style w:type="paragraph" w:styleId="Heading1">
    <w:name w:val="heading 1"/>
    <w:basedOn w:val="Normal"/>
    <w:next w:val="Normal"/>
    <w:link w:val="Heading1Char"/>
    <w:uiPriority w:val="9"/>
    <w:qFormat/>
    <w:rsid w:val="00B747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47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47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47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47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47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7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7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7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7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47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47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47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47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47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7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7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7E1"/>
    <w:rPr>
      <w:rFonts w:eastAsiaTheme="majorEastAsia" w:cstheme="majorBidi"/>
      <w:color w:val="272727" w:themeColor="text1" w:themeTint="D8"/>
    </w:rPr>
  </w:style>
  <w:style w:type="paragraph" w:styleId="Title">
    <w:name w:val="Title"/>
    <w:basedOn w:val="Normal"/>
    <w:next w:val="Normal"/>
    <w:link w:val="TitleChar"/>
    <w:uiPriority w:val="10"/>
    <w:qFormat/>
    <w:rsid w:val="00B747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7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7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7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7E1"/>
    <w:pPr>
      <w:spacing w:before="160"/>
      <w:jc w:val="center"/>
    </w:pPr>
    <w:rPr>
      <w:i/>
      <w:iCs/>
      <w:color w:val="404040" w:themeColor="text1" w:themeTint="BF"/>
    </w:rPr>
  </w:style>
  <w:style w:type="character" w:customStyle="1" w:styleId="QuoteChar">
    <w:name w:val="Quote Char"/>
    <w:basedOn w:val="DefaultParagraphFont"/>
    <w:link w:val="Quote"/>
    <w:uiPriority w:val="29"/>
    <w:rsid w:val="00B747E1"/>
    <w:rPr>
      <w:i/>
      <w:iCs/>
      <w:color w:val="404040" w:themeColor="text1" w:themeTint="BF"/>
    </w:rPr>
  </w:style>
  <w:style w:type="paragraph" w:styleId="ListParagraph">
    <w:name w:val="List Paragraph"/>
    <w:basedOn w:val="Normal"/>
    <w:uiPriority w:val="34"/>
    <w:qFormat/>
    <w:rsid w:val="00B747E1"/>
    <w:pPr>
      <w:ind w:left="720"/>
      <w:contextualSpacing/>
    </w:pPr>
  </w:style>
  <w:style w:type="character" w:styleId="IntenseEmphasis">
    <w:name w:val="Intense Emphasis"/>
    <w:basedOn w:val="DefaultParagraphFont"/>
    <w:uiPriority w:val="21"/>
    <w:qFormat/>
    <w:rsid w:val="00B747E1"/>
    <w:rPr>
      <w:i/>
      <w:iCs/>
      <w:color w:val="0F4761" w:themeColor="accent1" w:themeShade="BF"/>
    </w:rPr>
  </w:style>
  <w:style w:type="paragraph" w:styleId="IntenseQuote">
    <w:name w:val="Intense Quote"/>
    <w:basedOn w:val="Normal"/>
    <w:next w:val="Normal"/>
    <w:link w:val="IntenseQuoteChar"/>
    <w:uiPriority w:val="30"/>
    <w:qFormat/>
    <w:rsid w:val="00B747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47E1"/>
    <w:rPr>
      <w:i/>
      <w:iCs/>
      <w:color w:val="0F4761" w:themeColor="accent1" w:themeShade="BF"/>
    </w:rPr>
  </w:style>
  <w:style w:type="character" w:styleId="IntenseReference">
    <w:name w:val="Intense Reference"/>
    <w:basedOn w:val="DefaultParagraphFont"/>
    <w:uiPriority w:val="32"/>
    <w:qFormat/>
    <w:rsid w:val="00B747E1"/>
    <w:rPr>
      <w:b/>
      <w:bCs/>
      <w:smallCaps/>
      <w:color w:val="0F4761" w:themeColor="accent1" w:themeShade="BF"/>
      <w:spacing w:val="5"/>
    </w:rPr>
  </w:style>
  <w:style w:type="character" w:styleId="Hyperlink">
    <w:name w:val="Hyperlink"/>
    <w:basedOn w:val="DefaultParagraphFont"/>
    <w:uiPriority w:val="99"/>
    <w:unhideWhenUsed/>
    <w:rsid w:val="00B747E1"/>
    <w:rPr>
      <w:color w:val="467886" w:themeColor="hyperlink"/>
      <w:u w:val="single"/>
    </w:rPr>
  </w:style>
  <w:style w:type="paragraph" w:styleId="Revision">
    <w:name w:val="Revision"/>
    <w:hidden/>
    <w:uiPriority w:val="99"/>
    <w:semiHidden/>
    <w:rsid w:val="00B747E1"/>
    <w:pPr>
      <w:spacing w:after="0" w:line="240" w:lineRule="auto"/>
    </w:pPr>
    <w:rPr>
      <w:rFonts w:eastAsia="SimSun"/>
    </w:rPr>
  </w:style>
  <w:style w:type="character" w:styleId="CommentReference">
    <w:name w:val="annotation reference"/>
    <w:basedOn w:val="DefaultParagraphFont"/>
    <w:uiPriority w:val="99"/>
    <w:semiHidden/>
    <w:unhideWhenUsed/>
    <w:rsid w:val="002807E2"/>
    <w:rPr>
      <w:sz w:val="16"/>
      <w:szCs w:val="16"/>
    </w:rPr>
  </w:style>
  <w:style w:type="paragraph" w:styleId="CommentText">
    <w:name w:val="annotation text"/>
    <w:basedOn w:val="Normal"/>
    <w:link w:val="CommentTextChar"/>
    <w:uiPriority w:val="99"/>
    <w:unhideWhenUsed/>
    <w:rsid w:val="002807E2"/>
    <w:pPr>
      <w:spacing w:line="240" w:lineRule="auto"/>
    </w:pPr>
    <w:rPr>
      <w:sz w:val="20"/>
      <w:szCs w:val="20"/>
    </w:rPr>
  </w:style>
  <w:style w:type="character" w:customStyle="1" w:styleId="CommentTextChar">
    <w:name w:val="Comment Text Char"/>
    <w:basedOn w:val="DefaultParagraphFont"/>
    <w:link w:val="CommentText"/>
    <w:uiPriority w:val="99"/>
    <w:rsid w:val="002807E2"/>
    <w:rPr>
      <w:rFonts w:eastAsia="SimSun"/>
      <w:sz w:val="20"/>
      <w:szCs w:val="20"/>
    </w:rPr>
  </w:style>
  <w:style w:type="paragraph" w:styleId="CommentSubject">
    <w:name w:val="annotation subject"/>
    <w:basedOn w:val="CommentText"/>
    <w:next w:val="CommentText"/>
    <w:link w:val="CommentSubjectChar"/>
    <w:uiPriority w:val="99"/>
    <w:semiHidden/>
    <w:unhideWhenUsed/>
    <w:rsid w:val="002807E2"/>
    <w:rPr>
      <w:b/>
      <w:bCs/>
    </w:rPr>
  </w:style>
  <w:style w:type="character" w:customStyle="1" w:styleId="CommentSubjectChar">
    <w:name w:val="Comment Subject Char"/>
    <w:basedOn w:val="CommentTextChar"/>
    <w:link w:val="CommentSubject"/>
    <w:uiPriority w:val="99"/>
    <w:semiHidden/>
    <w:rsid w:val="002807E2"/>
    <w:rPr>
      <w:rFonts w:eastAsia="SimSu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unchemical.com/packaging_nwt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wan@adcomms.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stagram.com/lifeatsunchemica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stacy@sunchemical.com" TargetMode="External"/><Relationship Id="rId5" Type="http://schemas.openxmlformats.org/officeDocument/2006/relationships/styles" Target="styles.xml"/><Relationship Id="rId15" Type="http://schemas.openxmlformats.org/officeDocument/2006/relationships/hyperlink" Target="https://urlprotection-mia.global.sonicwall.com/click?PV=1&amp;MSGID=202007132144550540256&amp;URLID=28&amp;ESV=10.0.6.3447&amp;IV=56A74044220AA96C5BF5F007320AB65B&amp;TT=1594676699368&amp;ESN=sN5haVG8aryi9IBx71s0e%2Flb1IufLPFtfe%2BqPxc543s%3D&amp;KV=1536961729279&amp;ENCODED_URL=https%3A%2F%2Fwww.linkedin.com%2Fcompany%2Fsun-chemical%2F&amp;HK=5F79672C6293D766910B9BA7A1B2EC6729AD3963AE8D4FABC074F17C0FE9C43C" TargetMode="External"/><Relationship Id="rId10" Type="http://schemas.openxmlformats.org/officeDocument/2006/relationships/image" Target="cid:image004.jpg@01D4442E.52741270"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www.sunchemic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e1dbec1b-5380-4841-8f52-9b0e228a931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D200EEEDCD5A4D8A8F26A0ACD4718F" ma:contentTypeVersion="11" ma:contentTypeDescription="Create a new document." ma:contentTypeScope="" ma:versionID="5508263b431f9903e32fc2f282abeffa">
  <xsd:schema xmlns:xsd="http://www.w3.org/2001/XMLSchema" xmlns:xs="http://www.w3.org/2001/XMLSchema" xmlns:p="http://schemas.microsoft.com/office/2006/metadata/properties" xmlns:ns2="e1dbec1b-5380-4841-8f52-9b0e228a9310" xmlns:ns3="a9d656df-bdb6-49eb-b737-341170c2f580" targetNamespace="http://schemas.microsoft.com/office/2006/metadata/properties" ma:root="true" ma:fieldsID="5d5b7fd6eb2c0a47810fa02d9f682fe0" ns2:_="" ns3:_="">
    <xsd:import namespace="e1dbec1b-5380-4841-8f52-9b0e228a9310"/>
    <xsd:import namespace="a9d656df-bdb6-49eb-b737-341170c2f5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bec1b-5380-4841-8f52-9b0e228a93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43f33e1-ff9b-4f9b-aa22-d193a13142a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99DC22-C8CE-4D60-8416-03CDD8B59036}">
  <ds:schemaRefs>
    <ds:schemaRef ds:uri="http://schemas.microsoft.com/sharepoint/v3/contenttype/forms"/>
  </ds:schemaRefs>
</ds:datastoreItem>
</file>

<file path=customXml/itemProps2.xml><?xml version="1.0" encoding="utf-8"?>
<ds:datastoreItem xmlns:ds="http://schemas.openxmlformats.org/officeDocument/2006/customXml" ds:itemID="{575C3730-DCA2-4134-B8C4-7A138E4B539F}">
  <ds:schemaRefs>
    <ds:schemaRef ds:uri="http://schemas.microsoft.com/office/2006/metadata/properties"/>
    <ds:schemaRef ds:uri="http://schemas.microsoft.com/office/infopath/2007/PartnerControls"/>
    <ds:schemaRef ds:uri="a9d656df-bdb6-49eb-b737-341170c2f580"/>
    <ds:schemaRef ds:uri="e1dbec1b-5380-4841-8f52-9b0e228a9310"/>
  </ds:schemaRefs>
</ds:datastoreItem>
</file>

<file path=customXml/itemProps3.xml><?xml version="1.0" encoding="utf-8"?>
<ds:datastoreItem xmlns:ds="http://schemas.openxmlformats.org/officeDocument/2006/customXml" ds:itemID="{3850175A-C2DE-41B6-A7B6-2BD9F8328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bec1b-5380-4841-8f52-9b0e228a9310"/>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4102</Characters>
  <Application>Microsoft Office Word</Application>
  <DocSecurity>0</DocSecurity>
  <Lines>34</Lines>
  <Paragraphs>9</Paragraphs>
  <ScaleCrop>false</ScaleCrop>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Rayyan Rabbani</dc:creator>
  <cp:keywords/>
  <dc:description/>
  <cp:lastModifiedBy>Rayyan Rabbani</cp:lastModifiedBy>
  <cp:revision>3</cp:revision>
  <dcterms:created xsi:type="dcterms:W3CDTF">2026-09-09T08:33:00Z</dcterms:created>
  <dcterms:modified xsi:type="dcterms:W3CDTF">2026-09-09T12:47:00Z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cb9b4afc-7e01-45d6-9415-08be59a808d8</vt:lpwstr>
  </property>
  <property fmtid="{D5CDD505-2E9C-101B-9397-08002B2CF9AE}" pid="3" name="ContentTypeId">
    <vt:lpwstr>0x010100E5D200EEEDCD5A4D8A8F26A0ACD4718F</vt:lpwstr>
  </property>
  <property fmtid="{D5CDD505-2E9C-101B-9397-08002B2CF9AE}" pid="4" name="MediaServiceImageTags">
    <vt:lpwstr/>
  </property>
  <property fmtid="{D5CDD505-2E9C-101B-9397-08002B2CF9AE}" pid="5" name="docLang">
    <vt:lpwstr>en</vt:lpwstr>
  </property>
</Properties>
</file>