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2046" w:rsidR="00345074" w:rsidP="00872110" w:rsidRDefault="00345074" w14:paraId="1A7DFB06" w14:textId="77777777">
      <w:pPr>
        <w:spacing w:line="360" w:lineRule="auto"/>
        <w:jc w:val="both"/>
        <w:rPr>
          <w:rFonts w:ascii="Arial" w:hAnsi="Arial" w:cs="Arial" w:eastAsiaTheme="minorHAnsi"/>
          <w:b/>
          <w:bCs/>
          <w:kern w:val="2"/>
          <w14:ligatures w14:val="standardContextual"/>
        </w:rPr>
      </w:pPr>
      <w:bookmarkStart w:name="_Hlk168575109" w:id="0"/>
    </w:p>
    <w:p w:rsidRPr="00582046" w:rsidR="00D72D24" w:rsidP="00400ECD" w:rsidRDefault="00DD3C98" w14:paraId="3B264A27" w14:textId="2ECA576A">
      <w:pPr>
        <w:spacing w:line="360" w:lineRule="auto"/>
        <w:rPr>
          <w:rFonts w:ascii="Arial" w:hAnsi="Arial" w:cs="Arial" w:eastAsiaTheme="minorEastAsia"/>
          <w:b/>
          <w:bCs/>
          <w:kern w:val="2"/>
          <w:lang w:eastAsia="ja-JP"/>
          <w14:ligatures w14:val="standardContextual"/>
        </w:rPr>
      </w:pPr>
      <w:r w:rsidRPr="00582046">
        <w:rPr>
          <w:rFonts w:ascii="Arial" w:hAnsi="Arial" w:cs="Arial" w:eastAsiaTheme="minorEastAsia"/>
          <w:b/>
          <w:kern w:val="2"/>
          <w:lang w:bidi="de-DE"/>
          <w14:ligatures w14:val="standardContextual"/>
        </w:rPr>
        <w:t>2.</w:t>
      </w:r>
      <w:r w:rsidRPr="00582046">
        <w:rPr>
          <w:rFonts w:ascii="Arial" w:hAnsi="Arial" w:cs="Arial" w:eastAsiaTheme="minorEastAsia"/>
          <w:b/>
          <w:kern w:val="2"/>
          <w:vertAlign w:val="superscript"/>
          <w:lang w:bidi="de-DE"/>
          <w14:ligatures w14:val="standardContextual"/>
        </w:rPr>
        <w:t xml:space="preserve"> </w:t>
      </w:r>
      <w:r w:rsidRPr="00582046">
        <w:rPr>
          <w:rFonts w:ascii="Arial" w:hAnsi="Arial" w:cs="Arial" w:eastAsiaTheme="minorEastAsia"/>
          <w:b/>
          <w:kern w:val="2"/>
          <w:lang w:bidi="de-DE"/>
          <w14:ligatures w14:val="standardContextual"/>
        </w:rPr>
        <w:t>November 2026</w:t>
      </w:r>
    </w:p>
    <w:p w:rsidRPr="00582046" w:rsidR="00A10401" w:rsidP="00EE01BB" w:rsidRDefault="00D03819" w14:paraId="6DC3E377" w14:textId="6B655F4C">
      <w:pPr>
        <w:spacing w:line="360" w:lineRule="auto"/>
        <w:jc w:val="center"/>
        <w:rPr>
          <w:rFonts w:ascii="Arial" w:hAnsi="Arial" w:cs="Arial" w:eastAsiaTheme="minorEastAsia"/>
          <w:b/>
          <w:bCs/>
          <w:kern w:val="2"/>
          <w:lang w:eastAsia="ja-JP"/>
          <w14:ligatures w14:val="standardContextual"/>
        </w:rPr>
      </w:pPr>
      <w:proofErr w:type="spellStart"/>
      <w:r w:rsidRPr="00582046">
        <w:rPr>
          <w:rFonts w:ascii="Arial" w:hAnsi="Arial" w:cs="Arial" w:eastAsiaTheme="minorEastAsia"/>
          <w:b/>
          <w:kern w:val="2"/>
          <w:lang w:bidi="de-DE"/>
          <w14:ligatures w14:val="standardContextual"/>
        </w:rPr>
        <w:t>Apeos</w:t>
      </w:r>
      <w:proofErr w:type="spellEnd"/>
      <w:r w:rsidRPr="00582046" w:rsidR="00A10401">
        <w:rPr>
          <w:rStyle w:val="FootnoteReference"/>
          <w:rFonts w:ascii="Arial" w:hAnsi="Arial" w:cs="Arial" w:eastAsiaTheme="minorEastAsia"/>
          <w:b/>
          <w:kern w:val="2"/>
          <w:lang w:bidi="de-DE"/>
          <w14:ligatures w14:val="standardContextual"/>
        </w:rPr>
        <w:footnoteReference w:id="2"/>
      </w:r>
      <w:r w:rsidRPr="00582046">
        <w:rPr>
          <w:rFonts w:ascii="Arial" w:hAnsi="Arial" w:cs="Arial" w:eastAsiaTheme="minorEastAsia"/>
          <w:b/>
          <w:kern w:val="2"/>
          <w:lang w:bidi="de-DE"/>
          <w14:ligatures w14:val="standardContextual"/>
        </w:rPr>
        <w:t>-Markstart in Tschechien und der Schweiz: Fujifilm setzt Einführung seiner Multifunktionsgeräte in Europa fort</w:t>
      </w:r>
    </w:p>
    <w:p w:rsidRPr="00582046" w:rsidR="00EA6EDB" w:rsidP="00EE01BB" w:rsidRDefault="000E2786" w14:paraId="75D20F73" w14:textId="794D5C34">
      <w:pPr>
        <w:spacing w:line="360" w:lineRule="auto"/>
        <w:jc w:val="center"/>
        <w:rPr>
          <w:rFonts w:ascii="Arial" w:hAnsi="Arial" w:cs="Arial" w:eastAsiaTheme="minorEastAsia"/>
          <w:i/>
          <w:iCs/>
          <w:kern w:val="2"/>
          <w:lang w:eastAsia="ja-JP"/>
          <w14:ligatures w14:val="standardContextual"/>
        </w:rPr>
      </w:pPr>
      <w:r w:rsidRPr="00582046">
        <w:rPr>
          <w:rFonts w:ascii="Arial" w:hAnsi="Arial" w:cs="Arial" w:eastAsiaTheme="minorEastAsia"/>
          <w:i/>
          <w:kern w:val="2"/>
          <w:lang w:bidi="de-DE"/>
          <w14:ligatures w14:val="standardContextual"/>
        </w:rPr>
        <w:t>Preisgekröntes</w:t>
      </w:r>
      <w:r w:rsidRPr="00582046" w:rsidR="007C2021">
        <w:rPr>
          <w:rStyle w:val="FootnoteReference"/>
          <w:rFonts w:ascii="Arial" w:hAnsi="Arial" w:cs="Arial" w:eastAsiaTheme="minorEastAsia"/>
          <w:i/>
          <w:kern w:val="2"/>
          <w:lang w:bidi="de-DE"/>
          <w14:ligatures w14:val="standardContextual"/>
        </w:rPr>
        <w:footnoteReference w:id="3"/>
      </w:r>
      <w:r w:rsidRPr="00582046">
        <w:rPr>
          <w:rFonts w:ascii="Arial" w:hAnsi="Arial" w:cs="Arial" w:eastAsiaTheme="minorEastAsia"/>
          <w:i/>
          <w:kern w:val="2"/>
          <w:lang w:bidi="de-DE"/>
          <w14:ligatures w14:val="standardContextual"/>
        </w:rPr>
        <w:t xml:space="preserve"> MFG- und Drucker-Portfolio von Fujifilm erreicht nun über zehn europäische Länder</w:t>
      </w:r>
    </w:p>
    <w:p w:rsidRPr="00582046" w:rsidR="00B50754" w:rsidP="00EA6EDB" w:rsidRDefault="00B50754" w14:paraId="7BDC4A7C" w14:textId="7FBEEB0B">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Die FUJIFILM Europe GmbH gibt heute die Ausweitung des Angebots an Multifunktionsgeräten und Druckern der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-Reihe auf Tschechien und die Schweiz bekannt. Das Sortiment ist damit in über zehn europäischen Märkten erhältlich. Der Vertrieb erfolgt über lokale Partner, zu denen die tschechische Firma SPIN Servis </w:t>
      </w:r>
      <w:proofErr w:type="spellStart"/>
      <w:r w:rsidRPr="00582046">
        <w:rPr>
          <w:rFonts w:ascii="Arial" w:hAnsi="Arial" w:cs="Arial" w:eastAsiaTheme="minorEastAsia"/>
          <w:kern w:val="2"/>
          <w:lang w:bidi="de-DE"/>
          <w14:ligatures w14:val="standardContextual"/>
        </w:rPr>
        <w:t>s.r.o</w:t>
      </w:r>
      <w:proofErr w:type="spellEnd"/>
      <w:r w:rsidRPr="00582046">
        <w:rPr>
          <w:rFonts w:ascii="Arial" w:hAnsi="Arial" w:cs="Arial" w:eastAsiaTheme="minorEastAsia"/>
          <w:kern w:val="2"/>
          <w:lang w:bidi="de-DE"/>
          <w14:ligatures w14:val="standardContextual"/>
        </w:rPr>
        <w:t>. gehört. Verkaufsstart ist in beiden Ländern der 2. November.</w:t>
      </w:r>
    </w:p>
    <w:p w:rsidRPr="00582046" w:rsidR="00FD4A06" w:rsidP="00713B93" w:rsidRDefault="00FD4A06" w14:paraId="2D4FB51C" w14:textId="73BDA258">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Mit dieser Markteinführung setzt Fujifilm den europaweiten Rollout der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-Reihe fort. Dieser begann 2024 in Großbritannien und Italien, anschließend kamen Frankreich, Spanien, Polen, Slowenien, die Niederlande, Belgien und Luxemburg hinzu.</w:t>
      </w:r>
    </w:p>
    <w:p w:rsidRPr="00582046" w:rsidR="005C1E1D" w:rsidP="00713B93" w:rsidRDefault="00173661" w14:paraId="62BBC6A1" w14:textId="7C7F00BE">
      <w:pPr>
        <w:spacing w:line="360" w:lineRule="auto"/>
        <w:rPr>
          <w:rFonts w:ascii="Arial" w:hAnsi="Arial" w:cs="Arial" w:eastAsiaTheme="minorEastAsia"/>
          <w:kern w:val="2"/>
          <w:lang w:eastAsia="ja-JP"/>
          <w14:ligatures w14:val="standardContextual"/>
        </w:rPr>
      </w:pP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ist eine Entwicklung der japanischen FUJIFILM Business Innovation Corp., einem führenden Anbieter von A3-Multifunktionsdrucklösungen im asiatisch-pazifischen Raum</w:t>
      </w:r>
      <w:r w:rsidRPr="00582046" w:rsidR="00092BC6">
        <w:rPr>
          <w:rStyle w:val="FootnoteReference"/>
          <w:rFonts w:ascii="Arial" w:hAnsi="Arial" w:cs="Arial" w:eastAsiaTheme="minorEastAsia"/>
          <w:kern w:val="2"/>
          <w:lang w:bidi="de-DE"/>
          <w14:ligatures w14:val="standardContextual"/>
        </w:rPr>
        <w:footnoteReference w:id="4"/>
      </w:r>
      <w:r w:rsidRPr="00582046">
        <w:rPr>
          <w:rFonts w:ascii="Arial" w:hAnsi="Arial" w:cs="Arial" w:eastAsiaTheme="minorEastAsia"/>
          <w:kern w:val="2"/>
          <w:lang w:bidi="de-DE"/>
          <w14:ligatures w14:val="standardContextual"/>
        </w:rPr>
        <w:t>, und profitiert von mehr als 60 Jahren Erfahrung in der Entwicklung von Bürodrucktechnik. Die Reihe umfasst A3- und A4-Multifunktionsgeräte sowie A4-Drucker und bietet Unternehmen aus den Bereichen Medizin, Finanzen, Recht, Bildung, Fertigung und anderen Branchen eine Auswahl an Geräten für den alltäglichen Schwarzweiß- und Farbdruck. Die Multifunktionsmodelle ermöglichen die Digitalisierung von Papierdokumenten und verfügen über Sicherheitsfunktionen zur Steuerung des Zugangs zu vertraulichen Daten.</w:t>
      </w:r>
    </w:p>
    <w:p w:rsidRPr="00582046" w:rsidR="00162DA4" w:rsidP="00D37C7C" w:rsidRDefault="00162DA4" w14:paraId="67CF0867" w14:textId="04E9F47A">
      <w:pPr>
        <w:spacing w:line="360" w:lineRule="auto"/>
        <w:rPr>
          <w:rFonts w:ascii="Arial" w:hAnsi="Arial" w:cs="Arial" w:eastAsiaTheme="minorEastAsia"/>
          <w:b/>
          <w:bCs/>
          <w:kern w:val="2"/>
          <w:lang w:eastAsia="ja-JP"/>
          <w14:ligatures w14:val="standardContextual"/>
        </w:rPr>
      </w:pPr>
      <w:r w:rsidRPr="00582046">
        <w:rPr>
          <w:rFonts w:ascii="Arial" w:hAnsi="Arial" w:cs="Arial" w:eastAsiaTheme="minorEastAsia"/>
          <w:b/>
          <w:kern w:val="2"/>
          <w:lang w:bidi="de-DE"/>
          <w14:ligatures w14:val="standardContextual"/>
        </w:rPr>
        <w:t>Tschechien</w:t>
      </w:r>
    </w:p>
    <w:p w:rsidRPr="00582046" w:rsidR="00D37C7C" w:rsidP="00D37C7C" w:rsidRDefault="00D37C7C" w14:paraId="29C7CF66" w14:textId="1ABD360B">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In Tschechien bedeutet die Markteinführung eine Ausweitung der Zusammenarbeit zwischen SPIN Servis und Fujifilm auf den Bürodruck. SPIN Servis ist seit 2023 Produktionsdruckpartner von Fujifilm. Das Unternehmen vertreibt und wartet sowohl Bürodrucker als auch Produktionsdruckmaschinen. </w:t>
      </w:r>
    </w:p>
    <w:p w:rsidRPr="00582046" w:rsidR="00D37C7C" w:rsidP="00D37C7C" w:rsidRDefault="00D37C7C" w14:paraId="716C4FF9" w14:textId="0A8B42B7">
      <w:pPr>
        <w:spacing w:line="360" w:lineRule="auto"/>
        <w:rPr>
          <w:rFonts w:ascii="Arial" w:hAnsi="Arial" w:cs="Arial" w:eastAsiaTheme="minorEastAsia"/>
          <w:kern w:val="2"/>
          <w:highlight w:val="yellow"/>
          <w:lang w:val="cs-CZ" w:eastAsia="ja-JP"/>
          <w14:ligatures w14:val="standardContextual"/>
        </w:rPr>
      </w:pPr>
      <w:r w:rsidRPr="00582046">
        <w:rPr>
          <w:rFonts w:ascii="Arial" w:hAnsi="Arial" w:cs="Arial" w:eastAsiaTheme="minorEastAsia"/>
          <w:kern w:val="2"/>
          <w:lang w:bidi="de-DE"/>
          <w14:ligatures w14:val="standardContextual"/>
        </w:rPr>
        <w:t xml:space="preserve">„Die Aufnahme der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-Geräte in unser Programm ist ein logischer nächster Schritt der Zusammenarbeit mit Fujifilm, die 2023 im Produktionsdruck begann“, erklärt SPIN Servis-Geschäftsführer Kamil Bednar. „Dadurch können wir Kunden eine größere Auswahl an </w:t>
      </w:r>
      <w:r w:rsidRPr="00582046">
        <w:rPr>
          <w:rFonts w:ascii="Arial" w:hAnsi="Arial" w:cs="Arial" w:eastAsiaTheme="minorEastAsia"/>
          <w:kern w:val="2"/>
          <w:lang w:bidi="de-DE"/>
          <w14:ligatures w14:val="standardContextual"/>
        </w:rPr>
        <w:t xml:space="preserve">Multifunktionsdruckern anbieten, wenn sie Kosten senken oder Geräte ersetzen möchten, die nicht mehr ihren Anforderungen genügen.“ Dabei leisten wir von der Auswahl und Installation eines Geräts bis hin zur Wartung während dessen Nutzungsdauer Unterstützung. Wir freuen uns, den Kunden die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-Serie als Fujifilm-Partner anbieten zu können.“</w:t>
      </w:r>
    </w:p>
    <w:p w:rsidRPr="00582046" w:rsidR="00162DA4" w:rsidP="00D37C7C" w:rsidRDefault="00162DA4" w14:paraId="7E6519D3" w14:textId="3E662B74">
      <w:pPr>
        <w:spacing w:line="360" w:lineRule="auto"/>
        <w:rPr>
          <w:rFonts w:ascii="Arial" w:hAnsi="Arial" w:cs="Arial" w:eastAsiaTheme="minorEastAsia"/>
          <w:b/>
          <w:bCs/>
          <w:kern w:val="2"/>
          <w:lang w:eastAsia="ja-JP"/>
          <w14:ligatures w14:val="standardContextual"/>
        </w:rPr>
      </w:pPr>
      <w:r w:rsidRPr="00582046">
        <w:rPr>
          <w:rFonts w:ascii="Arial" w:hAnsi="Arial" w:cs="Arial" w:eastAsiaTheme="minorEastAsia"/>
          <w:b/>
          <w:kern w:val="2"/>
          <w:lang w:bidi="de-DE"/>
          <w14:ligatures w14:val="standardContextual"/>
        </w:rPr>
        <w:t>Schweiz</w:t>
      </w:r>
    </w:p>
    <w:p w:rsidRPr="00582046" w:rsidR="002C6F4A" w:rsidP="1AFE3302" w:rsidRDefault="00736652" w14:paraId="2B6E051F" w14:textId="31B765FE">
      <w:pPr>
        <w:spacing w:before="0" w:beforeAutospacing="off" w:after="0" w:afterAutospacing="off" w:line="360" w:lineRule="auto"/>
        <w:rPr>
          <w:rFonts w:ascii="Arial" w:hAnsi="Arial" w:eastAsia="Arial" w:cs="Arial"/>
          <w:kern w:val="2"/>
          <w:sz w:val="22"/>
          <w:szCs w:val="22"/>
          <w:lang w:bidi="de-DE"/>
          <w14:ligatures w14:val="standardContextual"/>
        </w:rPr>
      </w:pPr>
      <w:r w:rsidRPr="1AFE3302" w:rsidR="00BBA943">
        <w:rPr>
          <w:rFonts w:ascii="Arial" w:hAnsi="Arial" w:eastAsia="Arial" w:cs="Arial"/>
          <w:kern w:val="2"/>
          <w:sz w:val="22"/>
          <w:szCs w:val="22"/>
          <w:lang w:bidi="de-DE"/>
          <w14:ligatures w14:val="standardContextual"/>
        </w:rPr>
        <w:t xml:space="preserve">„Wir freuen uns sehr, </w:t>
      </w:r>
      <w:r w:rsidRPr="1AFE3302" w:rsidR="00BBA943">
        <w:rPr>
          <w:rFonts w:ascii="Arial" w:hAnsi="Arial" w:eastAsia="Arial" w:cs="Arial"/>
          <w:kern w:val="2"/>
          <w:sz w:val="22"/>
          <w:szCs w:val="22"/>
          <w:lang w:bidi="de-DE"/>
          <w14:ligatures w14:val="standardContextual"/>
        </w:rPr>
        <w:t>Apeos</w:t>
      </w:r>
      <w:r w:rsidRPr="1AFE3302" w:rsidR="00BBA943">
        <w:rPr>
          <w:rFonts w:ascii="Arial" w:hAnsi="Arial" w:eastAsia="Arial" w:cs="Arial"/>
          <w:kern w:val="2"/>
          <w:sz w:val="22"/>
          <w:szCs w:val="22"/>
          <w:lang w:bidi="de-DE"/>
          <w14:ligatures w14:val="standardContextual"/>
        </w:rPr>
        <w:t xml:space="preserve"> in die Schweiz zu bringen und die Bürodrucktechnik von Fujifilm weiteren Unternehmen vorzustellen“, so Hiroaki Matsui, Senior Channel Sales Manager bei Fujifilm Europe. „Bei der Investition in neue Geräte müssen Kunden viele Aspekte berücksichtigen, angefangen bei den Betriebskosten über die Sicherheit bis hin zur Kompatibilität mit bestehenden Systemen. „Die </w:t>
      </w:r>
      <w:r w:rsidRPr="1AFE3302" w:rsidR="00BBA943">
        <w:rPr>
          <w:rFonts w:ascii="Arial" w:hAnsi="Arial" w:eastAsia="Arial" w:cs="Arial"/>
          <w:kern w:val="2"/>
          <w:sz w:val="22"/>
          <w:szCs w:val="22"/>
          <w:lang w:bidi="de-DE"/>
          <w14:ligatures w14:val="standardContextual"/>
        </w:rPr>
        <w:t>Apeos</w:t>
      </w:r>
      <w:r w:rsidRPr="1AFE3302" w:rsidR="00BBA943">
        <w:rPr>
          <w:rFonts w:ascii="Arial" w:hAnsi="Arial" w:eastAsia="Arial" w:cs="Arial"/>
          <w:kern w:val="2"/>
          <w:sz w:val="22"/>
          <w:szCs w:val="22"/>
          <w:lang w:bidi="de-DE"/>
          <w14:ligatures w14:val="standardContextual"/>
        </w:rPr>
        <w:t xml:space="preserve">-Reihe hat viel zu bieten, und wir freuen uns darauf, den Unternehmen mit </w:t>
      </w:r>
      <w:r w:rsidRPr="1AFE3302" w:rsidR="01DD4AD6">
        <w:rPr>
          <w:rFonts w:ascii="Arial" w:hAnsi="Arial" w:eastAsia="Arial" w:cs="Arial"/>
          <w:b w:val="0"/>
          <w:bCs w:val="0"/>
          <w:i w:val="0"/>
          <w:iCs w:val="0"/>
          <w:noProof w:val="0"/>
          <w:sz w:val="22"/>
          <w:szCs w:val="22"/>
          <w:lang w:val="de-DE"/>
        </w:rPr>
        <w:t>unterstützt durch unsere Expertise und unseren Service</w:t>
      </w:r>
      <w:r w:rsidRPr="1AFE3302" w:rsidR="00BBA943">
        <w:rPr>
          <w:rFonts w:ascii="Arial" w:hAnsi="Arial" w:eastAsia="Arial" w:cs="Arial"/>
          <w:sz w:val="22"/>
          <w:szCs w:val="22"/>
          <w:lang w:bidi="de-DE"/>
        </w:rPr>
        <w:t>“</w:t>
      </w:r>
    </w:p>
    <w:p w:rsidR="1AFE3302" w:rsidP="1AFE3302" w:rsidRDefault="1AFE3302" w14:paraId="0EE1900D" w14:textId="7A28A8A1">
      <w:pPr>
        <w:spacing w:before="0" w:beforeAutospacing="off" w:after="0" w:afterAutospacing="off" w:line="300" w:lineRule="auto"/>
        <w:rPr>
          <w:rFonts w:ascii="Arial" w:hAnsi="Arial" w:eastAsia="游ゴシック" w:cs="Arial" w:eastAsiaTheme="minorEastAsia"/>
          <w:lang w:bidi="de-DE"/>
        </w:rPr>
      </w:pPr>
    </w:p>
    <w:p w:rsidRPr="00582046" w:rsidR="00162DA4" w:rsidP="00713B93" w:rsidRDefault="00162DA4" w14:paraId="20C83C8C" w14:textId="168AB802">
      <w:pPr>
        <w:spacing w:line="360" w:lineRule="auto"/>
        <w:rPr>
          <w:rFonts w:ascii="Arial" w:hAnsi="Arial" w:cs="Arial" w:eastAsiaTheme="minorEastAsia"/>
          <w:b/>
          <w:bCs/>
          <w:kern w:val="2"/>
          <w:lang w:eastAsia="ja-JP"/>
          <w14:ligatures w14:val="standardContextual"/>
        </w:rPr>
      </w:pPr>
      <w:r w:rsidRPr="00582046">
        <w:rPr>
          <w:rFonts w:ascii="Arial" w:hAnsi="Arial" w:cs="Arial" w:eastAsiaTheme="minorEastAsia"/>
          <w:b/>
          <w:kern w:val="2"/>
          <w:lang w:bidi="de-DE"/>
          <w14:ligatures w14:val="standardContextual"/>
        </w:rPr>
        <w:t>Spezialfunktionen für Automatisierung, Sicherheit und Energieverwaltung</w:t>
      </w:r>
    </w:p>
    <w:p w:rsidRPr="00582046" w:rsidR="004A78F9" w:rsidP="00713B93" w:rsidRDefault="009D0E1D" w14:paraId="6E95ED67" w14:textId="303CF8D3">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Auch die neuen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-Modellreihen C3567 und C3061 bieten mit </w:t>
      </w:r>
      <w:proofErr w:type="spellStart"/>
      <w:r w:rsidRPr="00582046">
        <w:rPr>
          <w:rFonts w:ascii="Arial" w:hAnsi="Arial" w:cs="Arial" w:eastAsiaTheme="minorEastAsia"/>
          <w:b/>
          <w:kern w:val="2"/>
          <w:lang w:bidi="de-DE"/>
          <w14:ligatures w14:val="standardContextual"/>
        </w:rPr>
        <w:t>ScanAuto</w:t>
      </w:r>
      <w:proofErr w:type="spellEnd"/>
      <w:r w:rsidRPr="00582046">
        <w:rPr>
          <w:rFonts w:ascii="Arial" w:hAnsi="Arial" w:cs="Arial" w:eastAsiaTheme="minorEastAsia"/>
          <w:kern w:val="2"/>
          <w:lang w:bidi="de-DE"/>
          <w14:ligatures w14:val="standardContextual"/>
        </w:rPr>
        <w:t xml:space="preserve"> eine Funktion, welche Einstellungen wie Dokumentausrichtung und Farbmodus, das Entfernen leerer Seiten und den Versand von Scans an einen E-Mail-Empfänger oder einen PC automatisiert. Der Single-Pass-Duplexscanner liest beide Seiten eines Dokuments in einem Durchgang ein – bei der C3567-Reihe mit einer Geschwindigkeit von bis zu 160 Seiten pro Minute, die C3061-Modelle erreichen 80 Seiten pro Minute. Diese Funktionen erleichtern die Digitalisierung von Unterlagen, unterschriebenen Formularen oder Lieferpapieren mit weniger manuellen Einstellungen.</w:t>
      </w:r>
    </w:p>
    <w:p w:rsidRPr="00582046" w:rsidR="00713B93" w:rsidP="00713B93" w:rsidRDefault="00F5422D" w14:paraId="138AE9E2" w14:textId="61D08636">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Bei beiden Modellreihen kann der Administrator den Zugang zum Gerät und dessen Funktionen über eine Nutzerauthentifizierung und Zugriffskontrollen einschränken. Die auf der Geräte-SSD gespeicherten Daten sind </w:t>
      </w:r>
      <w:r w:rsidRPr="00582046">
        <w:rPr>
          <w:rFonts w:ascii="Arial" w:hAnsi="Arial" w:cs="Arial" w:eastAsiaTheme="minorEastAsia"/>
          <w:b/>
          <w:kern w:val="2"/>
          <w:lang w:bidi="de-DE"/>
          <w14:ligatures w14:val="standardContextual"/>
        </w:rPr>
        <w:t>AES-256-verschlüsselt</w:t>
      </w:r>
      <w:r w:rsidRPr="00582046">
        <w:rPr>
          <w:rFonts w:ascii="Arial" w:hAnsi="Arial" w:cs="Arial" w:eastAsiaTheme="minorEastAsia"/>
          <w:kern w:val="2"/>
          <w:lang w:bidi="de-DE"/>
          <w14:ligatures w14:val="standardContextual"/>
        </w:rPr>
        <w:t xml:space="preserve">, während TLS und </w:t>
      </w:r>
      <w:proofErr w:type="spellStart"/>
      <w:r w:rsidRPr="00582046">
        <w:rPr>
          <w:rFonts w:ascii="Arial" w:hAnsi="Arial" w:cs="Arial" w:eastAsiaTheme="minorEastAsia"/>
          <w:kern w:val="2"/>
          <w:lang w:bidi="de-DE"/>
          <w14:ligatures w14:val="standardContextual"/>
        </w:rPr>
        <w:t>IPsec</w:t>
      </w:r>
      <w:proofErr w:type="spellEnd"/>
      <w:r w:rsidRPr="00582046">
        <w:rPr>
          <w:rFonts w:ascii="Arial" w:hAnsi="Arial" w:cs="Arial" w:eastAsiaTheme="minorEastAsia"/>
          <w:kern w:val="2"/>
          <w:lang w:bidi="de-DE"/>
          <w14:ligatures w14:val="standardContextual"/>
        </w:rPr>
        <w:t xml:space="preserve"> den Schutz der über das Netzwerk übertragenen Daten übernehmen. So werden vertrauliche Daten in vielfältigen Geschäftsbereichen geschützt, von Patienten- und Kundendaten bis hin zum Austausch von Finanz-, Personal- und Betriebsdokumenten</w:t>
      </w:r>
      <w:r w:rsidRPr="00582046" w:rsidR="00640A2E">
        <w:rPr>
          <w:rStyle w:val="FootnoteReference"/>
          <w:rFonts w:ascii="Arial" w:hAnsi="Arial" w:cs="Arial" w:eastAsiaTheme="minorEastAsia"/>
          <w:kern w:val="2"/>
          <w:lang w:bidi="de-DE"/>
          <w14:ligatures w14:val="standardContextual"/>
        </w:rPr>
        <w:footnoteReference w:id="5"/>
      </w:r>
      <w:r w:rsidRPr="00582046">
        <w:rPr>
          <w:rFonts w:ascii="Arial" w:hAnsi="Arial" w:cs="Arial" w:eastAsiaTheme="minorEastAsia"/>
          <w:kern w:val="2"/>
          <w:lang w:bidi="de-DE"/>
          <w14:ligatures w14:val="standardContextual"/>
        </w:rPr>
        <w:t xml:space="preserve">. </w:t>
      </w:r>
    </w:p>
    <w:p w:rsidRPr="00582046" w:rsidR="00713B93" w:rsidP="00713B93" w:rsidRDefault="00B34F00" w14:paraId="533B47CF" w14:textId="044905EB">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Bei den Modellreihen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C3567 und C3061 kommt der neue Fujifilm-Toner </w:t>
      </w:r>
      <w:r w:rsidRPr="00582046">
        <w:rPr>
          <w:rFonts w:ascii="Arial" w:hAnsi="Arial" w:cs="Arial" w:eastAsiaTheme="minorEastAsia"/>
          <w:b/>
          <w:kern w:val="2"/>
          <w:lang w:bidi="de-DE"/>
          <w14:ligatures w14:val="standardContextual"/>
        </w:rPr>
        <w:t>ELFEAT</w:t>
      </w:r>
      <w:r w:rsidRPr="00582046" w:rsidR="00914B98">
        <w:rPr>
          <w:rStyle w:val="FootnoteReference"/>
          <w:rFonts w:ascii="Arial" w:hAnsi="Arial" w:cs="Arial" w:eastAsiaTheme="minorEastAsia"/>
          <w:b/>
          <w:kern w:val="2"/>
          <w:lang w:bidi="de-DE"/>
          <w14:ligatures w14:val="standardContextual"/>
        </w:rPr>
        <w:footnoteReference w:id="6"/>
      </w:r>
      <w:r w:rsidRPr="00582046">
        <w:rPr>
          <w:rFonts w:ascii="Arial" w:hAnsi="Arial" w:cs="Arial" w:eastAsiaTheme="minorEastAsia"/>
          <w:kern w:val="2"/>
          <w:lang w:bidi="de-DE"/>
          <w14:ligatures w14:val="standardContextual"/>
        </w:rPr>
        <w:t xml:space="preserve"> zum Einsatz, dessen Fixiertemperatur 15 °C unter der des EA-Eco-Toners liegt, der bei den Modellen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C3060, C2560 und C2060 verwendet wird. Dank </w:t>
      </w:r>
      <w:r w:rsidRPr="00582046">
        <w:rPr>
          <w:rFonts w:ascii="Arial" w:hAnsi="Arial" w:cs="Arial" w:eastAsiaTheme="minorEastAsia"/>
          <w:b/>
          <w:kern w:val="2"/>
          <w:lang w:bidi="de-DE"/>
          <w14:ligatures w14:val="standardContextual"/>
        </w:rPr>
        <w:t>Smart Power Saving</w:t>
      </w:r>
      <w:r w:rsidRPr="00582046">
        <w:rPr>
          <w:rFonts w:ascii="Arial" w:hAnsi="Arial" w:cs="Arial" w:eastAsiaTheme="minorEastAsia"/>
          <w:kern w:val="2"/>
          <w:lang w:bidi="de-DE"/>
          <w14:ligatures w14:val="standardContextual"/>
        </w:rPr>
        <w:t xml:space="preserve"> werden nur die Komponenten mit Strom versorgt, die für die jeweilige Aufgabe benötigt werden. Beide Modellreihen unterstützen zudem den Modus </w:t>
      </w:r>
      <w:r w:rsidRPr="00582046">
        <w:rPr>
          <w:rFonts w:ascii="Arial" w:hAnsi="Arial" w:cs="Arial" w:eastAsiaTheme="minorEastAsia"/>
          <w:b/>
          <w:kern w:val="2"/>
          <w:lang w:bidi="de-DE"/>
          <w14:ligatures w14:val="standardContextual"/>
        </w:rPr>
        <w:t>Seiten pro Blatt</w:t>
      </w:r>
      <w:r w:rsidRPr="00582046">
        <w:rPr>
          <w:rFonts w:ascii="Arial" w:hAnsi="Arial" w:cs="Arial" w:eastAsiaTheme="minorEastAsia"/>
          <w:kern w:val="2"/>
          <w:lang w:bidi="de-DE"/>
          <w14:ligatures w14:val="standardContextual"/>
        </w:rPr>
        <w:t xml:space="preserve"> zur Platzierung mehrerer Dokumentenseiten auf einem Blatt und bieten optional eine Endverarbeitung zum Binden von Dokumenten ohne Heftklammern.</w:t>
      </w:r>
    </w:p>
    <w:p w:rsidRPr="00582046" w:rsidR="004963BD" w:rsidP="004963BD" w:rsidRDefault="00A95BAA" w14:paraId="51891C48" w14:textId="4584DDED">
      <w:p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„Die Reichweite von mehr als zehn Ländern in Europa ist ein Meilenstein, auf den wir sehr stolz sind, und den wir mit der Hilfe unserer Partner vor Ort erreichen“, so Matthew Wrighton, Head of Device Technology and Partner Development, Fujifilm Europe. „Unsere Partner kennen ihre Kunden und können uns deren Druckeranforderungen darlegen. Im Gesundheitswesen, im Finanzsektor, im Rechtswesen, in der Bildung und in Fertigungsbetrieben müssen Daten geschützt und Kosten kontrolliert werden. Druck- und Scananforderungen können allerdings sehr unterschiedlich sein.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bietet Kunden eine Auswahl verschiedener Druckformate, Geschwindigkeiten und Konfigurationen, die sich in ihren jeweiligen Betrieb einpassen. „Wir freuen uns, diese Auswahl gemeinsam mit Partnern vor Ort Kunden in Tschechien und der Schweiz anbieten zu können, wobei unsere Partner ab Tag eins Unterstützung für die Geräte leisten.“</w:t>
      </w:r>
    </w:p>
    <w:p w:rsidRPr="00582046" w:rsidR="00162DA4" w:rsidP="00162DA4" w:rsidRDefault="00162DA4" w14:paraId="64CF1254" w14:textId="3896904F">
      <w:pPr>
        <w:spacing w:line="360" w:lineRule="auto"/>
        <w:rPr>
          <w:rFonts w:ascii="Arial" w:hAnsi="Arial" w:cs="Arial" w:eastAsiaTheme="minorEastAsia"/>
          <w:b/>
          <w:bCs/>
          <w:kern w:val="2"/>
          <w:lang w:eastAsia="ja-JP"/>
          <w14:ligatures w14:val="standardContextual"/>
        </w:rPr>
      </w:pPr>
      <w:r w:rsidRPr="00582046">
        <w:rPr>
          <w:rFonts w:ascii="Arial" w:hAnsi="Arial" w:cs="Arial" w:eastAsiaTheme="minorEastAsia"/>
          <w:b/>
          <w:kern w:val="2"/>
          <w:lang w:bidi="de-DE"/>
          <w14:ligatures w14:val="standardContextual"/>
        </w:rPr>
        <w:t xml:space="preserve">Anfänglich in Tschechien und der Schweiz erhältliche </w:t>
      </w:r>
      <w:proofErr w:type="spellStart"/>
      <w:r w:rsidRPr="00582046">
        <w:rPr>
          <w:rFonts w:ascii="Arial" w:hAnsi="Arial" w:cs="Arial" w:eastAsiaTheme="minorEastAsia"/>
          <w:b/>
          <w:kern w:val="2"/>
          <w:lang w:bidi="de-DE"/>
          <w14:ligatures w14:val="standardContextual"/>
        </w:rPr>
        <w:t>Apeos</w:t>
      </w:r>
      <w:proofErr w:type="spellEnd"/>
      <w:r w:rsidRPr="00582046">
        <w:rPr>
          <w:rFonts w:ascii="Arial" w:hAnsi="Arial" w:cs="Arial" w:eastAsiaTheme="minorEastAsia"/>
          <w:b/>
          <w:kern w:val="2"/>
          <w:lang w:bidi="de-DE"/>
          <w14:ligatures w14:val="standardContextual"/>
        </w:rPr>
        <w:t>-Modelle</w:t>
      </w:r>
    </w:p>
    <w:p w:rsidRPr="00582046" w:rsidR="00162DA4" w:rsidP="00162DA4" w:rsidRDefault="00162DA4" w14:paraId="31EAE34C" w14:textId="07041C9B">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A3-Farb-Multifunktionsdrucker: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C7070, C3567 und C3061</w:t>
      </w:r>
    </w:p>
    <w:p w:rsidRPr="00582046" w:rsidR="00162DA4" w:rsidP="00162DA4" w:rsidRDefault="00162DA4" w14:paraId="1B1EA35E" w14:textId="77777777">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A4-Farb-Multifunktionsdrucker: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C4030</w:t>
      </w:r>
    </w:p>
    <w:p w:rsidRPr="00582046" w:rsidR="00162DA4" w:rsidP="00162DA4" w:rsidRDefault="00162DA4" w14:paraId="016E0EF1" w14:textId="77777777">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A3-Schwarzweiß-Multifunktionsdrucker: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5570</w:t>
      </w:r>
    </w:p>
    <w:p w:rsidRPr="00582046" w:rsidR="00162DA4" w:rsidP="00162DA4" w:rsidRDefault="00162DA4" w14:paraId="763FD318" w14:textId="77777777">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A4-Schwarzweiß-Multifunktionsdrucker: </w:t>
      </w:r>
      <w:proofErr w:type="spellStart"/>
      <w:r w:rsidRPr="00582046">
        <w:rPr>
          <w:rFonts w:ascii="Arial" w:hAnsi="Arial" w:cs="Arial" w:eastAsiaTheme="minorEastAsia"/>
          <w:kern w:val="2"/>
          <w:lang w:bidi="de-DE"/>
          <w14:ligatures w14:val="standardContextual"/>
        </w:rPr>
        <w:t>Apeos</w:t>
      </w:r>
      <w:proofErr w:type="spellEnd"/>
      <w:r w:rsidRPr="00582046">
        <w:rPr>
          <w:rFonts w:ascii="Arial" w:hAnsi="Arial" w:cs="Arial" w:eastAsiaTheme="minorEastAsia"/>
          <w:kern w:val="2"/>
          <w:lang w:bidi="de-DE"/>
          <w14:ligatures w14:val="standardContextual"/>
        </w:rPr>
        <w:t xml:space="preserve"> 5330</w:t>
      </w:r>
    </w:p>
    <w:p w:rsidRPr="00582046" w:rsidR="00162DA4" w:rsidP="00162DA4" w:rsidRDefault="00162DA4" w14:paraId="09922B9F" w14:textId="77777777">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A4-Farbdrucker: </w:t>
      </w:r>
      <w:proofErr w:type="spellStart"/>
      <w:r w:rsidRPr="00582046">
        <w:rPr>
          <w:rFonts w:ascii="Arial" w:hAnsi="Arial" w:cs="Arial" w:eastAsiaTheme="minorEastAsia"/>
          <w:kern w:val="2"/>
          <w:lang w:bidi="de-DE"/>
          <w14:ligatures w14:val="standardContextual"/>
        </w:rPr>
        <w:t>ApeosPrint</w:t>
      </w:r>
      <w:proofErr w:type="spellEnd"/>
      <w:r w:rsidRPr="00582046">
        <w:rPr>
          <w:rFonts w:ascii="Arial" w:hAnsi="Arial" w:cs="Arial" w:eastAsiaTheme="minorEastAsia"/>
          <w:kern w:val="2"/>
          <w:lang w:bidi="de-DE"/>
          <w14:ligatures w14:val="standardContextual"/>
        </w:rPr>
        <w:t xml:space="preserve"> C4030</w:t>
      </w:r>
    </w:p>
    <w:p w:rsidRPr="00582046" w:rsidR="00162DA4" w:rsidP="004963BD" w:rsidRDefault="00357B0D" w14:paraId="5BFF03A7" w14:textId="4B27E14A">
      <w:pPr>
        <w:numPr>
          <w:ilvl w:val="0"/>
          <w:numId w:val="11"/>
        </w:numPr>
        <w:spacing w:line="360" w:lineRule="auto"/>
        <w:rPr>
          <w:rFonts w:ascii="Arial" w:hAnsi="Arial" w:cs="Arial" w:eastAsiaTheme="minorEastAsia"/>
          <w:kern w:val="2"/>
          <w:lang w:eastAsia="ja-JP"/>
          <w14:ligatures w14:val="standardContextual"/>
        </w:rPr>
      </w:pPr>
      <w:r w:rsidRPr="00582046">
        <w:rPr>
          <w:rFonts w:ascii="Arial" w:hAnsi="Arial" w:cs="Arial" w:eastAsiaTheme="minorEastAsia"/>
          <w:kern w:val="2"/>
          <w:lang w:bidi="de-DE"/>
          <w14:ligatures w14:val="standardContextual"/>
        </w:rPr>
        <w:t xml:space="preserve">A4-Schwarzweißdrucker: </w:t>
      </w:r>
      <w:proofErr w:type="spellStart"/>
      <w:r w:rsidRPr="00582046">
        <w:rPr>
          <w:rFonts w:ascii="Arial" w:hAnsi="Arial" w:cs="Arial" w:eastAsiaTheme="minorEastAsia"/>
          <w:kern w:val="2"/>
          <w:lang w:bidi="de-DE"/>
          <w14:ligatures w14:val="standardContextual"/>
        </w:rPr>
        <w:t>ApeosPrint</w:t>
      </w:r>
      <w:proofErr w:type="spellEnd"/>
      <w:r w:rsidRPr="00582046">
        <w:rPr>
          <w:rFonts w:ascii="Arial" w:hAnsi="Arial" w:cs="Arial" w:eastAsiaTheme="minorEastAsia"/>
          <w:kern w:val="2"/>
          <w:lang w:bidi="de-DE"/>
          <w14:ligatures w14:val="standardContextual"/>
        </w:rPr>
        <w:t xml:space="preserve"> 5330</w:t>
      </w:r>
    </w:p>
    <w:p w:rsidRPr="00582046" w:rsidR="0067131E" w:rsidP="0067131E" w:rsidRDefault="0067131E" w14:paraId="228EB85F" w14:textId="77777777">
      <w:pPr>
        <w:spacing w:line="340" w:lineRule="exact"/>
        <w:jc w:val="center"/>
        <w:rPr>
          <w:rStyle w:val="normaltextrun"/>
          <w:rFonts w:ascii="Arial" w:hAnsi="Arial" w:cs="Arial"/>
          <w:b/>
          <w:bCs/>
        </w:rPr>
      </w:pPr>
      <w:r w:rsidRPr="00582046">
        <w:rPr>
          <w:rFonts w:ascii="Arial" w:hAnsi="Arial" w:eastAsia="Arial" w:cs="Arial"/>
          <w:b/>
          <w:lang w:bidi="de-DE"/>
        </w:rPr>
        <w:t>ENDE</w:t>
      </w:r>
    </w:p>
    <w:p w:rsidR="00C16896" w:rsidP="00C16896" w:rsidRDefault="00C16896" w14:paraId="7F801E2F" w14:textId="529D92C7">
      <w:pPr>
        <w:pStyle w:val="paragraph"/>
        <w:spacing w:before="0" w:beforeAutospacing="0" w:after="0" w:afterAutospacing="0"/>
        <w:jc w:val="both"/>
        <w:textAlignment w:val="baseline"/>
        <w:rPr>
          <w:rFonts w:ascii="Arial" w:hAnsi="Arial" w:cs="Arial"/>
          <w:b/>
          <w:bCs/>
          <w:color w:val="000000" w:themeColor="text1"/>
          <w:sz w:val="20"/>
          <w:szCs w:val="20"/>
          <w:lang w:val="en-GB" w:eastAsia="pt-BR" w:bidi="pt-BR"/>
        </w:rPr>
      </w:pPr>
      <w:proofErr w:type="spellStart"/>
      <w:r w:rsidRPr="00C16896">
        <w:rPr>
          <w:rFonts w:ascii="Arial" w:hAnsi="Arial" w:cs="Arial"/>
          <w:b/>
          <w:bCs/>
          <w:color w:val="000000" w:themeColor="text1"/>
          <w:sz w:val="20"/>
          <w:szCs w:val="20"/>
          <w:lang w:val="en-GB" w:eastAsia="pt-BR" w:bidi="pt-BR"/>
        </w:rPr>
        <w:t>Über</w:t>
      </w:r>
      <w:proofErr w:type="spellEnd"/>
      <w:r>
        <w:rPr>
          <w:rFonts w:ascii="Arial" w:hAnsi="Arial" w:cs="Arial"/>
          <w:b/>
          <w:bCs/>
          <w:color w:val="000000" w:themeColor="text1"/>
          <w:sz w:val="20"/>
          <w:szCs w:val="20"/>
          <w:lang w:val="en-GB" w:eastAsia="pt-BR" w:bidi="pt-BR"/>
        </w:rPr>
        <w:t xml:space="preserve"> </w:t>
      </w:r>
      <w:r w:rsidRPr="00C16896">
        <w:rPr>
          <w:rFonts w:ascii="Arial" w:hAnsi="Arial" w:cs="Arial"/>
          <w:b/>
          <w:bCs/>
          <w:color w:val="000000" w:themeColor="text1"/>
          <w:sz w:val="20"/>
          <w:szCs w:val="20"/>
          <w:lang w:val="en-GB" w:eastAsia="pt-BR" w:bidi="pt-BR"/>
        </w:rPr>
        <w:t>FUJIFILM Business Innovation</w:t>
      </w:r>
    </w:p>
    <w:p w:rsidRPr="00C16896" w:rsidR="00C16896" w:rsidP="00C16896" w:rsidRDefault="00C16896" w14:paraId="72C0E3CF"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7112F95E"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r w:rsidRPr="00C16896">
        <w:rPr>
          <w:rFonts w:ascii="Arial" w:hAnsi="Arial" w:cs="Arial"/>
          <w:color w:val="000000" w:themeColor="text1"/>
          <w:sz w:val="20"/>
          <w:szCs w:val="20"/>
          <w:lang w:val="en-GB" w:eastAsia="pt-BR" w:bidi="pt-BR"/>
        </w:rPr>
        <w:t xml:space="preserve">Seit </w:t>
      </w:r>
      <w:proofErr w:type="spellStart"/>
      <w:r w:rsidRPr="00C16896">
        <w:rPr>
          <w:rFonts w:ascii="Arial" w:hAnsi="Arial" w:cs="Arial"/>
          <w:color w:val="000000" w:themeColor="text1"/>
          <w:sz w:val="20"/>
          <w:szCs w:val="20"/>
          <w:lang w:val="en-GB" w:eastAsia="pt-BR" w:bidi="pt-BR"/>
        </w:rPr>
        <w:t>unserer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Gründung</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im</w:t>
      </w:r>
      <w:proofErr w:type="spellEnd"/>
      <w:r w:rsidRPr="00C16896">
        <w:rPr>
          <w:rFonts w:ascii="Arial" w:hAnsi="Arial" w:cs="Arial"/>
          <w:color w:val="000000" w:themeColor="text1"/>
          <w:sz w:val="20"/>
          <w:szCs w:val="20"/>
          <w:lang w:val="en-GB" w:eastAsia="pt-BR" w:bidi="pt-BR"/>
        </w:rPr>
        <w:t xml:space="preserve"> Jahr 1962 </w:t>
      </w:r>
      <w:proofErr w:type="spellStart"/>
      <w:r w:rsidRPr="00C16896">
        <w:rPr>
          <w:rFonts w:ascii="Arial" w:hAnsi="Arial" w:cs="Arial"/>
          <w:color w:val="000000" w:themeColor="text1"/>
          <w:sz w:val="20"/>
          <w:szCs w:val="20"/>
          <w:lang w:val="en-GB" w:eastAsia="pt-BR" w:bidi="pt-BR"/>
        </w:rPr>
        <w:t>bieten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wir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Technologien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Dienstleistungen</w:t>
      </w:r>
      <w:proofErr w:type="spellEnd"/>
      <w:r w:rsidRPr="00C16896">
        <w:rPr>
          <w:rFonts w:ascii="Arial" w:hAnsi="Arial" w:cs="Arial"/>
          <w:color w:val="000000" w:themeColor="text1"/>
          <w:sz w:val="20"/>
          <w:szCs w:val="20"/>
          <w:lang w:val="en-GB" w:eastAsia="pt-BR" w:bidi="pt-BR"/>
        </w:rPr>
        <w:t xml:space="preserve">, die </w:t>
      </w:r>
      <w:proofErr w:type="spellStart"/>
      <w:r w:rsidRPr="00C16896">
        <w:rPr>
          <w:rFonts w:ascii="Arial" w:hAnsi="Arial" w:cs="Arial"/>
          <w:color w:val="000000" w:themeColor="text1"/>
          <w:sz w:val="20"/>
          <w:szCs w:val="20"/>
          <w:lang w:val="en-GB" w:eastAsia="pt-BR" w:bidi="pt-BR"/>
        </w:rPr>
        <w:t>Unternehmen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dabei</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unterstützen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ihre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Produktivität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steigern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ihre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Arbeitsweise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transformieren</w:t>
      </w:r>
      <w:proofErr w:type="spellEnd"/>
      <w:r w:rsidRPr="00C16896">
        <w:rPr>
          <w:rFonts w:ascii="Arial" w:hAnsi="Arial" w:cs="Arial"/>
          <w:color w:val="000000" w:themeColor="text1"/>
          <w:sz w:val="20"/>
          <w:szCs w:val="20"/>
          <w:lang w:val="en-GB" w:eastAsia="pt-BR" w:bidi="pt-BR"/>
        </w:rPr>
        <w:t xml:space="preserve">. Wir </w:t>
      </w:r>
      <w:proofErr w:type="spellStart"/>
      <w:r w:rsidRPr="00C16896">
        <w:rPr>
          <w:rFonts w:ascii="Arial" w:hAnsi="Arial" w:cs="Arial"/>
          <w:color w:val="000000" w:themeColor="text1"/>
          <w:sz w:val="20"/>
          <w:szCs w:val="20"/>
          <w:lang w:val="en-GB" w:eastAsia="pt-BR" w:bidi="pt-BR"/>
        </w:rPr>
        <w:t>sind</w:t>
      </w:r>
      <w:proofErr w:type="spellEnd"/>
      <w:r w:rsidRPr="00C16896">
        <w:rPr>
          <w:rFonts w:ascii="Arial" w:hAnsi="Arial" w:cs="Arial"/>
          <w:color w:val="000000" w:themeColor="text1"/>
          <w:sz w:val="20"/>
          <w:szCs w:val="20"/>
          <w:lang w:val="en-GB" w:eastAsia="pt-BR" w:bidi="pt-BR"/>
        </w:rPr>
        <w:t xml:space="preserve"> in </w:t>
      </w:r>
      <w:proofErr w:type="spellStart"/>
      <w:r w:rsidRPr="00C16896">
        <w:rPr>
          <w:rFonts w:ascii="Arial" w:hAnsi="Arial" w:cs="Arial"/>
          <w:color w:val="000000" w:themeColor="text1"/>
          <w:sz w:val="20"/>
          <w:szCs w:val="20"/>
          <w:lang w:val="en-GB" w:eastAsia="pt-BR" w:bidi="pt-BR"/>
        </w:rPr>
        <w:t>drei</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Kerngeschäftsbereichen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tätig</w:t>
      </w:r>
      <w:proofErr w:type="spellEnd"/>
      <w:r w:rsidRPr="00C16896">
        <w:rPr>
          <w:rFonts w:ascii="Arial" w:hAnsi="Arial" w:cs="Arial"/>
          <w:color w:val="000000" w:themeColor="text1"/>
          <w:sz w:val="20"/>
          <w:szCs w:val="20"/>
          <w:lang w:val="en-GB" w:eastAsia="pt-BR" w:bidi="pt-BR"/>
        </w:rPr>
        <w:t xml:space="preserve">: Business Solutions </w:t>
      </w:r>
      <w:proofErr w:type="spellStart"/>
      <w:r w:rsidRPr="00C16896">
        <w:rPr>
          <w:rFonts w:ascii="Arial" w:hAnsi="Arial" w:cs="Arial"/>
          <w:color w:val="000000" w:themeColor="text1"/>
          <w:sz w:val="20"/>
          <w:szCs w:val="20"/>
          <w:lang w:val="en-GB" w:eastAsia="pt-BR" w:bidi="pt-BR"/>
        </w:rPr>
        <w:t>mit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branchenspezifischen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Dienstleistungen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Unterstützung</w:t>
      </w:r>
      <w:proofErr w:type="spellEnd"/>
      <w:r w:rsidRPr="00C16896">
        <w:rPr>
          <w:rFonts w:ascii="Arial" w:hAnsi="Arial" w:cs="Arial"/>
          <w:color w:val="000000" w:themeColor="text1"/>
          <w:sz w:val="20"/>
          <w:szCs w:val="20"/>
          <w:lang w:val="en-GB" w:eastAsia="pt-BR" w:bidi="pt-BR"/>
        </w:rPr>
        <w:t xml:space="preserve"> der </w:t>
      </w:r>
      <w:proofErr w:type="spellStart"/>
      <w:r w:rsidRPr="00C16896">
        <w:rPr>
          <w:rFonts w:ascii="Arial" w:hAnsi="Arial" w:cs="Arial"/>
          <w:color w:val="000000" w:themeColor="text1"/>
          <w:sz w:val="20"/>
          <w:szCs w:val="20"/>
          <w:lang w:val="en-GB" w:eastAsia="pt-BR" w:bidi="pt-BR"/>
        </w:rPr>
        <w:t>digitalen</w:t>
      </w:r>
      <w:proofErr w:type="spellEnd"/>
      <w:r w:rsidRPr="00C16896">
        <w:rPr>
          <w:rFonts w:ascii="Arial" w:hAnsi="Arial" w:cs="Arial"/>
          <w:color w:val="000000" w:themeColor="text1"/>
          <w:sz w:val="20"/>
          <w:szCs w:val="20"/>
          <w:lang w:val="en-GB" w:eastAsia="pt-BR" w:bidi="pt-BR"/>
        </w:rPr>
        <w:t xml:space="preserve"> Transformation; Office Solutions </w:t>
      </w:r>
      <w:proofErr w:type="spellStart"/>
      <w:r w:rsidRPr="00C16896">
        <w:rPr>
          <w:rFonts w:ascii="Arial" w:hAnsi="Arial" w:cs="Arial"/>
          <w:color w:val="000000" w:themeColor="text1"/>
          <w:sz w:val="20"/>
          <w:szCs w:val="20"/>
          <w:lang w:val="en-GB" w:eastAsia="pt-BR" w:bidi="pt-BR"/>
        </w:rPr>
        <w:t>mit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Schwerpunkt</w:t>
      </w:r>
      <w:proofErr w:type="spellEnd"/>
      <w:r w:rsidRPr="00C16896">
        <w:rPr>
          <w:rFonts w:ascii="Arial" w:hAnsi="Arial" w:cs="Arial"/>
          <w:color w:val="000000" w:themeColor="text1"/>
          <w:sz w:val="20"/>
          <w:szCs w:val="20"/>
          <w:lang w:val="en-GB" w:eastAsia="pt-BR" w:bidi="pt-BR"/>
        </w:rPr>
        <w:t xml:space="preserve"> auf </w:t>
      </w:r>
      <w:proofErr w:type="spellStart"/>
      <w:r w:rsidRPr="00C16896">
        <w:rPr>
          <w:rFonts w:ascii="Arial" w:hAnsi="Arial" w:cs="Arial"/>
          <w:color w:val="000000" w:themeColor="text1"/>
          <w:sz w:val="20"/>
          <w:szCs w:val="20"/>
          <w:lang w:val="en-GB" w:eastAsia="pt-BR" w:bidi="pt-BR"/>
        </w:rPr>
        <w:t>Multifunktionsdruckern</w:t>
      </w:r>
      <w:proofErr w:type="spellEnd"/>
      <w:r w:rsidRPr="00C16896">
        <w:rPr>
          <w:rFonts w:ascii="Arial" w:hAnsi="Arial" w:cs="Arial"/>
          <w:color w:val="000000" w:themeColor="text1"/>
          <w:sz w:val="20"/>
          <w:szCs w:val="20"/>
          <w:lang w:val="en-GB" w:eastAsia="pt-BR" w:bidi="pt-BR"/>
        </w:rPr>
        <w:t xml:space="preserve"> (MFPs) und </w:t>
      </w:r>
      <w:proofErr w:type="spellStart"/>
      <w:r w:rsidRPr="00C16896">
        <w:rPr>
          <w:rFonts w:ascii="Arial" w:hAnsi="Arial" w:cs="Arial"/>
          <w:color w:val="000000" w:themeColor="text1"/>
          <w:sz w:val="20"/>
          <w:szCs w:val="20"/>
          <w:lang w:val="en-GB" w:eastAsia="pt-BR" w:bidi="pt-BR"/>
        </w:rPr>
        <w:t>Druckern</w:t>
      </w:r>
      <w:proofErr w:type="spellEnd"/>
      <w:r w:rsidRPr="00C16896">
        <w:rPr>
          <w:rFonts w:ascii="Arial" w:hAnsi="Arial" w:cs="Arial"/>
          <w:color w:val="000000" w:themeColor="text1"/>
          <w:sz w:val="20"/>
          <w:szCs w:val="20"/>
          <w:lang w:val="en-GB" w:eastAsia="pt-BR" w:bidi="pt-BR"/>
        </w:rPr>
        <w:t xml:space="preserve">; und Graphic Communications </w:t>
      </w:r>
      <w:proofErr w:type="spellStart"/>
      <w:r w:rsidRPr="00C16896">
        <w:rPr>
          <w:rFonts w:ascii="Arial" w:hAnsi="Arial" w:cs="Arial"/>
          <w:color w:val="000000" w:themeColor="text1"/>
          <w:sz w:val="20"/>
          <w:szCs w:val="20"/>
          <w:lang w:val="en-GB" w:eastAsia="pt-BR" w:bidi="pt-BR"/>
        </w:rPr>
        <w:t>mit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umfassenden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Lösungen</w:t>
      </w:r>
      <w:proofErr w:type="spellEnd"/>
      <w:r w:rsidRPr="00C16896">
        <w:rPr>
          <w:rFonts w:ascii="Arial" w:hAnsi="Arial" w:cs="Arial"/>
          <w:color w:val="000000" w:themeColor="text1"/>
          <w:sz w:val="20"/>
          <w:szCs w:val="20"/>
          <w:lang w:val="en-GB" w:eastAsia="pt-BR" w:bidi="pt-BR"/>
        </w:rPr>
        <w:t xml:space="preserve"> für die </w:t>
      </w:r>
      <w:proofErr w:type="spellStart"/>
      <w:r w:rsidRPr="00C16896">
        <w:rPr>
          <w:rFonts w:ascii="Arial" w:hAnsi="Arial" w:cs="Arial"/>
          <w:color w:val="000000" w:themeColor="text1"/>
          <w:sz w:val="20"/>
          <w:szCs w:val="20"/>
          <w:lang w:val="en-GB" w:eastAsia="pt-BR" w:bidi="pt-BR"/>
        </w:rPr>
        <w:t>Produktionsdruckbranche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einschließlich</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Drucksystemen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Digitaldruckmaschinen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Gestützt</w:t>
      </w:r>
      <w:proofErr w:type="spellEnd"/>
      <w:r w:rsidRPr="00C16896">
        <w:rPr>
          <w:rFonts w:ascii="Arial" w:hAnsi="Arial" w:cs="Arial"/>
          <w:color w:val="000000" w:themeColor="text1"/>
          <w:sz w:val="20"/>
          <w:szCs w:val="20"/>
          <w:lang w:val="en-GB" w:eastAsia="pt-BR" w:bidi="pt-BR"/>
        </w:rPr>
        <w:t xml:space="preserve"> auf </w:t>
      </w:r>
      <w:proofErr w:type="spellStart"/>
      <w:r w:rsidRPr="00C16896">
        <w:rPr>
          <w:rFonts w:ascii="Arial" w:hAnsi="Arial" w:cs="Arial"/>
          <w:color w:val="000000" w:themeColor="text1"/>
          <w:sz w:val="20"/>
          <w:szCs w:val="20"/>
          <w:lang w:val="en-GB" w:eastAsia="pt-BR" w:bidi="pt-BR"/>
        </w:rPr>
        <w:t>unsere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Stärken</w:t>
      </w:r>
      <w:proofErr w:type="spellEnd"/>
      <w:r w:rsidRPr="00C16896">
        <w:rPr>
          <w:rFonts w:ascii="Arial" w:hAnsi="Arial" w:cs="Arial"/>
          <w:color w:val="000000" w:themeColor="text1"/>
          <w:sz w:val="20"/>
          <w:szCs w:val="20"/>
          <w:lang w:val="en-GB" w:eastAsia="pt-BR" w:bidi="pt-BR"/>
        </w:rPr>
        <w:t xml:space="preserve"> in Forschung und </w:t>
      </w:r>
      <w:proofErr w:type="spellStart"/>
      <w:r w:rsidRPr="00C16896">
        <w:rPr>
          <w:rFonts w:ascii="Arial" w:hAnsi="Arial" w:cs="Arial"/>
          <w:color w:val="000000" w:themeColor="text1"/>
          <w:sz w:val="20"/>
          <w:szCs w:val="20"/>
          <w:lang w:val="en-GB" w:eastAsia="pt-BR" w:bidi="pt-BR"/>
        </w:rPr>
        <w:t>Entwicklung</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Fertigung</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Kundensupport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helfen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wir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unseren</w:t>
      </w:r>
      <w:proofErr w:type="spellEnd"/>
      <w:r w:rsidRPr="00C16896">
        <w:rPr>
          <w:rFonts w:ascii="Arial" w:hAnsi="Arial" w:cs="Arial"/>
          <w:color w:val="000000" w:themeColor="text1"/>
          <w:sz w:val="20"/>
          <w:szCs w:val="20"/>
          <w:lang w:val="en-GB" w:eastAsia="pt-BR" w:bidi="pt-BR"/>
        </w:rPr>
        <w:t xml:space="preserve"> Kunden </w:t>
      </w:r>
      <w:proofErr w:type="spellStart"/>
      <w:r w:rsidRPr="00C16896">
        <w:rPr>
          <w:rFonts w:ascii="Arial" w:hAnsi="Arial" w:cs="Arial"/>
          <w:color w:val="000000" w:themeColor="text1"/>
          <w:sz w:val="20"/>
          <w:szCs w:val="20"/>
          <w:lang w:val="en-GB" w:eastAsia="pt-BR" w:bidi="pt-BR"/>
        </w:rPr>
        <w:t>dabei</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Arbeitsabläufe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optimieren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Informationen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effizienter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verwalten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einen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größeren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Mehrwert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schaffen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Geleitet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vom</w:t>
      </w:r>
      <w:proofErr w:type="spellEnd"/>
      <w:r w:rsidRPr="00C16896">
        <w:rPr>
          <w:rFonts w:ascii="Arial" w:hAnsi="Arial" w:cs="Arial"/>
          <w:color w:val="000000" w:themeColor="text1"/>
          <w:sz w:val="20"/>
          <w:szCs w:val="20"/>
          <w:lang w:val="en-GB" w:eastAsia="pt-BR" w:bidi="pt-BR"/>
        </w:rPr>
        <w:t xml:space="preserve"> Purpose der Fujifilm Group „Giving our world more smiles“ </w:t>
      </w:r>
      <w:proofErr w:type="spellStart"/>
      <w:r w:rsidRPr="00C16896">
        <w:rPr>
          <w:rFonts w:ascii="Arial" w:hAnsi="Arial" w:cs="Arial"/>
          <w:color w:val="000000" w:themeColor="text1"/>
          <w:sz w:val="20"/>
          <w:szCs w:val="20"/>
          <w:lang w:val="en-GB" w:eastAsia="pt-BR" w:bidi="pt-BR"/>
        </w:rPr>
        <w:t>treiben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wir</w:t>
      </w:r>
      <w:proofErr w:type="spellEnd"/>
      <w:r w:rsidRPr="00C16896">
        <w:rPr>
          <w:rFonts w:ascii="Arial" w:hAnsi="Arial" w:cs="Arial"/>
          <w:color w:val="000000" w:themeColor="text1"/>
          <w:sz w:val="20"/>
          <w:szCs w:val="20"/>
          <w:lang w:val="en-GB" w:eastAsia="pt-BR" w:bidi="pt-BR"/>
        </w:rPr>
        <w:t xml:space="preserve"> die </w:t>
      </w:r>
      <w:proofErr w:type="spellStart"/>
      <w:r w:rsidRPr="00C16896">
        <w:rPr>
          <w:rFonts w:ascii="Arial" w:hAnsi="Arial" w:cs="Arial"/>
          <w:color w:val="000000" w:themeColor="text1"/>
          <w:sz w:val="20"/>
          <w:szCs w:val="20"/>
          <w:lang w:val="en-GB" w:eastAsia="pt-BR" w:bidi="pt-BR"/>
        </w:rPr>
        <w:t>digitale</w:t>
      </w:r>
      <w:proofErr w:type="spellEnd"/>
      <w:r w:rsidRPr="00C16896">
        <w:rPr>
          <w:rFonts w:ascii="Arial" w:hAnsi="Arial" w:cs="Arial"/>
          <w:color w:val="000000" w:themeColor="text1"/>
          <w:sz w:val="20"/>
          <w:szCs w:val="20"/>
          <w:lang w:val="en-GB" w:eastAsia="pt-BR" w:bidi="pt-BR"/>
        </w:rPr>
        <w:t xml:space="preserve"> Transformation </w:t>
      </w:r>
      <w:proofErr w:type="spellStart"/>
      <w:r w:rsidRPr="00C16896">
        <w:rPr>
          <w:rFonts w:ascii="Arial" w:hAnsi="Arial" w:cs="Arial"/>
          <w:color w:val="000000" w:themeColor="text1"/>
          <w:sz w:val="20"/>
          <w:szCs w:val="20"/>
          <w:lang w:val="en-GB" w:eastAsia="pt-BR" w:bidi="pt-BR"/>
        </w:rPr>
        <w:t>durch</w:t>
      </w:r>
      <w:proofErr w:type="spellEnd"/>
      <w:r w:rsidRPr="00C16896">
        <w:rPr>
          <w:rFonts w:ascii="Arial" w:hAnsi="Arial" w:cs="Arial"/>
          <w:color w:val="000000" w:themeColor="text1"/>
          <w:sz w:val="20"/>
          <w:szCs w:val="20"/>
          <w:lang w:val="en-GB" w:eastAsia="pt-BR" w:bidi="pt-BR"/>
        </w:rPr>
        <w:t xml:space="preserve"> KI und </w:t>
      </w:r>
      <w:proofErr w:type="spellStart"/>
      <w:r w:rsidRPr="00C16896">
        <w:rPr>
          <w:rFonts w:ascii="Arial" w:hAnsi="Arial" w:cs="Arial"/>
          <w:color w:val="000000" w:themeColor="text1"/>
          <w:sz w:val="20"/>
          <w:szCs w:val="20"/>
          <w:lang w:val="en-GB" w:eastAsia="pt-BR" w:bidi="pt-BR"/>
        </w:rPr>
        <w:t>andere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fortschrittliche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Technologien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weiter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voran</w:t>
      </w:r>
      <w:proofErr w:type="spellEnd"/>
      <w:r w:rsidRPr="00C16896">
        <w:rPr>
          <w:rFonts w:ascii="Arial" w:hAnsi="Arial" w:cs="Arial"/>
          <w:color w:val="000000" w:themeColor="text1"/>
          <w:sz w:val="20"/>
          <w:szCs w:val="20"/>
          <w:lang w:val="en-GB" w:eastAsia="pt-BR" w:bidi="pt-BR"/>
        </w:rPr>
        <w:t xml:space="preserve">. Wir </w:t>
      </w:r>
      <w:proofErr w:type="spellStart"/>
      <w:r w:rsidRPr="00C16896">
        <w:rPr>
          <w:rFonts w:ascii="Arial" w:hAnsi="Arial" w:cs="Arial"/>
          <w:color w:val="000000" w:themeColor="text1"/>
          <w:sz w:val="20"/>
          <w:szCs w:val="20"/>
          <w:lang w:val="en-GB" w:eastAsia="pt-BR" w:bidi="pt-BR"/>
        </w:rPr>
        <w:t>setzen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uns</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auch</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weiterhin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dafür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ein</w:t>
      </w:r>
      <w:proofErr w:type="spellEnd"/>
      <w:r w:rsidRPr="00C16896">
        <w:rPr>
          <w:rFonts w:ascii="Arial" w:hAnsi="Arial" w:cs="Arial"/>
          <w:color w:val="000000" w:themeColor="text1"/>
          <w:sz w:val="20"/>
          <w:szCs w:val="20"/>
          <w:lang w:val="en-GB" w:eastAsia="pt-BR" w:bidi="pt-BR"/>
        </w:rPr>
        <w:t xml:space="preserve">, Innovationen in </w:t>
      </w:r>
      <w:proofErr w:type="spellStart"/>
      <w:r w:rsidRPr="00C16896">
        <w:rPr>
          <w:rFonts w:ascii="Arial" w:hAnsi="Arial" w:cs="Arial"/>
          <w:color w:val="000000" w:themeColor="text1"/>
          <w:sz w:val="20"/>
          <w:szCs w:val="20"/>
          <w:lang w:val="en-GB" w:eastAsia="pt-BR" w:bidi="pt-BR"/>
        </w:rPr>
        <w:t>Unternehmen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voranzutreiben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einen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größeren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Mehrwert</w:t>
      </w:r>
      <w:proofErr w:type="spellEnd"/>
      <w:r w:rsidRPr="00C16896">
        <w:rPr>
          <w:rFonts w:ascii="Arial" w:hAnsi="Arial" w:cs="Arial"/>
          <w:color w:val="000000" w:themeColor="text1"/>
          <w:sz w:val="20"/>
          <w:szCs w:val="20"/>
          <w:lang w:val="en-GB" w:eastAsia="pt-BR" w:bidi="pt-BR"/>
        </w:rPr>
        <w:t xml:space="preserve"> für Kunden </w:t>
      </w:r>
      <w:proofErr w:type="spellStart"/>
      <w:r w:rsidRPr="00C16896">
        <w:rPr>
          <w:rFonts w:ascii="Arial" w:hAnsi="Arial" w:cs="Arial"/>
          <w:color w:val="000000" w:themeColor="text1"/>
          <w:sz w:val="20"/>
          <w:szCs w:val="20"/>
          <w:lang w:val="en-GB" w:eastAsia="pt-BR" w:bidi="pt-BR"/>
        </w:rPr>
        <w:t>weltweit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schaffen</w:t>
      </w:r>
      <w:proofErr w:type="spellEnd"/>
      <w:r w:rsidRPr="00C16896">
        <w:rPr>
          <w:rFonts w:ascii="Arial" w:hAnsi="Arial" w:cs="Arial"/>
          <w:color w:val="000000" w:themeColor="text1"/>
          <w:sz w:val="20"/>
          <w:szCs w:val="20"/>
          <w:lang w:val="en-GB" w:eastAsia="pt-BR" w:bidi="pt-BR"/>
        </w:rPr>
        <w:t>.</w:t>
      </w:r>
    </w:p>
    <w:p w:rsidRPr="00C16896" w:rsidR="00C16896" w:rsidP="00C16896" w:rsidRDefault="00C16896" w14:paraId="605D2A0A"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7FF57492" w14:textId="77777777">
      <w:pPr>
        <w:pStyle w:val="paragraph"/>
        <w:spacing w:before="0" w:beforeAutospacing="0" w:after="0" w:afterAutospacing="0"/>
        <w:jc w:val="both"/>
        <w:textAlignment w:val="baseline"/>
        <w:rPr>
          <w:rFonts w:ascii="Arial" w:hAnsi="Arial" w:cs="Arial"/>
          <w:color w:val="000000" w:themeColor="text1"/>
          <w:sz w:val="20"/>
          <w:szCs w:val="20"/>
          <w:lang w:val="pt-BR" w:eastAsia="pt-BR" w:bidi="pt-BR"/>
        </w:rPr>
      </w:pPr>
      <w:hyperlink w:tgtFrame="_blank" w:history="1" r:id="rId12">
        <w:r w:rsidRPr="00C16896">
          <w:rPr>
            <w:rStyle w:val="Hyperlink"/>
            <w:rFonts w:ascii="Arial" w:hAnsi="Arial" w:cs="Arial"/>
            <w:sz w:val="20"/>
            <w:szCs w:val="20"/>
            <w:lang w:val="en-GB" w:eastAsia="pt-BR" w:bidi="pt-BR"/>
          </w:rPr>
          <w:t>https://www.fujifilm.com/fb/en</w:t>
        </w:r>
      </w:hyperlink>
    </w:p>
    <w:p w:rsidRPr="00C16896" w:rsidR="00C16896" w:rsidP="00C16896" w:rsidRDefault="00C16896" w14:paraId="7C3114E3"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0685F4C3" w14:textId="77777777">
      <w:pPr>
        <w:pStyle w:val="paragraph"/>
        <w:spacing w:before="0" w:beforeAutospacing="0" w:after="0" w:afterAutospacing="0"/>
        <w:jc w:val="both"/>
        <w:textAlignment w:val="baseline"/>
        <w:rPr>
          <w:rFonts w:ascii="Arial" w:hAnsi="Arial" w:cs="Arial"/>
          <w:b/>
          <w:bCs/>
          <w:color w:val="000000" w:themeColor="text1"/>
          <w:sz w:val="20"/>
          <w:szCs w:val="20"/>
          <w:lang w:val="en-GB" w:eastAsia="pt-BR" w:bidi="pt-BR"/>
        </w:rPr>
      </w:pPr>
      <w:proofErr w:type="spellStart"/>
      <w:r w:rsidRPr="00C16896">
        <w:rPr>
          <w:rFonts w:ascii="Arial" w:hAnsi="Arial" w:cs="Arial"/>
          <w:b/>
          <w:bCs/>
          <w:color w:val="000000" w:themeColor="text1"/>
          <w:sz w:val="20"/>
          <w:szCs w:val="20"/>
          <w:lang w:val="en-GB" w:eastAsia="pt-BR" w:bidi="pt-BR"/>
        </w:rPr>
        <w:t>Über</w:t>
      </w:r>
      <w:proofErr w:type="spellEnd"/>
      <w:r w:rsidRPr="00C16896">
        <w:rPr>
          <w:rFonts w:ascii="Arial" w:hAnsi="Arial" w:cs="Arial"/>
          <w:b/>
          <w:bCs/>
          <w:color w:val="000000" w:themeColor="text1"/>
          <w:sz w:val="20"/>
          <w:szCs w:val="20"/>
          <w:lang w:val="en-GB" w:eastAsia="pt-BR" w:bidi="pt-BR"/>
        </w:rPr>
        <w:t xml:space="preserve"> die Device Technology Division von FUJIFILM Europe</w:t>
      </w:r>
    </w:p>
    <w:p w:rsidRPr="00C16896" w:rsidR="00C16896" w:rsidP="00C16896" w:rsidRDefault="00C16896" w14:paraId="5BB29496"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5C0B89B8"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r w:rsidRPr="00C16896">
        <w:rPr>
          <w:rFonts w:ascii="Arial" w:hAnsi="Arial" w:cs="Arial"/>
          <w:color w:val="000000" w:themeColor="text1"/>
          <w:sz w:val="20"/>
          <w:szCs w:val="20"/>
          <w:lang w:val="en-GB" w:eastAsia="pt-BR" w:bidi="pt-BR"/>
        </w:rPr>
        <w:t xml:space="preserve">Die Device Technology Division von FUJIFILM Europe </w:t>
      </w:r>
      <w:proofErr w:type="spellStart"/>
      <w:r w:rsidRPr="00C16896">
        <w:rPr>
          <w:rFonts w:ascii="Arial" w:hAnsi="Arial" w:cs="Arial"/>
          <w:color w:val="000000" w:themeColor="text1"/>
          <w:sz w:val="20"/>
          <w:szCs w:val="20"/>
          <w:lang w:val="en-GB" w:eastAsia="pt-BR" w:bidi="pt-BR"/>
        </w:rPr>
        <w:t>bietet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sichere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nachhaltige</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hochwertige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Drucklösungen</w:t>
      </w:r>
      <w:proofErr w:type="spellEnd"/>
      <w:r w:rsidRPr="00C16896">
        <w:rPr>
          <w:rFonts w:ascii="Arial" w:hAnsi="Arial" w:cs="Arial"/>
          <w:color w:val="000000" w:themeColor="text1"/>
          <w:sz w:val="20"/>
          <w:szCs w:val="20"/>
          <w:lang w:val="en-GB" w:eastAsia="pt-BR" w:bidi="pt-BR"/>
        </w:rPr>
        <w:t xml:space="preserve"> für den </w:t>
      </w:r>
      <w:proofErr w:type="spellStart"/>
      <w:r w:rsidRPr="00C16896">
        <w:rPr>
          <w:rFonts w:ascii="Arial" w:hAnsi="Arial" w:cs="Arial"/>
          <w:color w:val="000000" w:themeColor="text1"/>
          <w:sz w:val="20"/>
          <w:szCs w:val="20"/>
          <w:lang w:val="en-GB" w:eastAsia="pt-BR" w:bidi="pt-BR"/>
        </w:rPr>
        <w:t>Bürobereich</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Aufbauend</w:t>
      </w:r>
      <w:proofErr w:type="spellEnd"/>
      <w:r w:rsidRPr="00C16896">
        <w:rPr>
          <w:rFonts w:ascii="Arial" w:hAnsi="Arial" w:cs="Arial"/>
          <w:color w:val="000000" w:themeColor="text1"/>
          <w:sz w:val="20"/>
          <w:szCs w:val="20"/>
          <w:lang w:val="en-GB" w:eastAsia="pt-BR" w:bidi="pt-BR"/>
        </w:rPr>
        <w:t xml:space="preserve"> auf der 60-jährigen </w:t>
      </w:r>
      <w:proofErr w:type="spellStart"/>
      <w:r w:rsidRPr="00C16896">
        <w:rPr>
          <w:rFonts w:ascii="Arial" w:hAnsi="Arial" w:cs="Arial"/>
          <w:color w:val="000000" w:themeColor="text1"/>
          <w:sz w:val="20"/>
          <w:szCs w:val="20"/>
          <w:lang w:val="en-GB" w:eastAsia="pt-BR" w:bidi="pt-BR"/>
        </w:rPr>
        <w:t>Erfahrung</w:t>
      </w:r>
      <w:proofErr w:type="spellEnd"/>
      <w:r w:rsidRPr="00C16896">
        <w:rPr>
          <w:rFonts w:ascii="Arial" w:hAnsi="Arial" w:cs="Arial"/>
          <w:color w:val="000000" w:themeColor="text1"/>
          <w:sz w:val="20"/>
          <w:szCs w:val="20"/>
          <w:lang w:val="en-GB" w:eastAsia="pt-BR" w:bidi="pt-BR"/>
        </w:rPr>
        <w:t xml:space="preserve"> von FUJIFILM Business Innovation in der </w:t>
      </w:r>
      <w:proofErr w:type="spellStart"/>
      <w:r w:rsidRPr="00C16896">
        <w:rPr>
          <w:rFonts w:ascii="Arial" w:hAnsi="Arial" w:cs="Arial"/>
          <w:color w:val="000000" w:themeColor="text1"/>
          <w:sz w:val="20"/>
          <w:szCs w:val="20"/>
          <w:lang w:val="en-GB" w:eastAsia="pt-BR" w:bidi="pt-BR"/>
        </w:rPr>
        <w:t>Entwicklung</w:t>
      </w:r>
      <w:proofErr w:type="spellEnd"/>
      <w:r w:rsidRPr="00C16896">
        <w:rPr>
          <w:rFonts w:ascii="Arial" w:hAnsi="Arial" w:cs="Arial"/>
          <w:color w:val="000000" w:themeColor="text1"/>
          <w:sz w:val="20"/>
          <w:szCs w:val="20"/>
          <w:lang w:val="en-GB" w:eastAsia="pt-BR" w:bidi="pt-BR"/>
        </w:rPr>
        <w:t xml:space="preserve"> von </w:t>
      </w:r>
      <w:proofErr w:type="spellStart"/>
      <w:r w:rsidRPr="00C16896">
        <w:rPr>
          <w:rFonts w:ascii="Arial" w:hAnsi="Arial" w:cs="Arial"/>
          <w:color w:val="000000" w:themeColor="text1"/>
          <w:sz w:val="20"/>
          <w:szCs w:val="20"/>
          <w:lang w:val="en-GB" w:eastAsia="pt-BR" w:bidi="pt-BR"/>
        </w:rPr>
        <w:t>Tonertechnologien</w:t>
      </w:r>
      <w:proofErr w:type="spellEnd"/>
      <w:r w:rsidRPr="00C16896">
        <w:rPr>
          <w:rFonts w:ascii="Arial" w:hAnsi="Arial" w:cs="Arial"/>
          <w:color w:val="000000" w:themeColor="text1"/>
          <w:sz w:val="20"/>
          <w:szCs w:val="20"/>
          <w:lang w:val="en-GB" w:eastAsia="pt-BR" w:bidi="pt-BR"/>
        </w:rPr>
        <w:t xml:space="preserve"> und der fast </w:t>
      </w:r>
      <w:proofErr w:type="spellStart"/>
      <w:r w:rsidRPr="00C16896">
        <w:rPr>
          <w:rFonts w:ascii="Arial" w:hAnsi="Arial" w:cs="Arial"/>
          <w:color w:val="000000" w:themeColor="text1"/>
          <w:sz w:val="20"/>
          <w:szCs w:val="20"/>
          <w:lang w:val="en-GB" w:eastAsia="pt-BR" w:bidi="pt-BR"/>
        </w:rPr>
        <w:t>hundertjährigen</w:t>
      </w:r>
      <w:proofErr w:type="spellEnd"/>
      <w:r w:rsidRPr="00C16896">
        <w:rPr>
          <w:rFonts w:ascii="Arial" w:hAnsi="Arial" w:cs="Arial"/>
          <w:color w:val="000000" w:themeColor="text1"/>
          <w:sz w:val="20"/>
          <w:szCs w:val="20"/>
          <w:lang w:val="en-GB" w:eastAsia="pt-BR" w:bidi="pt-BR"/>
        </w:rPr>
        <w:t xml:space="preserve"> Expertise </w:t>
      </w:r>
      <w:proofErr w:type="spellStart"/>
      <w:r w:rsidRPr="00C16896">
        <w:rPr>
          <w:rFonts w:ascii="Arial" w:hAnsi="Arial" w:cs="Arial"/>
          <w:color w:val="000000" w:themeColor="text1"/>
          <w:sz w:val="20"/>
          <w:szCs w:val="20"/>
          <w:lang w:val="en-GB" w:eastAsia="pt-BR" w:bidi="pt-BR"/>
        </w:rPr>
        <w:t>im</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Bereich</w:t>
      </w:r>
      <w:proofErr w:type="spellEnd"/>
      <w:r w:rsidRPr="00C16896">
        <w:rPr>
          <w:rFonts w:ascii="Arial" w:hAnsi="Arial" w:cs="Arial"/>
          <w:color w:val="000000" w:themeColor="text1"/>
          <w:sz w:val="20"/>
          <w:szCs w:val="20"/>
          <w:lang w:val="en-GB" w:eastAsia="pt-BR" w:bidi="pt-BR"/>
        </w:rPr>
        <w:t xml:space="preserve"> Imaging </w:t>
      </w:r>
      <w:proofErr w:type="spellStart"/>
      <w:r w:rsidRPr="00C16896">
        <w:rPr>
          <w:rFonts w:ascii="Arial" w:hAnsi="Arial" w:cs="Arial"/>
          <w:color w:val="000000" w:themeColor="text1"/>
          <w:sz w:val="20"/>
          <w:szCs w:val="20"/>
          <w:lang w:val="en-GB" w:eastAsia="pt-BR" w:bidi="pt-BR"/>
        </w:rPr>
        <w:t>bietet</w:t>
      </w:r>
      <w:proofErr w:type="spellEnd"/>
      <w:r w:rsidRPr="00C16896">
        <w:rPr>
          <w:rFonts w:ascii="Arial" w:hAnsi="Arial" w:cs="Arial"/>
          <w:color w:val="000000" w:themeColor="text1"/>
          <w:sz w:val="20"/>
          <w:szCs w:val="20"/>
          <w:lang w:val="en-GB" w:eastAsia="pt-BR" w:bidi="pt-BR"/>
        </w:rPr>
        <w:t xml:space="preserve"> FUJIFILM Business Innovation </w:t>
      </w:r>
      <w:proofErr w:type="spellStart"/>
      <w:r w:rsidRPr="00C16896">
        <w:rPr>
          <w:rFonts w:ascii="Arial" w:hAnsi="Arial" w:cs="Arial"/>
          <w:color w:val="000000" w:themeColor="text1"/>
          <w:sz w:val="20"/>
          <w:szCs w:val="20"/>
          <w:lang w:val="en-GB" w:eastAsia="pt-BR" w:bidi="pt-BR"/>
        </w:rPr>
        <w:t>mit</w:t>
      </w:r>
      <w:proofErr w:type="spellEnd"/>
      <w:r w:rsidRPr="00C16896">
        <w:rPr>
          <w:rFonts w:ascii="Arial" w:hAnsi="Arial" w:cs="Arial"/>
          <w:color w:val="000000" w:themeColor="text1"/>
          <w:sz w:val="20"/>
          <w:szCs w:val="20"/>
          <w:lang w:val="en-GB" w:eastAsia="pt-BR" w:bidi="pt-BR"/>
        </w:rPr>
        <w:t xml:space="preserve"> der Apeos Serie </w:t>
      </w:r>
      <w:proofErr w:type="spellStart"/>
      <w:r w:rsidRPr="00C16896">
        <w:rPr>
          <w:rFonts w:ascii="Arial" w:hAnsi="Arial" w:cs="Arial"/>
          <w:color w:val="000000" w:themeColor="text1"/>
          <w:sz w:val="20"/>
          <w:szCs w:val="20"/>
          <w:lang w:val="en-GB" w:eastAsia="pt-BR" w:bidi="pt-BR"/>
        </w:rPr>
        <w:t>ein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hochwertiges</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Sortiment</w:t>
      </w:r>
      <w:proofErr w:type="spellEnd"/>
      <w:r w:rsidRPr="00C16896">
        <w:rPr>
          <w:rFonts w:ascii="Arial" w:hAnsi="Arial" w:cs="Arial"/>
          <w:color w:val="000000" w:themeColor="text1"/>
          <w:sz w:val="20"/>
          <w:szCs w:val="20"/>
          <w:lang w:val="en-GB" w:eastAsia="pt-BR" w:bidi="pt-BR"/>
        </w:rPr>
        <w:t xml:space="preserve"> an All-in-One-</w:t>
      </w:r>
      <w:proofErr w:type="spellStart"/>
      <w:r w:rsidRPr="00C16896">
        <w:rPr>
          <w:rFonts w:ascii="Arial" w:hAnsi="Arial" w:cs="Arial"/>
          <w:color w:val="000000" w:themeColor="text1"/>
          <w:sz w:val="20"/>
          <w:szCs w:val="20"/>
          <w:lang w:val="en-GB" w:eastAsia="pt-BR" w:bidi="pt-BR"/>
        </w:rPr>
        <w:t>Multifunktionsdruckern</w:t>
      </w:r>
      <w:proofErr w:type="spellEnd"/>
      <w:r w:rsidRPr="00C16896">
        <w:rPr>
          <w:rFonts w:ascii="Arial" w:hAnsi="Arial" w:cs="Arial"/>
          <w:color w:val="000000" w:themeColor="text1"/>
          <w:sz w:val="20"/>
          <w:szCs w:val="20"/>
          <w:lang w:val="en-GB" w:eastAsia="pt-BR" w:bidi="pt-BR"/>
        </w:rPr>
        <w:t xml:space="preserve">, das die </w:t>
      </w:r>
      <w:proofErr w:type="spellStart"/>
      <w:r w:rsidRPr="00C16896">
        <w:rPr>
          <w:rFonts w:ascii="Arial" w:hAnsi="Arial" w:cs="Arial"/>
          <w:color w:val="000000" w:themeColor="text1"/>
          <w:sz w:val="20"/>
          <w:szCs w:val="20"/>
          <w:lang w:val="en-GB" w:eastAsia="pt-BR" w:bidi="pt-BR"/>
        </w:rPr>
        <w:t>digitale</w:t>
      </w:r>
      <w:proofErr w:type="spellEnd"/>
      <w:r w:rsidRPr="00C16896">
        <w:rPr>
          <w:rFonts w:ascii="Arial" w:hAnsi="Arial" w:cs="Arial"/>
          <w:color w:val="000000" w:themeColor="text1"/>
          <w:sz w:val="20"/>
          <w:szCs w:val="20"/>
          <w:lang w:val="en-GB" w:eastAsia="pt-BR" w:bidi="pt-BR"/>
        </w:rPr>
        <w:t xml:space="preserve"> Transformation </w:t>
      </w:r>
      <w:proofErr w:type="spellStart"/>
      <w:r w:rsidRPr="00C16896">
        <w:rPr>
          <w:rFonts w:ascii="Arial" w:hAnsi="Arial" w:cs="Arial"/>
          <w:color w:val="000000" w:themeColor="text1"/>
          <w:sz w:val="20"/>
          <w:szCs w:val="20"/>
          <w:lang w:val="en-GB" w:eastAsia="pt-BR" w:bidi="pt-BR"/>
        </w:rPr>
        <w:t>unterstützt</w:t>
      </w:r>
      <w:proofErr w:type="spellEnd"/>
      <w:r w:rsidRPr="00C16896">
        <w:rPr>
          <w:rFonts w:ascii="Arial" w:hAnsi="Arial" w:cs="Arial"/>
          <w:color w:val="000000" w:themeColor="text1"/>
          <w:sz w:val="20"/>
          <w:szCs w:val="20"/>
          <w:lang w:val="en-GB" w:eastAsia="pt-BR" w:bidi="pt-BR"/>
        </w:rPr>
        <w:t xml:space="preserve"> und den </w:t>
      </w:r>
      <w:proofErr w:type="spellStart"/>
      <w:r w:rsidRPr="00C16896">
        <w:rPr>
          <w:rFonts w:ascii="Arial" w:hAnsi="Arial" w:cs="Arial"/>
          <w:color w:val="000000" w:themeColor="text1"/>
          <w:sz w:val="20"/>
          <w:szCs w:val="20"/>
          <w:lang w:val="en-GB" w:eastAsia="pt-BR" w:bidi="pt-BR"/>
        </w:rPr>
        <w:t>sich</w:t>
      </w:r>
      <w:proofErr w:type="spellEnd"/>
      <w:r w:rsidRPr="00C16896">
        <w:rPr>
          <w:rFonts w:ascii="Arial" w:hAnsi="Arial" w:cs="Arial"/>
          <w:color w:val="000000" w:themeColor="text1"/>
          <w:sz w:val="20"/>
          <w:szCs w:val="20"/>
          <w:lang w:val="en-GB" w:eastAsia="pt-BR" w:bidi="pt-BR"/>
        </w:rPr>
        <w:t xml:space="preserve"> schnell </w:t>
      </w:r>
      <w:proofErr w:type="spellStart"/>
      <w:r w:rsidRPr="00C16896">
        <w:rPr>
          <w:rFonts w:ascii="Arial" w:hAnsi="Arial" w:cs="Arial"/>
          <w:color w:val="000000" w:themeColor="text1"/>
          <w:sz w:val="20"/>
          <w:szCs w:val="20"/>
          <w:lang w:val="en-GB" w:eastAsia="pt-BR" w:bidi="pt-BR"/>
        </w:rPr>
        <w:t>verändernden</w:t>
      </w:r>
      <w:proofErr w:type="spellEnd"/>
      <w:r w:rsidRPr="00C16896">
        <w:rPr>
          <w:rFonts w:ascii="Arial" w:hAnsi="Arial" w:cs="Arial"/>
          <w:color w:val="000000" w:themeColor="text1"/>
          <w:sz w:val="20"/>
          <w:szCs w:val="20"/>
          <w:lang w:val="en-GB" w:eastAsia="pt-BR" w:bidi="pt-BR"/>
        </w:rPr>
        <w:t xml:space="preserve"> und </w:t>
      </w:r>
      <w:proofErr w:type="spellStart"/>
      <w:r w:rsidRPr="00C16896">
        <w:rPr>
          <w:rFonts w:ascii="Arial" w:hAnsi="Arial" w:cs="Arial"/>
          <w:color w:val="000000" w:themeColor="text1"/>
          <w:sz w:val="20"/>
          <w:szCs w:val="20"/>
          <w:lang w:val="en-GB" w:eastAsia="pt-BR" w:bidi="pt-BR"/>
        </w:rPr>
        <w:t>äußerst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vielfältigen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Anforderungen</w:t>
      </w:r>
      <w:proofErr w:type="spellEnd"/>
      <w:r w:rsidRPr="00C16896">
        <w:rPr>
          <w:rFonts w:ascii="Arial" w:hAnsi="Arial" w:cs="Arial"/>
          <w:color w:val="000000" w:themeColor="text1"/>
          <w:sz w:val="20"/>
          <w:szCs w:val="20"/>
          <w:lang w:val="en-GB" w:eastAsia="pt-BR" w:bidi="pt-BR"/>
        </w:rPr>
        <w:t xml:space="preserve"> moderner, </w:t>
      </w:r>
      <w:proofErr w:type="spellStart"/>
      <w:r w:rsidRPr="00C16896">
        <w:rPr>
          <w:rFonts w:ascii="Arial" w:hAnsi="Arial" w:cs="Arial"/>
          <w:color w:val="000000" w:themeColor="text1"/>
          <w:sz w:val="20"/>
          <w:szCs w:val="20"/>
          <w:lang w:val="en-GB" w:eastAsia="pt-BR" w:bidi="pt-BR"/>
        </w:rPr>
        <w:t>dynamischer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Büroumgebungen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gerecht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wird</w:t>
      </w:r>
      <w:proofErr w:type="spellEnd"/>
      <w:r w:rsidRPr="00C16896">
        <w:rPr>
          <w:rFonts w:ascii="Arial" w:hAnsi="Arial" w:cs="Arial"/>
          <w:color w:val="000000" w:themeColor="text1"/>
          <w:sz w:val="20"/>
          <w:szCs w:val="20"/>
          <w:lang w:val="en-GB" w:eastAsia="pt-BR" w:bidi="pt-BR"/>
        </w:rPr>
        <w:t xml:space="preserve">. Die Apeos Serie </w:t>
      </w:r>
      <w:proofErr w:type="spellStart"/>
      <w:r w:rsidRPr="00C16896">
        <w:rPr>
          <w:rFonts w:ascii="Arial" w:hAnsi="Arial" w:cs="Arial"/>
          <w:color w:val="000000" w:themeColor="text1"/>
          <w:sz w:val="20"/>
          <w:szCs w:val="20"/>
          <w:lang w:val="en-GB" w:eastAsia="pt-BR" w:bidi="pt-BR"/>
        </w:rPr>
        <w:t>überzeugt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durch</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herausragende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Qualität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Zuverlässigkeit</w:t>
      </w:r>
      <w:proofErr w:type="spellEnd"/>
      <w:r w:rsidRPr="00C16896">
        <w:rPr>
          <w:rFonts w:ascii="Arial" w:hAnsi="Arial" w:cs="Arial"/>
          <w:color w:val="000000" w:themeColor="text1"/>
          <w:sz w:val="20"/>
          <w:szCs w:val="20"/>
          <w:lang w:val="en-GB" w:eastAsia="pt-BR" w:bidi="pt-BR"/>
        </w:rPr>
        <w:t xml:space="preserve"> und Sicherheit und </w:t>
      </w:r>
      <w:proofErr w:type="spellStart"/>
      <w:r w:rsidRPr="00C16896">
        <w:rPr>
          <w:rFonts w:ascii="Arial" w:hAnsi="Arial" w:cs="Arial"/>
          <w:color w:val="000000" w:themeColor="text1"/>
          <w:sz w:val="20"/>
          <w:szCs w:val="20"/>
          <w:lang w:val="en-GB" w:eastAsia="pt-BR" w:bidi="pt-BR"/>
        </w:rPr>
        <w:t>trägt</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gleichzeitig</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zur</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Optimierung</w:t>
      </w:r>
      <w:proofErr w:type="spellEnd"/>
      <w:r w:rsidRPr="00C16896">
        <w:rPr>
          <w:rFonts w:ascii="Arial" w:hAnsi="Arial" w:cs="Arial"/>
          <w:color w:val="000000" w:themeColor="text1"/>
          <w:sz w:val="20"/>
          <w:szCs w:val="20"/>
          <w:lang w:val="en-GB" w:eastAsia="pt-BR" w:bidi="pt-BR"/>
        </w:rPr>
        <w:t xml:space="preserve"> der </w:t>
      </w:r>
      <w:proofErr w:type="spellStart"/>
      <w:r w:rsidRPr="00C16896">
        <w:rPr>
          <w:rFonts w:ascii="Arial" w:hAnsi="Arial" w:cs="Arial"/>
          <w:color w:val="000000" w:themeColor="text1"/>
          <w:sz w:val="20"/>
          <w:szCs w:val="20"/>
          <w:lang w:val="en-GB" w:eastAsia="pt-BR" w:bidi="pt-BR"/>
        </w:rPr>
        <w:t>Nachhaltigkeit</w:t>
      </w:r>
      <w:proofErr w:type="spellEnd"/>
      <w:r w:rsidRPr="00C16896">
        <w:rPr>
          <w:rFonts w:ascii="Arial" w:hAnsi="Arial" w:cs="Arial"/>
          <w:color w:val="000000" w:themeColor="text1"/>
          <w:sz w:val="20"/>
          <w:szCs w:val="20"/>
          <w:lang w:val="en-GB" w:eastAsia="pt-BR" w:bidi="pt-BR"/>
        </w:rPr>
        <w:t xml:space="preserve"> am </w:t>
      </w:r>
      <w:proofErr w:type="spellStart"/>
      <w:r w:rsidRPr="00C16896">
        <w:rPr>
          <w:rFonts w:ascii="Arial" w:hAnsi="Arial" w:cs="Arial"/>
          <w:color w:val="000000" w:themeColor="text1"/>
          <w:sz w:val="20"/>
          <w:szCs w:val="20"/>
          <w:lang w:val="en-GB" w:eastAsia="pt-BR" w:bidi="pt-BR"/>
        </w:rPr>
        <w:t>Arbeitsplatz</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bei</w:t>
      </w:r>
      <w:proofErr w:type="spellEnd"/>
      <w:r w:rsidRPr="00C16896">
        <w:rPr>
          <w:rFonts w:ascii="Arial" w:hAnsi="Arial" w:cs="Arial"/>
          <w:color w:val="000000" w:themeColor="text1"/>
          <w:sz w:val="20"/>
          <w:szCs w:val="20"/>
          <w:lang w:val="en-GB" w:eastAsia="pt-BR" w:bidi="pt-BR"/>
        </w:rPr>
        <w:t>.</w:t>
      </w:r>
    </w:p>
    <w:p w:rsidRPr="00C16896" w:rsidR="00C16896" w:rsidP="00C16896" w:rsidRDefault="00C16896" w14:paraId="1EA42AF1"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41AF507B"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roofErr w:type="spellStart"/>
      <w:r w:rsidRPr="00C16896">
        <w:rPr>
          <w:rFonts w:ascii="Arial" w:hAnsi="Arial" w:cs="Arial"/>
          <w:color w:val="000000" w:themeColor="text1"/>
          <w:sz w:val="20"/>
          <w:szCs w:val="20"/>
          <w:lang w:val="en-GB" w:eastAsia="pt-BR" w:bidi="pt-BR"/>
        </w:rPr>
        <w:t>Weitere</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Informationen</w:t>
      </w:r>
      <w:proofErr w:type="spellEnd"/>
      <w:r w:rsidRPr="00C16896">
        <w:rPr>
          <w:rFonts w:ascii="Arial" w:hAnsi="Arial" w:cs="Arial"/>
          <w:color w:val="000000" w:themeColor="text1"/>
          <w:sz w:val="20"/>
          <w:szCs w:val="20"/>
          <w:lang w:val="en-GB" w:eastAsia="pt-BR" w:bidi="pt-BR"/>
        </w:rPr>
        <w:t xml:space="preserve"> </w:t>
      </w:r>
      <w:proofErr w:type="spellStart"/>
      <w:r w:rsidRPr="00C16896">
        <w:rPr>
          <w:rFonts w:ascii="Arial" w:hAnsi="Arial" w:cs="Arial"/>
          <w:color w:val="000000" w:themeColor="text1"/>
          <w:sz w:val="20"/>
          <w:szCs w:val="20"/>
          <w:lang w:val="en-GB" w:eastAsia="pt-BR" w:bidi="pt-BR"/>
        </w:rPr>
        <w:t>zur</w:t>
      </w:r>
      <w:proofErr w:type="spellEnd"/>
      <w:r w:rsidRPr="00C16896">
        <w:rPr>
          <w:rFonts w:ascii="Arial" w:hAnsi="Arial" w:cs="Arial"/>
          <w:color w:val="000000" w:themeColor="text1"/>
          <w:sz w:val="20"/>
          <w:szCs w:val="20"/>
          <w:lang w:val="en-GB" w:eastAsia="pt-BR" w:bidi="pt-BR"/>
        </w:rPr>
        <w:t xml:space="preserve"> Apeos Serie in Europa </w:t>
      </w:r>
      <w:proofErr w:type="spellStart"/>
      <w:r w:rsidRPr="00C16896">
        <w:rPr>
          <w:rFonts w:ascii="Arial" w:hAnsi="Arial" w:cs="Arial"/>
          <w:color w:val="000000" w:themeColor="text1"/>
          <w:sz w:val="20"/>
          <w:szCs w:val="20"/>
          <w:lang w:val="en-GB" w:eastAsia="pt-BR" w:bidi="pt-BR"/>
        </w:rPr>
        <w:t>finden</w:t>
      </w:r>
      <w:proofErr w:type="spellEnd"/>
      <w:r w:rsidRPr="00C16896">
        <w:rPr>
          <w:rFonts w:ascii="Arial" w:hAnsi="Arial" w:cs="Arial"/>
          <w:color w:val="000000" w:themeColor="text1"/>
          <w:sz w:val="20"/>
          <w:szCs w:val="20"/>
          <w:lang w:val="en-GB" w:eastAsia="pt-BR" w:bidi="pt-BR"/>
        </w:rPr>
        <w:t xml:space="preserve"> Sie </w:t>
      </w:r>
      <w:proofErr w:type="spellStart"/>
      <w:r w:rsidRPr="00C16896">
        <w:rPr>
          <w:rFonts w:ascii="Arial" w:hAnsi="Arial" w:cs="Arial"/>
          <w:color w:val="000000" w:themeColor="text1"/>
          <w:sz w:val="20"/>
          <w:szCs w:val="20"/>
          <w:lang w:val="en-GB" w:eastAsia="pt-BR" w:bidi="pt-BR"/>
        </w:rPr>
        <w:t>unter</w:t>
      </w:r>
      <w:proofErr w:type="spellEnd"/>
      <w:r w:rsidRPr="00C16896">
        <w:rPr>
          <w:rFonts w:ascii="Arial" w:hAnsi="Arial" w:cs="Arial"/>
          <w:color w:val="000000" w:themeColor="text1"/>
          <w:sz w:val="20"/>
          <w:szCs w:val="20"/>
          <w:lang w:val="en-GB" w:eastAsia="pt-BR" w:bidi="pt-BR"/>
        </w:rPr>
        <w:t xml:space="preserve"> </w:t>
      </w:r>
      <w:hyperlink w:tgtFrame="_blank" w:history="1" r:id="rId13">
        <w:r w:rsidRPr="00C16896">
          <w:rPr>
            <w:rStyle w:val="Hyperlink"/>
            <w:rFonts w:ascii="Arial" w:hAnsi="Arial" w:cs="Arial"/>
            <w:sz w:val="20"/>
            <w:szCs w:val="20"/>
            <w:lang w:val="en-GB" w:eastAsia="pt-BR" w:bidi="pt-BR"/>
          </w:rPr>
          <w:t>office.fujifilmprint.eu</w:t>
        </w:r>
      </w:hyperlink>
      <w:r w:rsidRPr="00C16896">
        <w:rPr>
          <w:rFonts w:ascii="Arial" w:hAnsi="Arial" w:cs="Arial"/>
          <w:color w:val="000000" w:themeColor="text1"/>
          <w:sz w:val="20"/>
          <w:szCs w:val="20"/>
          <w:lang w:val="en-GB" w:eastAsia="pt-BR" w:bidi="pt-BR"/>
        </w:rPr>
        <w:t>.</w:t>
      </w:r>
    </w:p>
    <w:p w:rsidRPr="00C16896" w:rsidR="00C16896" w:rsidP="00C16896" w:rsidRDefault="00C16896" w14:paraId="54B96511"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p w:rsidR="00C16896" w:rsidP="00C16896" w:rsidRDefault="00C16896" w14:paraId="7DAF4317" w14:textId="77777777">
      <w:pPr>
        <w:pStyle w:val="paragraph"/>
        <w:spacing w:before="0" w:beforeAutospacing="0" w:after="0" w:afterAutospacing="0"/>
        <w:jc w:val="both"/>
        <w:textAlignment w:val="baseline"/>
        <w:rPr>
          <w:rFonts w:ascii="Arial" w:hAnsi="Arial" w:cs="Arial"/>
          <w:b/>
          <w:bCs/>
          <w:color w:val="000000" w:themeColor="text1"/>
          <w:sz w:val="20"/>
          <w:szCs w:val="20"/>
          <w:lang w:val="en-GB" w:eastAsia="pt-BR" w:bidi="pt-BR"/>
        </w:rPr>
      </w:pPr>
      <w:r w:rsidRPr="00C16896">
        <w:rPr>
          <w:rFonts w:ascii="Arial" w:hAnsi="Arial" w:cs="Arial"/>
          <w:b/>
          <w:bCs/>
          <w:color w:val="000000" w:themeColor="text1"/>
          <w:sz w:val="20"/>
          <w:szCs w:val="20"/>
          <w:lang w:val="en-GB" w:eastAsia="pt-BR" w:bidi="pt-BR"/>
        </w:rPr>
        <w:t xml:space="preserve">Für </w:t>
      </w:r>
      <w:proofErr w:type="spellStart"/>
      <w:r w:rsidRPr="00C16896">
        <w:rPr>
          <w:rFonts w:ascii="Arial" w:hAnsi="Arial" w:cs="Arial"/>
          <w:b/>
          <w:bCs/>
          <w:color w:val="000000" w:themeColor="text1"/>
          <w:sz w:val="20"/>
          <w:szCs w:val="20"/>
          <w:lang w:val="en-GB" w:eastAsia="pt-BR" w:bidi="pt-BR"/>
        </w:rPr>
        <w:t>weitere</w:t>
      </w:r>
      <w:proofErr w:type="spellEnd"/>
      <w:r w:rsidRPr="00C16896">
        <w:rPr>
          <w:rFonts w:ascii="Arial" w:hAnsi="Arial" w:cs="Arial"/>
          <w:b/>
          <w:bCs/>
          <w:color w:val="000000" w:themeColor="text1"/>
          <w:sz w:val="20"/>
          <w:szCs w:val="20"/>
          <w:lang w:val="en-GB" w:eastAsia="pt-BR" w:bidi="pt-BR"/>
        </w:rPr>
        <w:t xml:space="preserve"> </w:t>
      </w:r>
      <w:proofErr w:type="spellStart"/>
      <w:r w:rsidRPr="00C16896">
        <w:rPr>
          <w:rFonts w:ascii="Arial" w:hAnsi="Arial" w:cs="Arial"/>
          <w:b/>
          <w:bCs/>
          <w:color w:val="000000" w:themeColor="text1"/>
          <w:sz w:val="20"/>
          <w:szCs w:val="20"/>
          <w:lang w:val="en-GB" w:eastAsia="pt-BR" w:bidi="pt-BR"/>
        </w:rPr>
        <w:t>Informationen</w:t>
      </w:r>
      <w:proofErr w:type="spellEnd"/>
      <w:r w:rsidRPr="00C16896">
        <w:rPr>
          <w:rFonts w:ascii="Arial" w:hAnsi="Arial" w:cs="Arial"/>
          <w:b/>
          <w:bCs/>
          <w:color w:val="000000" w:themeColor="text1"/>
          <w:sz w:val="20"/>
          <w:szCs w:val="20"/>
          <w:lang w:val="en-GB" w:eastAsia="pt-BR" w:bidi="pt-BR"/>
        </w:rPr>
        <w:t xml:space="preserve"> </w:t>
      </w:r>
      <w:proofErr w:type="spellStart"/>
      <w:r w:rsidRPr="00C16896">
        <w:rPr>
          <w:rFonts w:ascii="Arial" w:hAnsi="Arial" w:cs="Arial"/>
          <w:b/>
          <w:bCs/>
          <w:color w:val="000000" w:themeColor="text1"/>
          <w:sz w:val="20"/>
          <w:szCs w:val="20"/>
          <w:lang w:val="en-GB" w:eastAsia="pt-BR" w:bidi="pt-BR"/>
        </w:rPr>
        <w:t>wenden</w:t>
      </w:r>
      <w:proofErr w:type="spellEnd"/>
      <w:r w:rsidRPr="00C16896">
        <w:rPr>
          <w:rFonts w:ascii="Arial" w:hAnsi="Arial" w:cs="Arial"/>
          <w:b/>
          <w:bCs/>
          <w:color w:val="000000" w:themeColor="text1"/>
          <w:sz w:val="20"/>
          <w:szCs w:val="20"/>
          <w:lang w:val="en-GB" w:eastAsia="pt-BR" w:bidi="pt-BR"/>
        </w:rPr>
        <w:t xml:space="preserve"> Sie </w:t>
      </w:r>
      <w:proofErr w:type="spellStart"/>
      <w:r w:rsidRPr="00C16896">
        <w:rPr>
          <w:rFonts w:ascii="Arial" w:hAnsi="Arial" w:cs="Arial"/>
          <w:b/>
          <w:bCs/>
          <w:color w:val="000000" w:themeColor="text1"/>
          <w:sz w:val="20"/>
          <w:szCs w:val="20"/>
          <w:lang w:val="en-GB" w:eastAsia="pt-BR" w:bidi="pt-BR"/>
        </w:rPr>
        <w:t>sich</w:t>
      </w:r>
      <w:proofErr w:type="spellEnd"/>
      <w:r w:rsidRPr="00C16896">
        <w:rPr>
          <w:rFonts w:ascii="Arial" w:hAnsi="Arial" w:cs="Arial"/>
          <w:b/>
          <w:bCs/>
          <w:color w:val="000000" w:themeColor="text1"/>
          <w:sz w:val="20"/>
          <w:szCs w:val="20"/>
          <w:lang w:val="en-GB" w:eastAsia="pt-BR" w:bidi="pt-BR"/>
        </w:rPr>
        <w:t xml:space="preserve"> bitte an:</w:t>
      </w:r>
    </w:p>
    <w:p w:rsidRPr="00C16896" w:rsidR="00C16896" w:rsidP="00C16896" w:rsidRDefault="00C16896" w14:paraId="7BED2376" w14:textId="77777777">
      <w:pPr>
        <w:pStyle w:val="paragraph"/>
        <w:spacing w:before="0" w:beforeAutospacing="0" w:after="0" w:afterAutospacing="0"/>
        <w:jc w:val="both"/>
        <w:textAlignment w:val="baseline"/>
        <w:rPr>
          <w:rFonts w:ascii="Arial" w:hAnsi="Arial" w:cs="Arial"/>
          <w:color w:val="000000" w:themeColor="text1"/>
          <w:sz w:val="20"/>
          <w:szCs w:val="20"/>
          <w:lang w:val="en-GB" w:eastAsia="pt-BR" w:bidi="pt-BR"/>
        </w:rPr>
      </w:pPr>
    </w:p>
    <w:bookmarkEnd w:id="0"/>
    <w:p w:rsidRPr="00C16896" w:rsidR="00C16896" w:rsidP="00C16896" w:rsidRDefault="00C16896" w14:paraId="5BB9F829" w14:textId="16EA6CE2">
      <w:pPr>
        <w:spacing w:line="300" w:lineRule="atLeast"/>
        <w:rPr>
          <w:rFonts w:ascii="Arial" w:hAnsi="Arial" w:eastAsia="Times New Roman" w:cs="Arial"/>
          <w:color w:val="000000" w:themeColor="text1"/>
          <w:sz w:val="20"/>
          <w:szCs w:val="20"/>
          <w:lang w:val="en-GB" w:eastAsia="pt-BR" w:bidi="pt-BR"/>
        </w:rPr>
      </w:pPr>
      <w:r w:rsidRPr="00C16896">
        <w:rPr>
          <w:rFonts w:ascii="Arial" w:hAnsi="Arial" w:eastAsia="Times New Roman" w:cs="Arial"/>
          <w:color w:val="000000" w:themeColor="text1"/>
          <w:sz w:val="20"/>
          <w:szCs w:val="20"/>
          <w:lang w:val="en-GB" w:eastAsia="pt-BR" w:bidi="pt-BR"/>
        </w:rPr>
        <w:t>Amanda Galvez</w:t>
      </w:r>
      <w:r w:rsidRPr="00C16896">
        <w:rPr>
          <w:rFonts w:ascii="Arial" w:hAnsi="Arial" w:eastAsia="Times New Roman" w:cs="Arial"/>
          <w:color w:val="000000" w:themeColor="text1"/>
          <w:sz w:val="20"/>
          <w:szCs w:val="20"/>
          <w:lang w:val="en-GB" w:eastAsia="pt-BR" w:bidi="pt-BR"/>
        </w:rPr>
        <w:br/>
      </w:r>
      <w:r w:rsidRPr="00C16896">
        <w:rPr>
          <w:rFonts w:ascii="Arial" w:hAnsi="Arial" w:eastAsia="Times New Roman" w:cs="Arial"/>
          <w:color w:val="000000" w:themeColor="text1"/>
          <w:sz w:val="20"/>
          <w:szCs w:val="20"/>
          <w:lang w:val="en-GB" w:eastAsia="pt-BR" w:bidi="pt-BR"/>
        </w:rPr>
        <w:t>AD Communications</w:t>
      </w:r>
      <w:r w:rsidRPr="00C16896">
        <w:rPr>
          <w:rFonts w:ascii="Arial" w:hAnsi="Arial" w:eastAsia="Times New Roman" w:cs="Arial"/>
          <w:color w:val="000000" w:themeColor="text1"/>
          <w:sz w:val="20"/>
          <w:szCs w:val="20"/>
          <w:lang w:val="en-GB" w:eastAsia="pt-BR" w:bidi="pt-BR"/>
        </w:rPr>
        <w:br/>
      </w:r>
      <w:r w:rsidRPr="00C16896">
        <w:rPr>
          <w:rFonts w:ascii="Arial" w:hAnsi="Arial" w:eastAsia="Times New Roman" w:cs="Arial"/>
          <w:color w:val="000000" w:themeColor="text1"/>
          <w:sz w:val="20"/>
          <w:szCs w:val="20"/>
          <w:lang w:val="en-GB" w:eastAsia="pt-BR" w:bidi="pt-BR"/>
        </w:rPr>
        <w:t>E: agalvez@adcomms.co.uk</w:t>
      </w:r>
      <w:r w:rsidRPr="00C16896">
        <w:rPr>
          <w:rFonts w:ascii="Arial" w:hAnsi="Arial" w:eastAsia="Times New Roman" w:cs="Arial"/>
          <w:color w:val="000000" w:themeColor="text1"/>
          <w:sz w:val="20"/>
          <w:szCs w:val="20"/>
          <w:lang w:val="en-GB" w:eastAsia="pt-BR" w:bidi="pt-BR"/>
        </w:rPr>
        <w:br/>
      </w:r>
      <w:r w:rsidRPr="00C16896">
        <w:rPr>
          <w:rFonts w:ascii="Arial" w:hAnsi="Arial" w:eastAsia="Times New Roman" w:cs="Arial"/>
          <w:color w:val="000000" w:themeColor="text1"/>
          <w:sz w:val="20"/>
          <w:szCs w:val="20"/>
          <w:lang w:val="en-GB" w:eastAsia="pt-BR" w:bidi="pt-BR"/>
        </w:rPr>
        <w:t>Tel.: +44 (0)1372 464470</w:t>
      </w:r>
    </w:p>
    <w:p w:rsidRPr="00C16896" w:rsidR="003836D1" w:rsidP="00F23DB5" w:rsidRDefault="003836D1" w14:paraId="44FAA9EB" w14:textId="087227AC">
      <w:pPr>
        <w:pStyle w:val="paragraph"/>
        <w:spacing w:before="0" w:beforeAutospacing="0" w:after="0" w:afterAutospacing="0"/>
        <w:jc w:val="both"/>
        <w:textAlignment w:val="baseline"/>
        <w:rPr>
          <w:rFonts w:ascii="Arial" w:hAnsi="Arial" w:cs="Arial"/>
          <w:b/>
          <w:bCs/>
          <w:color w:val="000000" w:themeColor="text1"/>
          <w:sz w:val="20"/>
          <w:szCs w:val="20"/>
          <w:lang w:val="en-GB" w:eastAsia="pt-BR" w:bidi="pt-BR"/>
        </w:rPr>
      </w:pPr>
    </w:p>
    <w:sectPr w:rsidRPr="00C16896" w:rsidR="003836D1" w:rsidSect="00557A31">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F6CC9" w:rsidR="00656285" w:rsidRDefault="00656285" w14:paraId="39FDFC5A" w14:textId="77777777">
      <w:pPr>
        <w:spacing w:after="0" w:line="240" w:lineRule="auto"/>
      </w:pPr>
      <w:r w:rsidRPr="00FF6CC9">
        <w:separator/>
      </w:r>
    </w:p>
  </w:endnote>
  <w:endnote w:type="continuationSeparator" w:id="0">
    <w:p w:rsidRPr="00FF6CC9" w:rsidR="00656285" w:rsidRDefault="00656285" w14:paraId="6A86239B" w14:textId="77777777">
      <w:pPr>
        <w:spacing w:after="0" w:line="240" w:lineRule="auto"/>
      </w:pPr>
      <w:r w:rsidRPr="00FF6CC9">
        <w:continuationSeparator/>
      </w:r>
    </w:p>
  </w:endnote>
  <w:endnote w:type="continuationNotice" w:id="1">
    <w:p w:rsidRPr="00FF6CC9" w:rsidR="00656285" w:rsidRDefault="00656285" w14:paraId="1CB286E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72F201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00BB9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B43E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F6CC9" w:rsidR="00656285" w:rsidRDefault="00656285" w14:paraId="595C418A" w14:textId="77777777">
      <w:pPr>
        <w:spacing w:after="0" w:line="240" w:lineRule="auto"/>
      </w:pPr>
      <w:r w:rsidRPr="00FF6CC9">
        <w:separator/>
      </w:r>
    </w:p>
  </w:footnote>
  <w:footnote w:type="continuationSeparator" w:id="0">
    <w:p w:rsidRPr="00FF6CC9" w:rsidR="00656285" w:rsidRDefault="00656285" w14:paraId="377F777B" w14:textId="77777777">
      <w:pPr>
        <w:spacing w:after="0" w:line="240" w:lineRule="auto"/>
      </w:pPr>
      <w:r w:rsidRPr="00FF6CC9">
        <w:continuationSeparator/>
      </w:r>
    </w:p>
  </w:footnote>
  <w:footnote w:type="continuationNotice" w:id="1">
    <w:p w:rsidRPr="00FF6CC9" w:rsidR="00656285" w:rsidRDefault="00656285" w14:paraId="0E68BC86" w14:textId="77777777">
      <w:pPr>
        <w:spacing w:after="0" w:line="240" w:lineRule="auto"/>
      </w:pPr>
    </w:p>
  </w:footnote>
  <w:footnote w:id="2">
    <w:p w:rsidRPr="00582046" w:rsidR="00A10401" w:rsidP="00A10401" w:rsidRDefault="00A10401" w14:paraId="5C04649D" w14:textId="77777777">
      <w:pPr>
        <w:pStyle w:val="FootnoteText"/>
        <w:rPr>
          <w:rFonts w:cs="Arial"/>
          <w:sz w:val="16"/>
          <w:szCs w:val="16"/>
          <w:lang w:val="nl-NL"/>
        </w:rPr>
      </w:pPr>
      <w:r w:rsidRPr="00830CD5">
        <w:rPr>
          <w:rStyle w:val="FootnoteReference"/>
          <w:rFonts w:cs="Arial"/>
          <w:sz w:val="16"/>
          <w:szCs w:val="16"/>
          <w:lang w:val="de-DE" w:bidi="de-DE"/>
        </w:rPr>
        <w:footnoteRef/>
      </w:r>
      <w:r w:rsidRPr="00830CD5">
        <w:rPr>
          <w:rFonts w:cs="Arial"/>
          <w:color w:val="000000" w:themeColor="text1"/>
          <w:sz w:val="16"/>
          <w:szCs w:val="16"/>
          <w:lang w:val="de-DE" w:bidi="de-DE"/>
        </w:rPr>
        <w:t xml:space="preserve"> </w:t>
      </w:r>
      <w:proofErr w:type="spellStart"/>
      <w:r w:rsidRPr="00830CD5">
        <w:rPr>
          <w:rFonts w:cs="Arial"/>
          <w:color w:val="000000" w:themeColor="text1"/>
          <w:sz w:val="16"/>
          <w:szCs w:val="16"/>
          <w:lang w:val="de-DE" w:bidi="de-DE"/>
        </w:rPr>
        <w:t>Apeos</w:t>
      </w:r>
      <w:proofErr w:type="spellEnd"/>
      <w:r w:rsidRPr="00830CD5">
        <w:rPr>
          <w:rFonts w:cs="Arial"/>
          <w:color w:val="000000" w:themeColor="text1"/>
          <w:sz w:val="16"/>
          <w:szCs w:val="16"/>
          <w:lang w:val="de-DE" w:bidi="de-DE"/>
        </w:rPr>
        <w:t xml:space="preserve"> ist eine von FUJIFILM Business Innovation für die Multifunktionsgeräte von Fujifilm entwickelte Marke. Mittlerweile wurde </w:t>
      </w:r>
      <w:proofErr w:type="spellStart"/>
      <w:r w:rsidRPr="00830CD5">
        <w:rPr>
          <w:rFonts w:cs="Arial"/>
          <w:color w:val="000000" w:themeColor="text1"/>
          <w:sz w:val="16"/>
          <w:szCs w:val="16"/>
          <w:lang w:val="de-DE" w:bidi="de-DE"/>
        </w:rPr>
        <w:t>Apeos</w:t>
      </w:r>
      <w:proofErr w:type="spellEnd"/>
      <w:r w:rsidRPr="00830CD5">
        <w:rPr>
          <w:rFonts w:cs="Arial"/>
          <w:color w:val="000000" w:themeColor="text1"/>
          <w:sz w:val="16"/>
          <w:szCs w:val="16"/>
          <w:lang w:val="de-DE" w:bidi="de-DE"/>
        </w:rPr>
        <w:t xml:space="preserve"> zu einer integrierten Marke für Büroprodukte, einschließlich Lösungen und Services von Fujifilm, weiterentwickelt.</w:t>
      </w:r>
    </w:p>
  </w:footnote>
  <w:footnote w:id="3">
    <w:p w:rsidRPr="00582046" w:rsidR="007C2021" w:rsidRDefault="007C2021" w14:paraId="68D3445E" w14:textId="2DBD2FD7">
      <w:pPr>
        <w:pStyle w:val="FootnoteText"/>
        <w:rPr>
          <w:rFonts w:cs="Arial"/>
          <w:sz w:val="16"/>
          <w:szCs w:val="16"/>
          <w:lang w:val="nl-NL"/>
        </w:rPr>
      </w:pPr>
      <w:r w:rsidRPr="00830CD5">
        <w:rPr>
          <w:rStyle w:val="FootnoteReference"/>
          <w:rFonts w:cs="Arial"/>
          <w:sz w:val="16"/>
          <w:szCs w:val="16"/>
          <w:lang w:val="de-DE" w:bidi="de-DE"/>
        </w:rPr>
        <w:footnoteRef/>
      </w:r>
      <w:r w:rsidRPr="00830CD5">
        <w:rPr>
          <w:rFonts w:cs="Arial"/>
          <w:sz w:val="16"/>
          <w:szCs w:val="16"/>
          <w:lang w:val="de-DE" w:bidi="de-DE"/>
        </w:rPr>
        <w:t xml:space="preserve"> Die </w:t>
      </w:r>
      <w:proofErr w:type="spellStart"/>
      <w:r w:rsidRPr="00830CD5">
        <w:rPr>
          <w:rFonts w:cs="Arial"/>
          <w:sz w:val="16"/>
          <w:szCs w:val="16"/>
          <w:lang w:val="de-DE" w:bidi="de-DE"/>
        </w:rPr>
        <w:t>Apeos</w:t>
      </w:r>
      <w:proofErr w:type="spellEnd"/>
      <w:r w:rsidRPr="00830CD5">
        <w:rPr>
          <w:rFonts w:cs="Arial"/>
          <w:sz w:val="16"/>
          <w:szCs w:val="16"/>
          <w:lang w:val="de-DE" w:bidi="de-DE"/>
        </w:rPr>
        <w:t xml:space="preserve">-Reihe hat zahlreiche internationale Auszeichnungen erhalten, u. a. den BLI A3 Pick Award 2022 von </w:t>
      </w:r>
      <w:proofErr w:type="spellStart"/>
      <w:r w:rsidRPr="00830CD5">
        <w:rPr>
          <w:rFonts w:cs="Arial"/>
          <w:sz w:val="16"/>
          <w:szCs w:val="16"/>
          <w:lang w:val="de-DE" w:bidi="de-DE"/>
        </w:rPr>
        <w:t>Keypoint</w:t>
      </w:r>
      <w:proofErr w:type="spellEnd"/>
      <w:r w:rsidRPr="00830CD5">
        <w:rPr>
          <w:rFonts w:cs="Arial"/>
          <w:sz w:val="16"/>
          <w:szCs w:val="16"/>
          <w:lang w:val="de-DE" w:bidi="de-DE"/>
        </w:rPr>
        <w:t xml:space="preserve"> </w:t>
      </w:r>
      <w:proofErr w:type="spellStart"/>
      <w:r w:rsidRPr="00830CD5">
        <w:rPr>
          <w:rFonts w:cs="Arial"/>
          <w:sz w:val="16"/>
          <w:szCs w:val="16"/>
          <w:lang w:val="de-DE" w:bidi="de-DE"/>
        </w:rPr>
        <w:t>Intelligence</w:t>
      </w:r>
      <w:proofErr w:type="spellEnd"/>
      <w:r w:rsidRPr="00830CD5">
        <w:rPr>
          <w:rFonts w:cs="Arial"/>
          <w:sz w:val="16"/>
          <w:szCs w:val="16"/>
          <w:lang w:val="de-DE" w:bidi="de-DE"/>
        </w:rPr>
        <w:t xml:space="preserve"> für den </w:t>
      </w:r>
      <w:proofErr w:type="spellStart"/>
      <w:r w:rsidRPr="00830CD5">
        <w:rPr>
          <w:rFonts w:cs="Arial"/>
          <w:sz w:val="16"/>
          <w:szCs w:val="16"/>
          <w:lang w:val="de-DE" w:bidi="de-DE"/>
        </w:rPr>
        <w:t>Apeos</w:t>
      </w:r>
      <w:proofErr w:type="spellEnd"/>
      <w:r w:rsidRPr="00830CD5">
        <w:rPr>
          <w:rFonts w:cs="Arial"/>
          <w:sz w:val="16"/>
          <w:szCs w:val="16"/>
          <w:lang w:val="de-DE" w:bidi="de-DE"/>
        </w:rPr>
        <w:t xml:space="preserve"> C7070, den BLI A4 Pick Award 2023 für den </w:t>
      </w:r>
      <w:proofErr w:type="spellStart"/>
      <w:r w:rsidRPr="00830CD5">
        <w:rPr>
          <w:rFonts w:cs="Arial"/>
          <w:sz w:val="16"/>
          <w:szCs w:val="16"/>
          <w:lang w:val="de-DE" w:bidi="de-DE"/>
        </w:rPr>
        <w:t>Apeos</w:t>
      </w:r>
      <w:proofErr w:type="spellEnd"/>
      <w:r w:rsidRPr="00830CD5">
        <w:rPr>
          <w:rFonts w:cs="Arial"/>
          <w:sz w:val="16"/>
          <w:szCs w:val="16"/>
          <w:lang w:val="de-DE" w:bidi="de-DE"/>
        </w:rPr>
        <w:t xml:space="preserve"> C4030, einen iF Design Award für nutzerorientiertes Design im Jahr 2025 und einen </w:t>
      </w:r>
      <w:proofErr w:type="spellStart"/>
      <w:r w:rsidRPr="00830CD5">
        <w:rPr>
          <w:rFonts w:cs="Arial"/>
          <w:sz w:val="16"/>
          <w:szCs w:val="16"/>
          <w:lang w:val="de-DE" w:bidi="de-DE"/>
        </w:rPr>
        <w:t>Red</w:t>
      </w:r>
      <w:proofErr w:type="spellEnd"/>
      <w:r w:rsidRPr="00830CD5">
        <w:rPr>
          <w:rFonts w:cs="Arial"/>
          <w:sz w:val="16"/>
          <w:szCs w:val="16"/>
          <w:lang w:val="de-DE" w:bidi="de-DE"/>
        </w:rPr>
        <w:t xml:space="preserve"> Dot Design Award in der Kategorie Produktdesign im Jahr 2025.</w:t>
      </w:r>
    </w:p>
  </w:footnote>
  <w:footnote w:id="4">
    <w:p w:rsidRPr="00830CD5" w:rsidR="00092BC6" w:rsidRDefault="00092BC6" w14:paraId="535A03F9" w14:textId="2DA32A84">
      <w:pPr>
        <w:pStyle w:val="FootnoteText"/>
        <w:rPr>
          <w:sz w:val="16"/>
          <w:szCs w:val="16"/>
        </w:rPr>
      </w:pPr>
      <w:r w:rsidRPr="00B7223A">
        <w:rPr>
          <w:rStyle w:val="FootnoteReference"/>
          <w:sz w:val="16"/>
          <w:szCs w:val="16"/>
          <w:lang w:val="de-DE" w:bidi="de-DE"/>
        </w:rPr>
        <w:footnoteRef/>
      </w:r>
      <w:r w:rsidRPr="00B7223A">
        <w:rPr>
          <w:sz w:val="16"/>
          <w:szCs w:val="16"/>
          <w:lang w:val="de-DE" w:bidi="de-DE"/>
        </w:rPr>
        <w:t xml:space="preserve"> Quelle: IDC WW HCP Tracker, 202</w:t>
      </w:r>
      <w:r w:rsidRPr="00B7223A" w:rsidR="00784258">
        <w:rPr>
          <w:rFonts w:hint="eastAsia"/>
          <w:sz w:val="16"/>
          <w:szCs w:val="16"/>
          <w:lang w:val="de-DE" w:bidi="de-DE"/>
        </w:rPr>
        <w:t>6</w:t>
      </w:r>
      <w:r w:rsidRPr="00B7223A">
        <w:rPr>
          <w:sz w:val="16"/>
          <w:szCs w:val="16"/>
          <w:lang w:val="de-DE" w:bidi="de-DE"/>
        </w:rPr>
        <w:t>Q</w:t>
      </w:r>
      <w:r w:rsidR="00B7223A">
        <w:rPr>
          <w:rFonts w:hint="eastAsia"/>
          <w:sz w:val="16"/>
          <w:szCs w:val="16"/>
          <w:lang w:val="de-DE" w:bidi="de-DE"/>
        </w:rPr>
        <w:t>2</w:t>
      </w:r>
      <w:r w:rsidRPr="00B7223A">
        <w:rPr>
          <w:sz w:val="16"/>
          <w:szCs w:val="16"/>
          <w:lang w:val="de-DE" w:bidi="de-DE"/>
        </w:rPr>
        <w:t xml:space="preserve">, Share by Company, A3 Color Laser Shipping </w:t>
      </w:r>
      <w:proofErr w:type="spellStart"/>
      <w:r w:rsidRPr="00B7223A">
        <w:rPr>
          <w:sz w:val="16"/>
          <w:szCs w:val="16"/>
          <w:lang w:val="de-DE" w:bidi="de-DE"/>
        </w:rPr>
        <w:t>units</w:t>
      </w:r>
      <w:proofErr w:type="spellEnd"/>
      <w:r w:rsidRPr="00B7223A">
        <w:rPr>
          <w:sz w:val="16"/>
          <w:szCs w:val="16"/>
          <w:lang w:val="de-DE" w:bidi="de-DE"/>
        </w:rPr>
        <w:t>, Year: CY202</w:t>
      </w:r>
      <w:r w:rsidRPr="00B7223A" w:rsidR="00784258">
        <w:rPr>
          <w:rFonts w:hint="eastAsia"/>
          <w:sz w:val="16"/>
          <w:szCs w:val="16"/>
          <w:lang w:val="de-DE" w:bidi="de-DE"/>
        </w:rPr>
        <w:t>5</w:t>
      </w:r>
      <w:r w:rsidRPr="00B7223A">
        <w:rPr>
          <w:sz w:val="16"/>
          <w:szCs w:val="16"/>
          <w:lang w:val="de-DE" w:bidi="de-DE"/>
        </w:rPr>
        <w:t xml:space="preserve">. </w:t>
      </w:r>
    </w:p>
  </w:footnote>
  <w:footnote w:id="5">
    <w:p w:rsidRPr="00830CD5" w:rsidR="00640A2E" w:rsidRDefault="00640A2E" w14:paraId="6FF5AF7C" w14:textId="67A2CF2F">
      <w:pPr>
        <w:pStyle w:val="FootnoteText"/>
        <w:rPr>
          <w:sz w:val="16"/>
          <w:szCs w:val="16"/>
        </w:rPr>
      </w:pPr>
      <w:r w:rsidRPr="00830CD5">
        <w:rPr>
          <w:rStyle w:val="FootnoteReference"/>
          <w:sz w:val="16"/>
          <w:szCs w:val="16"/>
          <w:lang w:val="de-DE" w:bidi="de-DE"/>
        </w:rPr>
        <w:footnoteRef/>
      </w:r>
      <w:r w:rsidRPr="00830CD5" w:rsidR="00830CD5">
        <w:rPr>
          <w:sz w:val="16"/>
          <w:szCs w:val="16"/>
          <w:lang w:val="de-DE" w:bidi="de-DE"/>
        </w:rPr>
        <w:t xml:space="preserve"> FUJIFILM Business Innovation hat die Sicherheit seiner Multifunktionsgeräte nach ISO/IEC15408 zertifizieren lassen, einer internationalen Norm für die Entwicklung und den Betrieb der IT-Sicherheit für Multifunktionsgeräte.</w:t>
      </w:r>
    </w:p>
  </w:footnote>
  <w:footnote w:id="6">
    <w:p w:rsidRPr="00582046" w:rsidR="00914B98" w:rsidRDefault="00914B98" w14:paraId="1BB54695" w14:textId="41D3D160">
      <w:pPr>
        <w:pStyle w:val="FootnoteText"/>
        <w:rPr>
          <w:lang w:val="nl-NL"/>
        </w:rPr>
      </w:pPr>
      <w:r>
        <w:rPr>
          <w:rStyle w:val="FootnoteReference"/>
          <w:lang w:val="de-DE" w:bidi="de-DE"/>
        </w:rPr>
        <w:footnoteRef/>
      </w:r>
      <w:r>
        <w:rPr>
          <w:lang w:val="de-DE" w:bidi="de-DE"/>
        </w:rPr>
        <w:t xml:space="preserve"> </w:t>
      </w:r>
      <w:r w:rsidRPr="00BB4C8B">
        <w:rPr>
          <w:sz w:val="16"/>
          <w:szCs w:val="16"/>
          <w:lang w:val="de-DE" w:bidi="de-DE"/>
        </w:rPr>
        <w:t xml:space="preserve">Die Modelle der Reihen </w:t>
      </w:r>
      <w:proofErr w:type="spellStart"/>
      <w:r w:rsidRPr="00BB4C8B">
        <w:rPr>
          <w:sz w:val="16"/>
          <w:szCs w:val="16"/>
          <w:lang w:val="de-DE" w:bidi="de-DE"/>
        </w:rPr>
        <w:t>Apeos</w:t>
      </w:r>
      <w:proofErr w:type="spellEnd"/>
      <w:r w:rsidRPr="00BB4C8B">
        <w:rPr>
          <w:sz w:val="16"/>
          <w:szCs w:val="16"/>
          <w:lang w:val="de-DE" w:bidi="de-DE"/>
        </w:rPr>
        <w:t xml:space="preserve"> C3567 und C3061 verwenden ELFEAT-Toner. Bei den anderen neu eingeführten Modellen (</w:t>
      </w:r>
      <w:proofErr w:type="spellStart"/>
      <w:r w:rsidRPr="00BB4C8B">
        <w:rPr>
          <w:sz w:val="16"/>
          <w:szCs w:val="16"/>
          <w:lang w:val="de-DE" w:bidi="de-DE"/>
        </w:rPr>
        <w:t>Apeos</w:t>
      </w:r>
      <w:proofErr w:type="spellEnd"/>
      <w:r w:rsidRPr="00BB4C8B">
        <w:rPr>
          <w:sz w:val="16"/>
          <w:szCs w:val="16"/>
          <w:lang w:val="de-DE" w:bidi="de-DE"/>
        </w:rPr>
        <w:t xml:space="preserve"> C7070 und 5570, </w:t>
      </w:r>
      <w:proofErr w:type="spellStart"/>
      <w:r w:rsidRPr="00BB4C8B">
        <w:rPr>
          <w:sz w:val="16"/>
          <w:szCs w:val="16"/>
          <w:lang w:val="de-DE" w:bidi="de-DE"/>
        </w:rPr>
        <w:t>Apeos</w:t>
      </w:r>
      <w:proofErr w:type="spellEnd"/>
      <w:r w:rsidRPr="00BB4C8B">
        <w:rPr>
          <w:sz w:val="16"/>
          <w:szCs w:val="16"/>
          <w:lang w:val="de-DE" w:bidi="de-DE"/>
        </w:rPr>
        <w:t xml:space="preserve"> C4030 und 5330 sowie </w:t>
      </w:r>
      <w:proofErr w:type="spellStart"/>
      <w:r w:rsidRPr="00BB4C8B">
        <w:rPr>
          <w:sz w:val="16"/>
          <w:szCs w:val="16"/>
          <w:lang w:val="de-DE" w:bidi="de-DE"/>
        </w:rPr>
        <w:t>ApeosPrint</w:t>
      </w:r>
      <w:proofErr w:type="spellEnd"/>
      <w:r w:rsidRPr="00BB4C8B">
        <w:rPr>
          <w:sz w:val="16"/>
          <w:szCs w:val="16"/>
          <w:lang w:val="de-DE" w:bidi="de-DE"/>
        </w:rPr>
        <w:t xml:space="preserve"> C4030 und 5330) kommt Super EA-Eco-Toner zum Einsatz.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2CDF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F6CC9" w:rsidR="002F6015" w:rsidRDefault="002F6015" w14:paraId="6D34DEF3" w14:textId="77777777">
    <w:pPr>
      <w:pStyle w:val="Header"/>
    </w:pPr>
    <w:r w:rsidRPr="00FF6CC9">
      <w:rPr>
        <w:b/>
        <w:noProof/>
        <w:lang w:bidi="de-DE"/>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F6CC9" w:rsidR="002F6015" w:rsidRDefault="002F6015" w14:paraId="2059FC07" w14:textId="77777777">
    <w:pPr>
      <w:pStyle w:val="Header"/>
    </w:pPr>
    <w:r w:rsidRPr="00FF6CC9">
      <w:rPr>
        <w:noProof/>
        <w:lang w:bidi="de-DE"/>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17B347">
            <v:rect id="正方形/長方形 2"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9C02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w10:wrap anchorx="page"/>
            </v:rect>
          </w:pict>
        </mc:Fallback>
      </mc:AlternateContent>
    </w:r>
  </w:p>
  <w:p w:rsidRPr="00FF6CC9" w:rsidR="002F6015" w:rsidRDefault="002F6015" w14:paraId="3726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2AFE4C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false"/>
  <w:defaultTabStop w:val="720"/>
  <w:hyphenationZone w:val="425"/>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26F2B"/>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1A67"/>
    <w:rsid w:val="00312373"/>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046"/>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285"/>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BA943"/>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16896"/>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01DD4AD6"/>
    <w:rsid w:val="1AFE3302"/>
    <w:rsid w:val="28A687DE"/>
    <w:rsid w:val="328FCFA9"/>
    <w:rsid w:val="3A17D4AE"/>
    <w:rsid w:val="3A38A22C"/>
    <w:rsid w:val="4759EC1C"/>
    <w:rsid w:val="485FD03F"/>
    <w:rsid w:val="4976D35E"/>
    <w:rsid w:val="55A1E3FA"/>
    <w:rsid w:val="616F409B"/>
    <w:rsid w:val="62275D04"/>
    <w:rsid w:val="70748B4A"/>
    <w:rsid w:val="708F2E1A"/>
    <w:rsid w:val="75741030"/>
    <w:rsid w:val="7CE192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6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6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601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601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601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601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6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styleId="QuoteChar" w:customStyle="1">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6015"/>
    <w:rPr>
      <w:rFonts w:eastAsia="MS Mincho"/>
      <w:kern w:val="0"/>
      <w14:ligatures w14:val="none"/>
    </w:rPr>
  </w:style>
  <w:style w:type="paragraph" w:styleId="paragraph" w:customStyle="1">
    <w:name w:val="paragraph"/>
    <w:basedOn w:val="Normal"/>
    <w:rsid w:val="002F601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6015"/>
  </w:style>
  <w:style w:type="character" w:styleId="eop" w:customStyle="1">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styleId="UnresolvedMention1" w:customStyle="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Comment Reference"/>
    <w:basedOn w:val="DefaultParagraphFont"/>
    <w:uiPriority w:val="99"/>
    <w:semiHidden/>
    <w:unhideWhenUsed/>
    <w:rsid w:val="003B05C9"/>
    <w:rPr>
      <w:sz w:val="16"/>
      <w:szCs w:val="16"/>
    </w:rPr>
  </w:style>
  <w:style w:type="paragraph" w:styleId="CommentText">
    <w:name w:val="Comment Text"/>
    <w:basedOn w:val="Normal"/>
    <w:link w:val="CommentTextChar"/>
    <w:uiPriority w:val="99"/>
    <w:unhideWhenUsed/>
    <w:rsid w:val="003B05C9"/>
    <w:pPr>
      <w:spacing w:line="240" w:lineRule="auto"/>
    </w:pPr>
    <w:rPr>
      <w:sz w:val="20"/>
      <w:szCs w:val="20"/>
    </w:rPr>
  </w:style>
  <w:style w:type="character" w:styleId="CommentTextChar" w:customStyle="1">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Comment Subject"/>
    <w:basedOn w:val="CommentText"/>
    <w:next w:val="CommentText"/>
    <w:link w:val="CommentSubjectChar"/>
    <w:uiPriority w:val="99"/>
    <w:semiHidden/>
    <w:unhideWhenUsed/>
    <w:rsid w:val="003B05C9"/>
    <w:rPr>
      <w:b/>
      <w:bCs/>
    </w:rPr>
  </w:style>
  <w:style w:type="character" w:styleId="CommentSubjectChar" w:customStyle="1">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77D71"/>
    <w:rPr>
      <w:rFonts w:ascii="Consolas" w:hAnsi="Consolas" w:eastAsia="MS Mincho"/>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styleId="a" w:customStyle="1">
    <w:name w:val="ニュースタイトル_大"/>
    <w:basedOn w:val="Normal"/>
    <w:rsid w:val="007B19E3"/>
    <w:pPr>
      <w:widowControl w:val="0"/>
      <w:spacing w:after="0" w:line="480" w:lineRule="exact"/>
      <w:jc w:val="center"/>
    </w:pPr>
    <w:rPr>
      <w:rFonts w:ascii="HGPSoeiKakugothicUB" w:hAnsi="Arial" w:eastAsia="HGPSoeiKakugothicUB"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hAnsi="Arial" w:eastAsia="Meiryo" w:cs="Arial Unicode MS"/>
      <w:sz w:val="20"/>
      <w:szCs w:val="20"/>
      <w:lang w:val="en-US" w:eastAsia="ja-JP"/>
    </w:rPr>
  </w:style>
  <w:style w:type="character" w:styleId="FootnoteTextChar" w:customStyle="1">
    <w:name w:val="Footnote Text Char"/>
    <w:basedOn w:val="DefaultParagraphFont"/>
    <w:link w:val="FootnoteText"/>
    <w:uiPriority w:val="99"/>
    <w:semiHidden/>
    <w:rsid w:val="007B19E3"/>
    <w:rPr>
      <w:rFonts w:ascii="Arial" w:hAnsi="Arial" w:eastAsia="Meiryo"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styleId="cf01" w:customStyle="1">
    <w:name w:val="cf01"/>
    <w:basedOn w:val="DefaultParagraphFont"/>
    <w:rsid w:val="00EB529E"/>
    <w:rPr>
      <w:rFonts w:hint="eastAsia" w:ascii="Meiryo UI" w:hAnsi="Meiryo UI" w:eastAsia="Meiryo UI"/>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office.fujifilmprint.eu/"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www.fujifilm.com/fb/en"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endnotes" Target="endnotes.xml" Id="rId11" /><Relationship Type="http://schemas.openxmlformats.org/officeDocument/2006/relationships/numbering" Target="numbering.xml" Id="rId6"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一般文書" ma:contentTypeID="0x010100EDD0ECE172EDB142B5548E7F6B1A64E700819BFA335E101244ADD2807D17171BA0" ma:contentTypeVersion="82" ma:contentTypeDescription="新しいドキュメントを作成します。" ma:contentTypeScope="" ma:versionID="e5926d6ef162bf8e26d0990e2e928c4b">
  <xsd:schema xmlns:xsd="http://www.w3.org/2001/XMLSchema" xmlns:xs="http://www.w3.org/2001/XMLSchema" xmlns:p="http://schemas.microsoft.com/office/2006/metadata/properties" xmlns:ns2="fb2eb8eb-aa53-46a0-885a-02f3f0cbe5b9" xmlns:ns3="46e0cd89-2707-44ff-8522-9ad39c312ace" xmlns:ns4="0b837070-76b2-4db5-8930-b263cdbc748c" targetNamespace="http://schemas.microsoft.com/office/2006/metadata/properties" ma:root="true" ma:fieldsID="42b6d23fc610d538dfa0f968b2328f6c" ns2:_="" ns3:_="" ns4:_="">
    <xsd:import namespace="fb2eb8eb-aa53-46a0-885a-02f3f0cbe5b9"/>
    <xsd:import namespace="46e0cd89-2707-44ff-8522-9ad39c312ace"/>
    <xsd:import namespace="0b837070-76b2-4db5-8930-b263cdbc748c"/>
    <xsd:element name="properties">
      <xsd:complexType>
        <xsd:sequence>
          <xsd:element name="documentManagement">
            <xsd:complexType>
              <xsd:all>
                <xsd:element ref="ns2:Archiveable" minOccurs="0"/>
                <xsd:element ref="ns2:AutoArchive" minOccurs="0"/>
                <xsd:element ref="ns2:RetentionDate" minOccurs="0"/>
                <xsd:element ref="ns2:DocumentLanguage" minOccurs="0"/>
                <xsd:element ref="ns2:CustomAttrString01" minOccurs="0"/>
                <xsd:element ref="ns2:CustomAttrString02" minOccurs="0"/>
                <xsd:element ref="ns2:CustomAttrString03" minOccurs="0"/>
                <xsd:element ref="ns2:CustomAttrString04" minOccurs="0"/>
                <xsd:element ref="ns2:CustomAttrString05" minOccurs="0"/>
                <xsd:element ref="ns2:CustomAttrString06" minOccurs="0"/>
                <xsd:element ref="ns2:CustomAttrString07" minOccurs="0"/>
                <xsd:element ref="ns2:CustomAttrString08" minOccurs="0"/>
                <xsd:element ref="ns2:CustomAttrString09" minOccurs="0"/>
                <xsd:element ref="ns2:CustomAttrString10" minOccurs="0"/>
                <xsd:element ref="ns2:CustomAttrChoice01" minOccurs="0"/>
                <xsd:element ref="ns2:CustomAttrChoice02" minOccurs="0"/>
                <xsd:element ref="ns2:CustomAttrChoice03" minOccurs="0"/>
                <xsd:element ref="ns2:CustomAttrChoice04" minOccurs="0"/>
                <xsd:element ref="ns2:CustomAttrChoice05" minOccurs="0"/>
                <xsd:element ref="ns2:CustomAttrChoice06" minOccurs="0"/>
                <xsd:element ref="ns2:CustomAttrChoice07" minOccurs="0"/>
                <xsd:element ref="ns2:CustomAttrChoice08" minOccurs="0"/>
                <xsd:element ref="ns2:CustomAttrChoice09" minOccurs="0"/>
                <xsd:element ref="ns2:CustomAttrChoice10" minOccurs="0"/>
                <xsd:element ref="ns2:CustomAttrDateTime01" minOccurs="0"/>
                <xsd:element ref="ns2:CustomAttrDateTime02" minOccurs="0"/>
                <xsd:element ref="ns2:CustomAttrDateTime03" minOccurs="0"/>
                <xsd:element ref="ns2:CustomAttrDateTime04" minOccurs="0"/>
                <xsd:element ref="ns2:CustomAttrDateTime05" minOccurs="0"/>
                <xsd:element ref="ns2:CustomAttrDateTime06" minOccurs="0"/>
                <xsd:element ref="ns2:CustomAttrDateTime07" minOccurs="0"/>
                <xsd:element ref="ns2:CustomAttrDateTime08" minOccurs="0"/>
                <xsd:element ref="ns2:CustomAttrDateTime09" minOccurs="0"/>
                <xsd:element ref="ns2:CustomAttrDateTime10" minOccurs="0"/>
                <xsd:element ref="ns3:_dlc_DocId" minOccurs="0"/>
                <xsd:element ref="ns3:_dlc_DocIdUrl" minOccurs="0"/>
                <xsd:element ref="ns3:_dlc_DocIdPersistId"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eb8eb-aa53-46a0-885a-02f3f0cbe5b9" elementFormDefault="qualified">
    <xsd:import namespace="http://schemas.microsoft.com/office/2006/documentManagement/types"/>
    <xsd:import namespace="http://schemas.microsoft.com/office/infopath/2007/PartnerControls"/>
    <xsd:element name="Archiveable" ma:index="2" nillable="true" ma:displayName="すぐにアーカイブする" ma:default="0" ma:internalName="Archiveable">
      <xsd:simpleType>
        <xsd:restriction base="dms:Boolean"/>
      </xsd:simpleType>
    </xsd:element>
    <xsd:element name="AutoArchive" ma:index="3" nillable="true" ma:displayName="アーカイブ対象" ma:default="1" ma:internalName="AutoArchive">
      <xsd:simpleType>
        <xsd:restriction base="dms:Boolean"/>
      </xsd:simpleType>
    </xsd:element>
    <xsd:element name="RetentionDate" ma:index="4" nillable="true" ma:displayName="保存期限" ma:decimals="0" ma:internalName="RetentionDate" ma:percentage="FALSE">
      <xsd:simpleType>
        <xsd:restriction base="dms:Number">
          <xsd:minInclusive value="2000"/>
        </xsd:restriction>
      </xsd:simpleType>
    </xsd:element>
    <xsd:element name="DocumentLanguage" ma:index="5" nillable="true" ma:displayName="文書の言語" ma:default="ja" ma:format="Dropdown" ma:internalName="DocumentLanguage">
      <xsd:simpleType>
        <xsd:restriction base="dms:Choice">
          <xsd:enumeration value="ja"/>
          <xsd:enumeration value="en"/>
        </xsd:restriction>
      </xsd:simpleType>
    </xsd:element>
    <xsd:element name="CustomAttrString01" ma:index="6" nillable="true" ma:displayName="カスタム属性(文字列)01" ma:hidden="true" ma:internalName="CustomAttrString01" ma:readOnly="false">
      <xsd:simpleType>
        <xsd:restriction base="dms:Text">
          <xsd:maxLength value="255"/>
        </xsd:restriction>
      </xsd:simpleType>
    </xsd:element>
    <xsd:element name="CustomAttrString02" ma:index="7" nillable="true" ma:displayName="カスタム属性(文字列)02" ma:hidden="true" ma:internalName="CustomAttrString02" ma:readOnly="false">
      <xsd:simpleType>
        <xsd:restriction base="dms:Text">
          <xsd:maxLength value="255"/>
        </xsd:restriction>
      </xsd:simpleType>
    </xsd:element>
    <xsd:element name="CustomAttrString03" ma:index="8" nillable="true" ma:displayName="カスタム属性(文字列)03" ma:hidden="true" ma:internalName="CustomAttrString03" ma:readOnly="false">
      <xsd:simpleType>
        <xsd:restriction base="dms:Text">
          <xsd:maxLength value="255"/>
        </xsd:restriction>
      </xsd:simpleType>
    </xsd:element>
    <xsd:element name="CustomAttrString04" ma:index="9" nillable="true" ma:displayName="カスタム属性(文字列)04" ma:hidden="true" ma:internalName="CustomAttrString04" ma:readOnly="false">
      <xsd:simpleType>
        <xsd:restriction base="dms:Text">
          <xsd:maxLength value="255"/>
        </xsd:restriction>
      </xsd:simpleType>
    </xsd:element>
    <xsd:element name="CustomAttrString05" ma:index="10" nillable="true" ma:displayName="カスタム属性(文字列)05" ma:hidden="true" ma:internalName="CustomAttrString05" ma:readOnly="false">
      <xsd:simpleType>
        <xsd:restriction base="dms:Text">
          <xsd:maxLength value="255"/>
        </xsd:restriction>
      </xsd:simpleType>
    </xsd:element>
    <xsd:element name="CustomAttrString06" ma:index="11" nillable="true" ma:displayName="カスタム属性(文字列)06" ma:hidden="true" ma:internalName="CustomAttrString06" ma:readOnly="false">
      <xsd:simpleType>
        <xsd:restriction base="dms:Text">
          <xsd:maxLength value="255"/>
        </xsd:restriction>
      </xsd:simpleType>
    </xsd:element>
    <xsd:element name="CustomAttrString07" ma:index="12" nillable="true" ma:displayName="カスタム属性(文字列)07" ma:hidden="true" ma:internalName="CustomAttrString07" ma:readOnly="false">
      <xsd:simpleType>
        <xsd:restriction base="dms:Text">
          <xsd:maxLength value="255"/>
        </xsd:restriction>
      </xsd:simpleType>
    </xsd:element>
    <xsd:element name="CustomAttrString08" ma:index="13" nillable="true" ma:displayName="カスタム属性(文字列)08" ma:hidden="true" ma:internalName="CustomAttrString08" ma:readOnly="false">
      <xsd:simpleType>
        <xsd:restriction base="dms:Text">
          <xsd:maxLength value="255"/>
        </xsd:restriction>
      </xsd:simpleType>
    </xsd:element>
    <xsd:element name="CustomAttrString09" ma:index="14" nillable="true" ma:displayName="カスタム属性(文字列)09" ma:hidden="true" ma:internalName="CustomAttrString09" ma:readOnly="false">
      <xsd:simpleType>
        <xsd:restriction base="dms:Text">
          <xsd:maxLength value="255"/>
        </xsd:restriction>
      </xsd:simpleType>
    </xsd:element>
    <xsd:element name="CustomAttrString10" ma:index="15" nillable="true" ma:displayName="カスタム属性(文字列)10" ma:hidden="true" ma:internalName="CustomAttrString10" ma:readOnly="false">
      <xsd:simpleType>
        <xsd:restriction base="dms:Text">
          <xsd:maxLength value="255"/>
        </xsd:restriction>
      </xsd:simpleType>
    </xsd:element>
    <xsd:element name="CustomAttrChoice01" ma:index="16" nillable="true" ma:displayName="カスタム属性(選択肢)01" ma:format="Dropdown" ma:hidden="true" ma:internalName="CustomAttrChoice01"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2" ma:index="17" nillable="true" ma:displayName="カスタム属性(選択肢)02" ma:format="Dropdown" ma:hidden="true" ma:internalName="CustomAttrChoice02"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3" ma:index="18" nillable="true" ma:displayName="カスタム属性(選択肢)03" ma:format="Dropdown" ma:hidden="true" ma:internalName="CustomAttrChoice03"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4" ma:index="19" nillable="true" ma:displayName="カスタム属性(選択肢)04" ma:format="Dropdown" ma:hidden="true" ma:internalName="CustomAttrChoice04"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5" ma:index="20" nillable="true" ma:displayName="カスタム属性(選択肢)05" ma:format="Dropdown" ma:hidden="true" ma:internalName="CustomAttrChoice05"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6" ma:index="21" nillable="true" ma:displayName="カスタム属性(選択肢)06" ma:format="Dropdown" ma:hidden="true" ma:internalName="CustomAttrChoice06"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7" ma:index="22" nillable="true" ma:displayName="カスタム属性(選択肢)07" ma:format="Dropdown" ma:hidden="true" ma:internalName="CustomAttrChoice07"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8" ma:index="23" nillable="true" ma:displayName="カスタム属性(選択肢)08" ma:format="Dropdown" ma:hidden="true" ma:internalName="CustomAttrChoice08"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9" ma:index="24" nillable="true" ma:displayName="カスタム属性(選択肢)09" ma:format="Dropdown" ma:hidden="true" ma:internalName="CustomAttrChoice09"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10" ma:index="25" nillable="true" ma:displayName="カスタム属性(選択肢)10" ma:format="Dropdown" ma:hidden="true" ma:internalName="CustomAttrChoice10"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DateTime01" ma:index="26" nillable="true" ma:displayName="カスタム属性(日付)01" ma:format="DateOnly" ma:hidden="true" ma:internalName="CustomAttrDateTime01" ma:readOnly="false">
      <xsd:simpleType>
        <xsd:restriction base="dms:DateTime"/>
      </xsd:simpleType>
    </xsd:element>
    <xsd:element name="CustomAttrDateTime02" ma:index="27" nillable="true" ma:displayName="カスタム属性(日付)02" ma:format="DateOnly" ma:hidden="true" ma:internalName="CustomAttrDateTime02" ma:readOnly="false">
      <xsd:simpleType>
        <xsd:restriction base="dms:DateTime"/>
      </xsd:simpleType>
    </xsd:element>
    <xsd:element name="CustomAttrDateTime03" ma:index="28" nillable="true" ma:displayName="カスタム属性(日付)03" ma:format="DateOnly" ma:hidden="true" ma:internalName="CustomAttrDateTime03" ma:readOnly="false">
      <xsd:simpleType>
        <xsd:restriction base="dms:DateTime"/>
      </xsd:simpleType>
    </xsd:element>
    <xsd:element name="CustomAttrDateTime04" ma:index="29" nillable="true" ma:displayName="カスタム属性(日付)04" ma:format="DateOnly" ma:hidden="true" ma:internalName="CustomAttrDateTime04" ma:readOnly="false">
      <xsd:simpleType>
        <xsd:restriction base="dms:DateTime"/>
      </xsd:simpleType>
    </xsd:element>
    <xsd:element name="CustomAttrDateTime05" ma:index="30" nillable="true" ma:displayName="カスタム属性(日付)05" ma:format="DateOnly" ma:hidden="true" ma:internalName="CustomAttrDateTime05" ma:readOnly="false">
      <xsd:simpleType>
        <xsd:restriction base="dms:DateTime"/>
      </xsd:simpleType>
    </xsd:element>
    <xsd:element name="CustomAttrDateTime06" ma:index="31" nillable="true" ma:displayName="カスタム属性(日付)06" ma:format="DateOnly" ma:hidden="true" ma:internalName="CustomAttrDateTime06" ma:readOnly="false">
      <xsd:simpleType>
        <xsd:restriction base="dms:DateTime"/>
      </xsd:simpleType>
    </xsd:element>
    <xsd:element name="CustomAttrDateTime07" ma:index="32" nillable="true" ma:displayName="カスタム属性(日付)07" ma:format="DateOnly" ma:hidden="true" ma:internalName="CustomAttrDateTime07" ma:readOnly="false">
      <xsd:simpleType>
        <xsd:restriction base="dms:DateTime"/>
      </xsd:simpleType>
    </xsd:element>
    <xsd:element name="CustomAttrDateTime08" ma:index="33" nillable="true" ma:displayName="カスタム属性(日付)08" ma:format="DateOnly" ma:hidden="true" ma:internalName="CustomAttrDateTime08" ma:readOnly="false">
      <xsd:simpleType>
        <xsd:restriction base="dms:DateTime"/>
      </xsd:simpleType>
    </xsd:element>
    <xsd:element name="CustomAttrDateTime09" ma:index="34" nillable="true" ma:displayName="カスタム属性(日付)09" ma:format="DateOnly" ma:hidden="true" ma:internalName="CustomAttrDateTime09" ma:readOnly="false">
      <xsd:simpleType>
        <xsd:restriction base="dms:DateTime"/>
      </xsd:simpleType>
    </xsd:element>
    <xsd:element name="CustomAttrDateTime10" ma:index="35" nillable="true" ma:displayName="カスタム属性(日付)10" ma:format="DateOnly" ma:hidden="true" ma:internalName="CustomAttrDateTime10" ma:readOnly="false">
      <xsd:simpleType>
        <xsd:restriction base="dms:DateTime"/>
      </xsd:simpleType>
    </xsd:element>
    <xsd:element name="SharedWithUsers" ma:index="4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e0cd89-2707-44ff-8522-9ad39c312ace" elementFormDefault="qualified">
    <xsd:import namespace="http://schemas.microsoft.com/office/2006/documentManagement/types"/>
    <xsd:import namespace="http://schemas.microsoft.com/office/infopath/2007/PartnerControls"/>
    <xsd:element name="_dlc_DocId" ma:index="40" nillable="true" ma:displayName="ドキュメント ID 値" ma:description="このアイテムに割り当てられているドキュメント ID の値です。" ma:indexed="true" ma:internalName="_dlc_DocId" ma:readOnly="true">
      <xsd:simpleType>
        <xsd:restriction base="dms:Text"/>
      </xsd:simpleType>
    </xsd:element>
    <xsd:element name="_dlc_DocIdUrl" ma:index="41"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ID を保持" ma:description="追加時に ID を保持します。" ma:hidden="true" ma:internalName="_dlc_DocIdPersistId" ma:readOnly="true">
      <xsd:simpleType>
        <xsd:restriction base="dms:Boolean"/>
      </xsd:simpleType>
    </xsd:element>
    <xsd:element name="TaxCatchAll" ma:index="53" nillable="true" ma:displayName="Taxonomy Catch All Column" ma:hidden="true" ma:list="{1cc19fab-0fa5-4eec-89eb-197b7bf71b5d}" ma:internalName="TaxCatchAll" ma:showField="CatchAllData" ma:web="46e0cd89-2707-44ff-8522-9ad39c312a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837070-76b2-4db5-8930-b263cdbc748c"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lcf76f155ced4ddcb4097134ff3c332f" ma:index="52" nillable="true" ma:taxonomy="true" ma:internalName="lcf76f155ced4ddcb4097134ff3c332f" ma:taxonomyFieldName="MediaServiceImageTags" ma:displayName="画像タグ" ma:readOnly="false" ma:fieldId="{5cf76f15-5ced-4ddc-b409-7134ff3c332f}" ma:taxonomyMulti="true" ma:sspId="7c342a8c-b427-4ddf-ac8c-7978289b67cc" ma:termSetId="09814cd3-568e-fe90-9814-8d621ff8fb84" ma:anchorId="fba54fb3-c3e1-fe81-a776-ca4b69148c4d" ma:open="true" ma:isKeyword="false">
      <xsd:complexType>
        <xsd:sequence>
          <xsd:element ref="pc:Terms" minOccurs="0" maxOccurs="1"/>
        </xsd:sequence>
      </xsd:complexType>
    </xsd:element>
    <xsd:element name="MediaServiceDateTaken" ma:index="54" nillable="true" ma:displayName="MediaServiceDateTaken" ma:hidden="true" ma:indexed="true" ma:internalName="MediaServiceDateTaken"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Location" ma:index="58" nillable="true" ma:displayName="Location" ma:indexed="true" ma:internalName="MediaServiceLocation" ma:readOnly="true">
      <xsd:simpleType>
        <xsd:restriction base="dms:Text"/>
      </xsd:simpleType>
    </xsd:element>
    <xsd:element name="MediaLengthInSeconds" ma:index="59" nillable="true" ma:displayName="MediaLengthInSeconds" ma:hidden="true" ma:internalName="MediaLengthInSeconds" ma:readOnly="true">
      <xsd:simpleType>
        <xsd:restriction base="dms:Unknown"/>
      </xsd:simpleType>
    </xsd:element>
    <xsd:element name="MediaServiceBillingMetadata" ma:index="6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2A89A1-8CE8-4573-AE06-8DBEEDCEC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eb8eb-aa53-46a0-885a-02f3f0cbe5b9"/>
    <ds:schemaRef ds:uri="46e0cd89-2707-44ff-8522-9ad39c312ace"/>
    <ds:schemaRef ds:uri="0b837070-76b2-4db5-8930-b263cdbc7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5AA5E5-0B9E-4D0E-8D95-25DADBFBBD20}"/>
</file>

<file path=customXml/itemProps3.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4.xml><?xml version="1.0" encoding="utf-8"?>
<ds:datastoreItem xmlns:ds="http://schemas.openxmlformats.org/officeDocument/2006/customXml" ds:itemID="{08C4449E-B275-4002-A08C-4DD565BA1848}">
  <ds:schemaRefs>
    <ds:schemaRef ds:uri="http://schemas.microsoft.com/sharepoint/v3/contenttype/forms"/>
  </ds:schemaRefs>
</ds:datastoreItem>
</file>

<file path=customXml/itemProps5.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46e0cd89-2707-44ff-8522-9ad39c312ace"/>
    <ds:schemaRef ds:uri="0b837070-76b2-4db5-8930-b263cdbc748c"/>
    <ds:schemaRef ds:uri="fb2eb8eb-aa53-46a0-885a-02f3f0cbe5b9"/>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Rayyan Rabbani</dc:creator>
  <keywords/>
  <dc:description/>
  <lastModifiedBy>Aimee Parsons</lastModifiedBy>
  <revision>3</revision>
  <lastPrinted>2026-10-22T05:05:00.0000000Z</lastPrinted>
  <dcterms:created xsi:type="dcterms:W3CDTF">2026-10-28T10:43:00.0000000Z</dcterms:created>
  <dcterms:modified xsi:type="dcterms:W3CDTF">2026-10-28T16:13:20.4882837Z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de</vt:lpwstr>
  </property>
</Properties>
</file>