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E5D72" w14:textId="77777777" w:rsidR="00EE55D3" w:rsidRDefault="00EE55D3" w:rsidP="00695124">
      <w:pPr>
        <w:spacing w:line="360" w:lineRule="auto"/>
        <w:jc w:val="both"/>
        <w:rPr>
          <w:rFonts w:ascii="Arial" w:hAnsi="Arial" w:cs="Arial"/>
          <w:b/>
          <w:bCs/>
          <w:sz w:val="20"/>
          <w:szCs w:val="20"/>
          <w:lang w:val="en-GB"/>
        </w:rPr>
      </w:pPr>
    </w:p>
    <w:p w14:paraId="331699DF" w14:textId="4A383ED5" w:rsidR="00EE55D3" w:rsidRPr="00695124" w:rsidRDefault="00B95BBF" w:rsidP="00695124">
      <w:pPr>
        <w:jc w:val="both"/>
        <w:rPr>
          <w:b/>
          <w:bCs/>
          <w:lang w:val="en-GB"/>
        </w:rPr>
      </w:pPr>
      <w:r>
        <w:rPr>
          <w:rFonts w:ascii="Arial" w:hAnsi="Arial" w:cs="Arial"/>
          <w:b/>
          <w:bCs/>
          <w:sz w:val="20"/>
          <w:szCs w:val="20"/>
          <w:lang w:val="en-GB"/>
        </w:rPr>
        <w:t>13</w:t>
      </w:r>
      <w:r w:rsidR="00EE55D3" w:rsidRPr="00EE55D3">
        <w:rPr>
          <w:rFonts w:ascii="Arial" w:hAnsi="Arial" w:cs="Arial"/>
          <w:b/>
          <w:bCs/>
          <w:sz w:val="20"/>
          <w:szCs w:val="20"/>
          <w:lang w:val="en-GB"/>
        </w:rPr>
        <w:t xml:space="preserve"> </w:t>
      </w:r>
      <w:r w:rsidRPr="00695124">
        <w:rPr>
          <w:b/>
          <w:bCs/>
          <w:lang w:val="en-GB"/>
        </w:rPr>
        <w:t xml:space="preserve">octobre </w:t>
      </w:r>
      <w:r w:rsidR="00EE55D3" w:rsidRPr="00EE55D3">
        <w:rPr>
          <w:rFonts w:ascii="Arial" w:hAnsi="Arial" w:cs="Arial"/>
          <w:b/>
          <w:bCs/>
          <w:sz w:val="20"/>
          <w:szCs w:val="20"/>
          <w:lang w:val="en-GB"/>
        </w:rPr>
        <w:t>202</w:t>
      </w:r>
      <w:r>
        <w:rPr>
          <w:rFonts w:ascii="Arial" w:hAnsi="Arial" w:cs="Arial"/>
          <w:b/>
          <w:bCs/>
          <w:sz w:val="20"/>
          <w:szCs w:val="20"/>
          <w:lang w:val="en-GB"/>
        </w:rPr>
        <w:t>6</w:t>
      </w:r>
    </w:p>
    <w:p w14:paraId="2519B253" w14:textId="77777777" w:rsidR="00366F84" w:rsidRDefault="00366F84" w:rsidP="00695124">
      <w:pPr>
        <w:spacing w:line="360" w:lineRule="auto"/>
        <w:jc w:val="both"/>
        <w:rPr>
          <w:rFonts w:ascii="Arial" w:hAnsi="Arial" w:cs="Arial"/>
          <w:b/>
          <w:bCs/>
          <w:sz w:val="20"/>
          <w:szCs w:val="20"/>
          <w:lang w:val="en-GB"/>
        </w:rPr>
      </w:pPr>
      <w:r w:rsidRPr="00366F84">
        <w:rPr>
          <w:rFonts w:ascii="Arial" w:hAnsi="Arial" w:cs="Arial"/>
          <w:b/>
          <w:bCs/>
          <w:sz w:val="20"/>
          <w:szCs w:val="20"/>
          <w:lang w:val="en-GB"/>
        </w:rPr>
        <w:t>Gonzo Design améliore la qualité d'impression et les conditions de travail avec l'Acuity Triton de Fujifilm dotée de la technologie d'encre AQUAFUZE ink technology</w:t>
      </w:r>
    </w:p>
    <w:p w14:paraId="05C714D2" w14:textId="77777777" w:rsidR="009B04B2" w:rsidRPr="009B04B2" w:rsidRDefault="009B04B2" w:rsidP="009B04B2">
      <w:pPr>
        <w:spacing w:line="360" w:lineRule="auto"/>
        <w:jc w:val="both"/>
        <w:rPr>
          <w:rFonts w:ascii="Arial" w:hAnsi="Arial" w:cs="Arial"/>
          <w:sz w:val="20"/>
          <w:szCs w:val="20"/>
          <w:lang w:val="en-GB"/>
        </w:rPr>
      </w:pPr>
      <w:r w:rsidRPr="009B04B2">
        <w:rPr>
          <w:rFonts w:ascii="Arial" w:hAnsi="Arial" w:cs="Arial"/>
          <w:sz w:val="20"/>
          <w:szCs w:val="20"/>
          <w:lang w:val="en-GB"/>
        </w:rPr>
        <w:t xml:space="preserve">Fondée en 1993, Gonzo Design, basée à Hirzenhain, en Allemagne, est spécialisée dans la publicité complète, l'impression textile, l'impression numérique, la signalétique et le lettrage de véhicules. L'entreprise a investi dans l'Acuity Triton de Fujifilm, dotée de la technologie d'encre UV à base d'eau AQUAFUZE, ce qui a permis d'améliorer la qualité d'impression, d'offrir une meilleure flexibilité d'application dans sa production et d'améliorer l'environnement de travail en termes de qualité de l'air. </w:t>
      </w:r>
    </w:p>
    <w:p w14:paraId="41766FC4" w14:textId="77777777" w:rsidR="009B04B2" w:rsidRPr="009B04B2" w:rsidRDefault="009B04B2" w:rsidP="009B04B2">
      <w:pPr>
        <w:spacing w:line="360" w:lineRule="auto"/>
        <w:jc w:val="both"/>
        <w:rPr>
          <w:rFonts w:ascii="Arial" w:hAnsi="Arial" w:cs="Arial"/>
          <w:sz w:val="20"/>
          <w:szCs w:val="20"/>
          <w:lang w:val="en-GB"/>
        </w:rPr>
      </w:pPr>
      <w:r w:rsidRPr="009B04B2">
        <w:rPr>
          <w:rFonts w:ascii="Arial" w:hAnsi="Arial" w:cs="Arial"/>
          <w:sz w:val="20"/>
          <w:szCs w:val="20"/>
          <w:lang w:val="en-GB"/>
        </w:rPr>
        <w:t>Avant cet investissement, Gonzo Design produisait sur une imprimante UV solvant Fujifilm Vybrant, qui arrivait en fin de vie. Gonzo Design a commencé sa recherche d'une imprimante économe en énergie capable d'imprimer avec la même qualité que la Vybrant sans utiliser d'encres solvant. L'entreprise possède également une Fujifilm Acuity Prime, qu'elle utilise pour imprimer des autocollants DTF pour des applications de très petits logos sur différents matériaux.</w:t>
      </w:r>
    </w:p>
    <w:p w14:paraId="77AA83DF" w14:textId="77777777" w:rsidR="009B04B2" w:rsidRPr="009B04B2" w:rsidRDefault="009B04B2" w:rsidP="009B04B2">
      <w:pPr>
        <w:spacing w:line="360" w:lineRule="auto"/>
        <w:jc w:val="both"/>
        <w:rPr>
          <w:rFonts w:ascii="Arial" w:hAnsi="Arial" w:cs="Arial"/>
          <w:sz w:val="20"/>
          <w:szCs w:val="20"/>
          <w:lang w:val="en-GB"/>
        </w:rPr>
      </w:pPr>
      <w:r w:rsidRPr="009B04B2">
        <w:rPr>
          <w:rFonts w:ascii="Arial" w:hAnsi="Arial" w:cs="Arial"/>
          <w:sz w:val="20"/>
          <w:szCs w:val="20"/>
          <w:lang w:val="en-GB"/>
        </w:rPr>
        <w:t xml:space="preserve">Jan Henrich, directeur de production chez Gonzo Design, commente : « C'était il y a quelques années, lorsqu'un représentant de Fujifilm est venu nous rendre visite et nous a informés d'une nouvelle génération d'encre UV à base d'eau qui en était aux premiers stades de la recherche.  Lorsque nous avons eu plus tard l'opportunité de voir l'Acuity Triton et l'encre AQUAFUZE en action lors d'une démonstration en direct, il était clair qu'il s'agissait d'une technologie dans laquelle il valait la peine d'investir. </w:t>
      </w:r>
    </w:p>
    <w:p w14:paraId="639201C3" w14:textId="77777777" w:rsidR="009B04B2" w:rsidRPr="009B04B2" w:rsidRDefault="009B04B2" w:rsidP="009B04B2">
      <w:pPr>
        <w:spacing w:line="360" w:lineRule="auto"/>
        <w:jc w:val="both"/>
        <w:rPr>
          <w:rFonts w:ascii="Arial" w:hAnsi="Arial" w:cs="Arial"/>
          <w:sz w:val="20"/>
          <w:szCs w:val="20"/>
          <w:lang w:val="nl-NL"/>
        </w:rPr>
      </w:pPr>
      <w:r w:rsidRPr="009B04B2">
        <w:rPr>
          <w:rFonts w:ascii="Arial" w:hAnsi="Arial" w:cs="Arial"/>
          <w:sz w:val="20"/>
          <w:szCs w:val="20"/>
          <w:lang w:val="nl-NL"/>
        </w:rPr>
        <w:t xml:space="preserve">« L'un des principaux facteurs de cet investissement était l'amélioration apportée à l'environnement de travail. L'Acuity Triton a considérablement amélioré la qualité de l'air dans la zone de production, éliminant les odeurs que l'équipe subissait auparavant avec son imprimante éco-solvant. » </w:t>
      </w:r>
    </w:p>
    <w:p w14:paraId="735A8A80" w14:textId="77777777" w:rsidR="009B04B2" w:rsidRPr="009B04B2" w:rsidRDefault="009B04B2" w:rsidP="009B04B2">
      <w:pPr>
        <w:spacing w:line="360" w:lineRule="auto"/>
        <w:jc w:val="both"/>
        <w:rPr>
          <w:rFonts w:ascii="Arial" w:hAnsi="Arial" w:cs="Arial"/>
          <w:sz w:val="20"/>
          <w:szCs w:val="20"/>
          <w:lang w:val="nl-NL"/>
        </w:rPr>
      </w:pPr>
      <w:r w:rsidRPr="009B04B2">
        <w:rPr>
          <w:rFonts w:ascii="Arial" w:hAnsi="Arial" w:cs="Arial"/>
          <w:sz w:val="20"/>
          <w:szCs w:val="20"/>
          <w:lang w:val="nl-NL"/>
        </w:rPr>
        <w:t>De nombreux clients de Gonzo Design sont en partenariat avec l'entreprise depuis ses premières années et attendent une qualité élevée, une fiabilité, une cohérence, une efficacité et une expertise.</w:t>
      </w:r>
    </w:p>
    <w:p w14:paraId="73804995" w14:textId="77777777" w:rsidR="009B04B2" w:rsidRPr="00992F9C" w:rsidRDefault="009B04B2" w:rsidP="009B04B2">
      <w:pPr>
        <w:spacing w:line="360" w:lineRule="auto"/>
        <w:jc w:val="both"/>
        <w:rPr>
          <w:rFonts w:ascii="Arial" w:hAnsi="Arial" w:cs="Arial"/>
          <w:sz w:val="20"/>
          <w:szCs w:val="20"/>
          <w:lang w:val="nl-NL"/>
        </w:rPr>
      </w:pPr>
      <w:r w:rsidRPr="00992F9C">
        <w:rPr>
          <w:rFonts w:ascii="Arial" w:hAnsi="Arial" w:cs="Arial"/>
          <w:sz w:val="20"/>
          <w:szCs w:val="20"/>
          <w:lang w:val="nl-NL"/>
        </w:rPr>
        <w:t xml:space="preserve">M. Henrich commente : « L'impression de vinyle pour habillage de véhicule sur notre ancien système posait souvent problème car la couleur était altérée par la mauvaise performance d'étirement. Avec l'Acuity Triton, nous n'avons plus ce problème, ce qui profite à notre production d'habillages de véhicules. Le vinyle calandré peut </w:t>
      </w:r>
      <w:r w:rsidRPr="00992F9C">
        <w:rPr>
          <w:rFonts w:ascii="Arial" w:hAnsi="Arial" w:cs="Arial"/>
          <w:sz w:val="20"/>
          <w:szCs w:val="20"/>
          <w:lang w:val="nl-NL"/>
        </w:rPr>
        <w:lastRenderedPageBreak/>
        <w:t>désormais également être imprimé sans problèmes de rétrécissement liés à la chaleur. »</w:t>
      </w:r>
    </w:p>
    <w:p w14:paraId="1B93C75A" w14:textId="77777777" w:rsidR="009B04B2" w:rsidRPr="00992F9C" w:rsidRDefault="009B04B2" w:rsidP="009B04B2">
      <w:pPr>
        <w:spacing w:line="360" w:lineRule="auto"/>
        <w:jc w:val="both"/>
        <w:rPr>
          <w:rFonts w:ascii="Arial" w:hAnsi="Arial" w:cs="Arial"/>
          <w:sz w:val="20"/>
          <w:szCs w:val="20"/>
          <w:lang w:val="nl-NL"/>
        </w:rPr>
      </w:pPr>
      <w:r w:rsidRPr="00992F9C">
        <w:rPr>
          <w:rFonts w:ascii="Arial" w:hAnsi="Arial" w:cs="Arial"/>
          <w:sz w:val="20"/>
          <w:szCs w:val="20"/>
          <w:lang w:val="nl-NL"/>
        </w:rPr>
        <w:t xml:space="preserve">Relever ces défis avec l'Acuity Triton a rationalisé la production et amélioré le fonctionnement global de l'entreprise. La nouvelle machine est principalement utilisée pour les films auto-adhésifs et les bannières pour des applications intérieures et extérieures, avec également des projets de l'utiliser pour des matériaux décoratifs transparents, des tissus et des papiers peints pour des décorations intérieures. </w:t>
      </w:r>
    </w:p>
    <w:p w14:paraId="0F5382AB" w14:textId="77777777" w:rsidR="009B04B2" w:rsidRPr="00992F9C" w:rsidRDefault="009B04B2" w:rsidP="009B04B2">
      <w:pPr>
        <w:spacing w:line="360" w:lineRule="auto"/>
        <w:jc w:val="both"/>
        <w:rPr>
          <w:rFonts w:ascii="Arial" w:hAnsi="Arial" w:cs="Arial"/>
          <w:sz w:val="20"/>
          <w:szCs w:val="20"/>
          <w:lang w:val="nl-NL"/>
        </w:rPr>
      </w:pPr>
      <w:r w:rsidRPr="00992F9C">
        <w:rPr>
          <w:rFonts w:ascii="Arial" w:hAnsi="Arial" w:cs="Arial"/>
          <w:sz w:val="20"/>
          <w:szCs w:val="20"/>
          <w:lang w:val="nl-NL"/>
        </w:rPr>
        <w:t>« Avec l'Acuity Triton, nous pouvons remplacer les imprimantes latex et solvant, en produisant les mêmes applications plus efficacement et avec une meilleure qualité », ajoute M. Henrich.</w:t>
      </w:r>
    </w:p>
    <w:p w14:paraId="11C88BBA" w14:textId="77777777" w:rsidR="009B04B2" w:rsidRPr="00992F9C" w:rsidRDefault="009B04B2" w:rsidP="009B04B2">
      <w:pPr>
        <w:spacing w:line="360" w:lineRule="auto"/>
        <w:jc w:val="both"/>
        <w:rPr>
          <w:rFonts w:ascii="Arial" w:hAnsi="Arial" w:cs="Arial"/>
          <w:sz w:val="20"/>
          <w:szCs w:val="20"/>
          <w:lang w:val="nl-NL"/>
        </w:rPr>
      </w:pPr>
      <w:r w:rsidRPr="00992F9C">
        <w:rPr>
          <w:rFonts w:ascii="Arial" w:hAnsi="Arial" w:cs="Arial"/>
          <w:sz w:val="20"/>
          <w:szCs w:val="20"/>
          <w:lang w:val="nl-NL"/>
        </w:rPr>
        <w:t>L'imprimante prend également en charge la finition instantanée ainsi que le séchage à faible consommation d'énergie, aidant Gonzo Design à respecter des délais de production serrés plus efficacement.</w:t>
      </w:r>
    </w:p>
    <w:p w14:paraId="55A51B7C" w14:textId="77777777" w:rsidR="009B04B2" w:rsidRPr="009B04B2" w:rsidRDefault="009B04B2" w:rsidP="009B04B2">
      <w:pPr>
        <w:spacing w:line="360" w:lineRule="auto"/>
        <w:jc w:val="both"/>
        <w:rPr>
          <w:rFonts w:ascii="Arial" w:hAnsi="Arial" w:cs="Arial"/>
          <w:sz w:val="20"/>
          <w:szCs w:val="20"/>
          <w:lang w:val="en-GB"/>
        </w:rPr>
      </w:pPr>
      <w:r w:rsidRPr="009B04B2">
        <w:rPr>
          <w:rFonts w:ascii="Arial" w:hAnsi="Arial" w:cs="Arial"/>
          <w:sz w:val="20"/>
          <w:szCs w:val="20"/>
          <w:lang w:val="en-GB"/>
        </w:rPr>
        <w:t>M. Henrich commente : « Nous entretenons une relation de longue date avec Fujifilm et avons une grande confiance en leurs connaissances et leur expertise. Depuis que l'accord a été finalisé à Ratingen après la démonstration en direct, Fujifilm s'est montré incroyablement solidaire, c'est pourquoi nous avons continué à travailler avec eux au fil des ans. »</w:t>
      </w:r>
    </w:p>
    <w:p w14:paraId="5563B753" w14:textId="015D3E53" w:rsidR="0007169A" w:rsidRDefault="009B04B2" w:rsidP="00695124">
      <w:pPr>
        <w:spacing w:line="360" w:lineRule="auto"/>
        <w:jc w:val="both"/>
        <w:rPr>
          <w:rFonts w:ascii="Arial" w:hAnsi="Arial" w:cs="Arial"/>
          <w:sz w:val="20"/>
          <w:szCs w:val="20"/>
          <w:lang w:val="en-GB"/>
        </w:rPr>
      </w:pPr>
      <w:r w:rsidRPr="009B04B2">
        <w:rPr>
          <w:rFonts w:ascii="Arial" w:hAnsi="Arial" w:cs="Arial"/>
          <w:sz w:val="20"/>
          <w:szCs w:val="20"/>
          <w:lang w:val="en-GB"/>
        </w:rPr>
        <w:t>Chelsea Carter, responsable du marketing grand format chez Fujifilm, commente : « Gonzo Design est un excellent exemple de prestataire de services d'impression cherchant à améliorer à la fois ses performances de production et son environnement de travail. Avec l'Acuity Triton de Fujifilm et la technologie d'encre AQUAFUZE , ils ont maintenu une qualité d'impression élevée tout en élargissant leur portefeuille d'applications, démontrant exactement pourquoi cette technologie a été développée pour la production moderne d'enseignes et d'affichages. »</w:t>
      </w:r>
    </w:p>
    <w:p w14:paraId="6DDE5F21" w14:textId="57E4F387" w:rsidR="00C3329E" w:rsidRDefault="00C3329E" w:rsidP="00695124">
      <w:pPr>
        <w:spacing w:line="360" w:lineRule="auto"/>
        <w:jc w:val="both"/>
        <w:rPr>
          <w:rFonts w:ascii="Arial" w:hAnsi="Arial" w:cs="Arial"/>
          <w:sz w:val="20"/>
          <w:szCs w:val="20"/>
        </w:rPr>
      </w:pPr>
      <w:r w:rsidRPr="00C3329E">
        <w:rPr>
          <w:rFonts w:ascii="Arial" w:hAnsi="Arial" w:cs="Arial"/>
          <w:sz w:val="20"/>
          <w:szCs w:val="20"/>
          <w:lang w:val="en-GB"/>
        </w:rPr>
        <w:t>Pour en savoir plus sur les solutions d’impression grand format de Fujifilm :</w:t>
      </w:r>
      <w:r w:rsidR="00992F9C">
        <w:rPr>
          <w:rFonts w:ascii="Arial" w:hAnsi="Arial" w:cs="Arial"/>
          <w:sz w:val="20"/>
          <w:szCs w:val="20"/>
          <w:lang w:val="en-GB"/>
        </w:rPr>
        <w:t xml:space="preserve"> </w:t>
      </w:r>
      <w:hyperlink r:id="rId11" w:history="1">
        <w:r w:rsidR="00992F9C">
          <w:rPr>
            <w:rStyle w:val="Hyperlink"/>
            <w:rFonts w:ascii="Arial" w:hAnsi="Arial" w:cs="Arial"/>
            <w:sz w:val="20"/>
            <w:szCs w:val="20"/>
          </w:rPr>
          <w:t>https://fujifilmprint.eu/fr/secteur-grand-format/</w:t>
        </w:r>
      </w:hyperlink>
    </w:p>
    <w:p w14:paraId="703108F8" w14:textId="4ED79940" w:rsidR="00307962" w:rsidRPr="00992F9C" w:rsidRDefault="00307962" w:rsidP="00695124">
      <w:pPr>
        <w:pStyle w:val="paragraph"/>
        <w:spacing w:before="0" w:beforeAutospacing="0" w:after="0" w:afterAutospacing="0" w:line="360" w:lineRule="auto"/>
        <w:jc w:val="both"/>
        <w:textAlignment w:val="baseline"/>
        <w:rPr>
          <w:rStyle w:val="eop"/>
          <w:rFonts w:ascii="Arial" w:eastAsiaTheme="minorEastAsia" w:hAnsi="Arial" w:cs="Arial"/>
          <w:sz w:val="20"/>
          <w:szCs w:val="20"/>
          <w:lang w:val="en-GB"/>
        </w:rPr>
      </w:pPr>
      <w:r w:rsidRPr="00992F9C">
        <w:rPr>
          <w:rStyle w:val="normaltextrun"/>
          <w:rFonts w:ascii="Arial" w:eastAsia="Arial" w:hAnsi="Arial" w:cs="Arial"/>
          <w:b/>
          <w:sz w:val="20"/>
          <w:szCs w:val="20"/>
          <w:lang w:val="en-GB" w:bidi="fr-FR"/>
        </w:rPr>
        <w:t>FIN</w:t>
      </w:r>
    </w:p>
    <w:p w14:paraId="6DBE59B7" w14:textId="77777777" w:rsidR="000E18CD" w:rsidRPr="00992F9C" w:rsidRDefault="000E18CD" w:rsidP="00695124">
      <w:pPr>
        <w:pStyle w:val="paragraph"/>
        <w:spacing w:before="0" w:beforeAutospacing="0" w:after="0" w:afterAutospacing="0" w:line="360" w:lineRule="auto"/>
        <w:jc w:val="both"/>
        <w:textAlignment w:val="baseline"/>
        <w:rPr>
          <w:rFonts w:ascii="Arial" w:eastAsiaTheme="minorEastAsia" w:hAnsi="Arial" w:cs="Arial"/>
          <w:sz w:val="20"/>
          <w:szCs w:val="20"/>
          <w:lang w:val="en-GB"/>
        </w:rPr>
      </w:pPr>
    </w:p>
    <w:p w14:paraId="1F61F3B6" w14:textId="3F988DAE"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b/>
          <w:bCs/>
          <w:color w:val="000000" w:themeColor="text1"/>
          <w:sz w:val="20"/>
          <w:szCs w:val="20"/>
        </w:rPr>
        <w:t>À propos de FUJIFILM Corporation</w:t>
      </w:r>
      <w:r w:rsidRPr="161CB937">
        <w:rPr>
          <w:rStyle w:val="normaltextrun"/>
          <w:rFonts w:ascii="Arial" w:eastAsia="Arial" w:hAnsi="Arial" w:cs="Arial"/>
          <w:color w:val="000000" w:themeColor="text1"/>
          <w:sz w:val="20"/>
          <w:szCs w:val="20"/>
        </w:rPr>
        <w:t>           </w:t>
      </w:r>
    </w:p>
    <w:p w14:paraId="1129301D" w14:textId="04AA7FD3"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FUJIFILM Corporation est l’une des principales sociétés d’exploitation de FUJIFILM Holdings. Depuis sa création en 1934, l’entreprise a développé une multitude de technologies de pointe dans le domaine de l’image et de la photo. Conformément à ses efforts pour devenir une société largement orientée vers la santé, Fujifilm applique désormais ces technologies à la prévention, au diagnostic et au traitement des maladies via les domaines du médical et des sciences de la vie. Fujifilm se développe également dans l’activité des matériaux à haute fonctionnalité comme les matériaux pour écran plat ainsi que sur les marchés des industries graphiques et des systèmes optiques.           </w:t>
      </w:r>
    </w:p>
    <w:p w14:paraId="161E8BC8" w14:textId="0162D9A8"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lastRenderedPageBreak/>
        <w:t>            </w:t>
      </w:r>
    </w:p>
    <w:p w14:paraId="308974E8" w14:textId="637EB708"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b/>
          <w:bCs/>
          <w:color w:val="000000" w:themeColor="text1"/>
          <w:sz w:val="20"/>
          <w:szCs w:val="20"/>
        </w:rPr>
        <w:t>À propos de FUJIFILM Graphic Communications Division </w:t>
      </w:r>
      <w:r w:rsidRPr="161CB937">
        <w:rPr>
          <w:rStyle w:val="normaltextrun"/>
          <w:rFonts w:ascii="Arial" w:eastAsia="Arial" w:hAnsi="Arial" w:cs="Arial"/>
          <w:color w:val="000000" w:themeColor="text1"/>
          <w:sz w:val="20"/>
          <w:szCs w:val="20"/>
        </w:rPr>
        <w:t>           </w:t>
      </w:r>
    </w:p>
    <w:p w14:paraId="17BC05F6" w14:textId="30AA2062"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FUJIFILM Graphic Communications Division constitue un partenaire solide et pérenne déterminé à proposer des solutions d’impression de grande qualité et techniquement sophistiquées, en vue d’aider les imprimeurs à renforcer leur avantage concurrentiel et à développer leur entreprise. Sa stabilité financière et un programme d’investissement sans précédent dans la recherche et le développement permettent à Fujifilm de développer des technologies propriétaires d’impression haut de gamme. La gamme proposée comporte des solutions prépresse et presse pour l’impression offset, grand format et numérique, ainsi que des flux logiciels destinés à la gestion de la production d’imprimés. Fujifilm s’engage à réduire l’empreinte écologique de ses produits et de ses activités, et participe activement à la protection de l’environnement tout en s’efforçant d’informer les imprimeurs sur les meilleures pratiques dans ce domaine. Pour en savoir plus, merci de visiter le site            </w:t>
      </w:r>
    </w:p>
    <w:p w14:paraId="52F3166F" w14:textId="770ED11C" w:rsidR="399E6AE5" w:rsidRDefault="399E6AE5" w:rsidP="00695124">
      <w:pPr>
        <w:spacing w:after="0" w:line="240" w:lineRule="auto"/>
        <w:jc w:val="both"/>
        <w:rPr>
          <w:rFonts w:ascii="Arial" w:eastAsia="Arial" w:hAnsi="Arial" w:cs="Arial"/>
          <w:color w:val="000000" w:themeColor="text1"/>
          <w:sz w:val="20"/>
          <w:szCs w:val="20"/>
        </w:rPr>
      </w:pPr>
      <w:hyperlink r:id="rId12">
        <w:r w:rsidRPr="161CB937">
          <w:rPr>
            <w:rStyle w:val="Hyperlink"/>
            <w:rFonts w:ascii="Arial" w:eastAsia="Arial" w:hAnsi="Arial" w:cs="Arial"/>
            <w:color w:val="0563C1"/>
            <w:sz w:val="20"/>
            <w:szCs w:val="20"/>
          </w:rPr>
          <w:t>fujifilmprint.eu</w:t>
        </w:r>
      </w:hyperlink>
      <w:r w:rsidRPr="161CB937">
        <w:rPr>
          <w:rStyle w:val="normaltextrun"/>
          <w:rFonts w:ascii="Arial" w:eastAsia="Arial" w:hAnsi="Arial" w:cs="Arial"/>
          <w:color w:val="000000" w:themeColor="text1"/>
          <w:sz w:val="20"/>
          <w:szCs w:val="20"/>
        </w:rPr>
        <w:t xml:space="preserve"> ou </w:t>
      </w:r>
      <w:hyperlink r:id="rId13">
        <w:r w:rsidRPr="161CB937">
          <w:rPr>
            <w:rStyle w:val="Hyperlink"/>
            <w:rFonts w:ascii="Arial" w:eastAsia="Arial" w:hAnsi="Arial" w:cs="Arial"/>
            <w:color w:val="0563C1"/>
            <w:sz w:val="20"/>
            <w:szCs w:val="20"/>
          </w:rPr>
          <w:t>youtube.com/FujifilmGSEurope</w:t>
        </w:r>
      </w:hyperlink>
      <w:r w:rsidRPr="161CB937">
        <w:rPr>
          <w:rStyle w:val="normaltextrun"/>
          <w:rFonts w:ascii="Arial" w:eastAsia="Arial" w:hAnsi="Arial" w:cs="Arial"/>
          <w:color w:val="000000" w:themeColor="text1"/>
          <w:sz w:val="20"/>
          <w:szCs w:val="20"/>
        </w:rPr>
        <w:t xml:space="preserve"> ou suivez-nous sur @FujifilmPrint           </w:t>
      </w:r>
    </w:p>
    <w:p w14:paraId="1EBA51C4" w14:textId="193B3260" w:rsidR="399E6AE5" w:rsidRDefault="399E6AE5" w:rsidP="00695124">
      <w:pPr>
        <w:spacing w:after="0" w:line="240" w:lineRule="auto"/>
        <w:jc w:val="both"/>
        <w:rPr>
          <w:rFonts w:ascii="Arial" w:eastAsia="Arial" w:hAnsi="Arial" w:cs="Arial"/>
          <w:color w:val="000000" w:themeColor="text1"/>
          <w:sz w:val="20"/>
          <w:szCs w:val="20"/>
        </w:rPr>
      </w:pPr>
      <w:r w:rsidRPr="161CB937">
        <w:rPr>
          <w:rStyle w:val="normaltextrun"/>
          <w:rFonts w:ascii="Arial" w:eastAsia="Arial" w:hAnsi="Arial" w:cs="Arial"/>
          <w:color w:val="000000" w:themeColor="text1"/>
          <w:sz w:val="20"/>
          <w:szCs w:val="20"/>
        </w:rPr>
        <w:t>            </w:t>
      </w:r>
    </w:p>
    <w:p w14:paraId="4F4850C1" w14:textId="38FDFD9D" w:rsidR="399E6AE5" w:rsidRDefault="399E6AE5" w:rsidP="00695124">
      <w:pPr>
        <w:spacing w:after="0" w:line="240" w:lineRule="auto"/>
        <w:jc w:val="both"/>
        <w:rPr>
          <w:rFonts w:ascii="Arial" w:eastAsia="Arial" w:hAnsi="Arial" w:cs="Arial"/>
          <w:color w:val="000000" w:themeColor="text1"/>
          <w:sz w:val="20"/>
          <w:szCs w:val="20"/>
          <w:lang w:val="en-US"/>
        </w:rPr>
      </w:pPr>
      <w:r w:rsidRPr="7BF279C9">
        <w:rPr>
          <w:rStyle w:val="normaltextrun"/>
          <w:rFonts w:ascii="Arial" w:eastAsia="Arial" w:hAnsi="Arial" w:cs="Arial"/>
          <w:b/>
          <w:bCs/>
          <w:color w:val="000000" w:themeColor="text1"/>
          <w:sz w:val="20"/>
          <w:szCs w:val="20"/>
        </w:rPr>
        <w:t>Pour tout contact communication:</w:t>
      </w:r>
      <w:r w:rsidRPr="7BF279C9">
        <w:rPr>
          <w:rStyle w:val="normaltextrun"/>
          <w:rFonts w:ascii="Arial" w:eastAsia="Arial" w:hAnsi="Arial" w:cs="Arial"/>
          <w:color w:val="000000" w:themeColor="text1"/>
          <w:sz w:val="20"/>
          <w:szCs w:val="20"/>
        </w:rPr>
        <w:t>           </w:t>
      </w:r>
      <w:r w:rsidR="7B9D1BFB" w:rsidRPr="7BF279C9">
        <w:rPr>
          <w:rStyle w:val="normaltextrun"/>
          <w:rFonts w:ascii="Arial" w:eastAsia="Arial" w:hAnsi="Arial" w:cs="Arial"/>
          <w:color w:val="000000" w:themeColor="text1"/>
          <w:sz w:val="20"/>
          <w:szCs w:val="20"/>
          <w:lang w:val="cs-CZ"/>
        </w:rPr>
        <w:t xml:space="preserve"> </w:t>
      </w:r>
    </w:p>
    <w:p w14:paraId="2E7E6BA9" w14:textId="77777777" w:rsidR="001671A2" w:rsidRPr="001A1534" w:rsidRDefault="001671A2" w:rsidP="00695124">
      <w:pPr>
        <w:pStyle w:val="paragraph"/>
        <w:spacing w:before="0" w:beforeAutospacing="0" w:after="0" w:afterAutospacing="0"/>
        <w:jc w:val="both"/>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42F4F827" w14:textId="77777777" w:rsidR="001671A2" w:rsidRPr="001A1534" w:rsidRDefault="001671A2" w:rsidP="00695124">
      <w:pPr>
        <w:pStyle w:val="paragraph"/>
        <w:spacing w:before="0" w:beforeAutospacing="0" w:after="0" w:afterAutospacing="0"/>
        <w:jc w:val="both"/>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4AE0CE21" w14:textId="77777777" w:rsidR="001671A2" w:rsidRPr="001A1534" w:rsidRDefault="001671A2" w:rsidP="00695124">
      <w:pPr>
        <w:pStyle w:val="paragraph"/>
        <w:spacing w:before="0" w:beforeAutospacing="0" w:after="0" w:afterAutospacing="0"/>
        <w:jc w:val="both"/>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2D509949" w14:textId="77777777" w:rsidR="001671A2" w:rsidRDefault="001671A2" w:rsidP="00695124">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28D24F3B" w14:textId="24371088" w:rsidR="00B905A1" w:rsidRPr="0023302D" w:rsidRDefault="399E6AE5" w:rsidP="00695124">
      <w:pPr>
        <w:spacing w:after="0" w:line="240" w:lineRule="auto"/>
        <w:jc w:val="both"/>
        <w:rPr>
          <w:rFonts w:ascii="Arial" w:eastAsia="Arial" w:hAnsi="Arial" w:cs="Arial"/>
          <w:color w:val="000000" w:themeColor="text1"/>
          <w:sz w:val="20"/>
          <w:szCs w:val="20"/>
        </w:rPr>
      </w:pPr>
      <w:r w:rsidRPr="7BF279C9">
        <w:rPr>
          <w:rStyle w:val="normaltextrun"/>
          <w:rFonts w:ascii="Arial" w:eastAsia="Arial" w:hAnsi="Arial" w:cs="Arial"/>
          <w:color w:val="000000" w:themeColor="text1"/>
          <w:sz w:val="20"/>
          <w:szCs w:val="20"/>
        </w:rPr>
        <w:t>          </w:t>
      </w:r>
    </w:p>
    <w:sectPr w:rsidR="00B905A1" w:rsidRPr="0023302D"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0BD2A" w14:textId="77777777" w:rsidR="00A1410A" w:rsidRDefault="00A1410A" w:rsidP="00A46B91">
      <w:pPr>
        <w:spacing w:after="0" w:line="240" w:lineRule="auto"/>
      </w:pPr>
      <w:r>
        <w:separator/>
      </w:r>
    </w:p>
  </w:endnote>
  <w:endnote w:type="continuationSeparator" w:id="0">
    <w:p w14:paraId="3C800995" w14:textId="77777777" w:rsidR="00A1410A" w:rsidRDefault="00A1410A" w:rsidP="00A46B91">
      <w:pPr>
        <w:spacing w:after="0" w:line="240" w:lineRule="auto"/>
      </w:pPr>
      <w:r>
        <w:continuationSeparator/>
      </w:r>
    </w:p>
  </w:endnote>
  <w:endnote w:type="continuationNotice" w:id="1">
    <w:p w14:paraId="6EDBD9DD" w14:textId="77777777" w:rsidR="00A1410A" w:rsidRDefault="00A141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B31AC" w14:textId="77777777" w:rsidR="00A1410A" w:rsidRDefault="00A1410A" w:rsidP="00A46B91">
      <w:pPr>
        <w:spacing w:after="0" w:line="240" w:lineRule="auto"/>
      </w:pPr>
      <w:r>
        <w:separator/>
      </w:r>
    </w:p>
  </w:footnote>
  <w:footnote w:type="continuationSeparator" w:id="0">
    <w:p w14:paraId="6E8D1E2F" w14:textId="77777777" w:rsidR="00A1410A" w:rsidRDefault="00A1410A" w:rsidP="00A46B91">
      <w:pPr>
        <w:spacing w:after="0" w:line="240" w:lineRule="auto"/>
      </w:pPr>
      <w:r>
        <w:continuationSeparator/>
      </w:r>
    </w:p>
  </w:footnote>
  <w:footnote w:type="continuationNotice" w:id="1">
    <w:p w14:paraId="47B21106" w14:textId="77777777" w:rsidR="00A1410A" w:rsidRDefault="00A141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fr-FR"/>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fr-FR"/>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CA2B692">
            <v:rect id="Rectangle 2"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90539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">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78203">
    <w:abstractNumId w:val="2"/>
  </w:num>
  <w:num w:numId="2" w16cid:durableId="923106503">
    <w:abstractNumId w:val="3"/>
  </w:num>
  <w:num w:numId="3" w16cid:durableId="1910537210">
    <w:abstractNumId w:val="1"/>
  </w:num>
  <w:num w:numId="4" w16cid:durableId="473303383">
    <w:abstractNumId w:val="0"/>
  </w:num>
  <w:num w:numId="5" w16cid:durableId="1281258752">
    <w:abstractNumId w:val="4"/>
  </w:num>
  <w:num w:numId="6" w16cid:durableId="1776444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18B"/>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18CD"/>
    <w:rsid w:val="000E2CE2"/>
    <w:rsid w:val="000E7B60"/>
    <w:rsid w:val="000F254F"/>
    <w:rsid w:val="000F405E"/>
    <w:rsid w:val="000F5BCE"/>
    <w:rsid w:val="00101900"/>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671A2"/>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3302D"/>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437EA"/>
    <w:rsid w:val="00353F9C"/>
    <w:rsid w:val="00357F76"/>
    <w:rsid w:val="003610AB"/>
    <w:rsid w:val="00362ABB"/>
    <w:rsid w:val="0036387D"/>
    <w:rsid w:val="00363CF6"/>
    <w:rsid w:val="00366F84"/>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2379"/>
    <w:rsid w:val="00596345"/>
    <w:rsid w:val="005A0BFF"/>
    <w:rsid w:val="005A0CB5"/>
    <w:rsid w:val="005A42DE"/>
    <w:rsid w:val="005A58F1"/>
    <w:rsid w:val="005A63F3"/>
    <w:rsid w:val="005A6542"/>
    <w:rsid w:val="005B08B7"/>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908A7"/>
    <w:rsid w:val="00693571"/>
    <w:rsid w:val="00694671"/>
    <w:rsid w:val="00695124"/>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491D"/>
    <w:rsid w:val="007350AB"/>
    <w:rsid w:val="00735F3A"/>
    <w:rsid w:val="007435E2"/>
    <w:rsid w:val="007457C6"/>
    <w:rsid w:val="00755DAB"/>
    <w:rsid w:val="007577AA"/>
    <w:rsid w:val="00757900"/>
    <w:rsid w:val="00762308"/>
    <w:rsid w:val="0076556B"/>
    <w:rsid w:val="00782660"/>
    <w:rsid w:val="00784B31"/>
    <w:rsid w:val="007856A7"/>
    <w:rsid w:val="0079610D"/>
    <w:rsid w:val="007A050A"/>
    <w:rsid w:val="007A0E4E"/>
    <w:rsid w:val="007A2E02"/>
    <w:rsid w:val="007A3288"/>
    <w:rsid w:val="007A5240"/>
    <w:rsid w:val="007A7B57"/>
    <w:rsid w:val="007B250F"/>
    <w:rsid w:val="007B25FA"/>
    <w:rsid w:val="007B2B65"/>
    <w:rsid w:val="007B3AB1"/>
    <w:rsid w:val="007B47EB"/>
    <w:rsid w:val="007B7088"/>
    <w:rsid w:val="007C118C"/>
    <w:rsid w:val="007C2C00"/>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2F2F"/>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4A5B"/>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4DF5"/>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6BBE"/>
    <w:rsid w:val="0097728D"/>
    <w:rsid w:val="009777F6"/>
    <w:rsid w:val="009868F3"/>
    <w:rsid w:val="00987710"/>
    <w:rsid w:val="00991336"/>
    <w:rsid w:val="00992F9C"/>
    <w:rsid w:val="00993BE1"/>
    <w:rsid w:val="009970D0"/>
    <w:rsid w:val="0099796C"/>
    <w:rsid w:val="009A392B"/>
    <w:rsid w:val="009A74C6"/>
    <w:rsid w:val="009B04B2"/>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410A"/>
    <w:rsid w:val="00A157E2"/>
    <w:rsid w:val="00A17077"/>
    <w:rsid w:val="00A2028A"/>
    <w:rsid w:val="00A24806"/>
    <w:rsid w:val="00A25EF0"/>
    <w:rsid w:val="00A30E70"/>
    <w:rsid w:val="00A410D4"/>
    <w:rsid w:val="00A4299A"/>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669C3"/>
    <w:rsid w:val="00B7072A"/>
    <w:rsid w:val="00B73BED"/>
    <w:rsid w:val="00B84D15"/>
    <w:rsid w:val="00B860CA"/>
    <w:rsid w:val="00B905A1"/>
    <w:rsid w:val="00B9581F"/>
    <w:rsid w:val="00B95BBF"/>
    <w:rsid w:val="00B96ABC"/>
    <w:rsid w:val="00BB11F2"/>
    <w:rsid w:val="00BB18F5"/>
    <w:rsid w:val="00BB1B3E"/>
    <w:rsid w:val="00BB1D67"/>
    <w:rsid w:val="00BC1092"/>
    <w:rsid w:val="00BC219D"/>
    <w:rsid w:val="00BC2C6C"/>
    <w:rsid w:val="00BC45C1"/>
    <w:rsid w:val="00BC6F5B"/>
    <w:rsid w:val="00BD3C17"/>
    <w:rsid w:val="00BD4A1E"/>
    <w:rsid w:val="00BD4F0D"/>
    <w:rsid w:val="00BD6473"/>
    <w:rsid w:val="00BE234E"/>
    <w:rsid w:val="00BE4591"/>
    <w:rsid w:val="00BE4FAA"/>
    <w:rsid w:val="00BF0BE0"/>
    <w:rsid w:val="00BF5279"/>
    <w:rsid w:val="00BF5DA6"/>
    <w:rsid w:val="00C005CD"/>
    <w:rsid w:val="00C01CEC"/>
    <w:rsid w:val="00C059A2"/>
    <w:rsid w:val="00C05EA8"/>
    <w:rsid w:val="00C11017"/>
    <w:rsid w:val="00C13D0B"/>
    <w:rsid w:val="00C15200"/>
    <w:rsid w:val="00C21BA1"/>
    <w:rsid w:val="00C23265"/>
    <w:rsid w:val="00C24EF9"/>
    <w:rsid w:val="00C270F3"/>
    <w:rsid w:val="00C323BA"/>
    <w:rsid w:val="00C3329E"/>
    <w:rsid w:val="00C362A0"/>
    <w:rsid w:val="00C5051A"/>
    <w:rsid w:val="00C55205"/>
    <w:rsid w:val="00C61C86"/>
    <w:rsid w:val="00C633BB"/>
    <w:rsid w:val="00C63ED4"/>
    <w:rsid w:val="00C65DAA"/>
    <w:rsid w:val="00C67626"/>
    <w:rsid w:val="00C67F62"/>
    <w:rsid w:val="00C7202F"/>
    <w:rsid w:val="00C81E2D"/>
    <w:rsid w:val="00C835FA"/>
    <w:rsid w:val="00C84F7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44F8"/>
    <w:rsid w:val="00CE605A"/>
    <w:rsid w:val="00CE6CB6"/>
    <w:rsid w:val="00CE7556"/>
    <w:rsid w:val="00CE7724"/>
    <w:rsid w:val="00CF07BC"/>
    <w:rsid w:val="00CF21BA"/>
    <w:rsid w:val="00CF3058"/>
    <w:rsid w:val="00CF6FD8"/>
    <w:rsid w:val="00D001C1"/>
    <w:rsid w:val="00D0446E"/>
    <w:rsid w:val="00D15FCD"/>
    <w:rsid w:val="00D1627C"/>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165F"/>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60CF"/>
    <w:rsid w:val="00DF7430"/>
    <w:rsid w:val="00E001B7"/>
    <w:rsid w:val="00E00C58"/>
    <w:rsid w:val="00E032D5"/>
    <w:rsid w:val="00E07CD5"/>
    <w:rsid w:val="00E13A19"/>
    <w:rsid w:val="00E155A6"/>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3D3E"/>
    <w:rsid w:val="00EA7F93"/>
    <w:rsid w:val="00EB1910"/>
    <w:rsid w:val="00EB1F4D"/>
    <w:rsid w:val="00EB6C6B"/>
    <w:rsid w:val="00EC4616"/>
    <w:rsid w:val="00ED1257"/>
    <w:rsid w:val="00ED2423"/>
    <w:rsid w:val="00EE2CA1"/>
    <w:rsid w:val="00EE55D3"/>
    <w:rsid w:val="00EE59F0"/>
    <w:rsid w:val="00EE73AA"/>
    <w:rsid w:val="00EF1A14"/>
    <w:rsid w:val="00EF3612"/>
    <w:rsid w:val="00EF396F"/>
    <w:rsid w:val="00EF6377"/>
    <w:rsid w:val="00F06E7D"/>
    <w:rsid w:val="00F0730E"/>
    <w:rsid w:val="00F1467C"/>
    <w:rsid w:val="00F2203D"/>
    <w:rsid w:val="00F230B2"/>
    <w:rsid w:val="00F311F9"/>
    <w:rsid w:val="00F43F29"/>
    <w:rsid w:val="00F45489"/>
    <w:rsid w:val="00F503B8"/>
    <w:rsid w:val="00F521CD"/>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BFD8BBF"/>
    <w:rsid w:val="0E3CA84E"/>
    <w:rsid w:val="13FAD08F"/>
    <w:rsid w:val="161CB937"/>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99E6AE5"/>
    <w:rsid w:val="3A8E1A03"/>
    <w:rsid w:val="40430DA9"/>
    <w:rsid w:val="41A502F6"/>
    <w:rsid w:val="456A9D70"/>
    <w:rsid w:val="4572A8E1"/>
    <w:rsid w:val="46371EB0"/>
    <w:rsid w:val="4E0A7DC1"/>
    <w:rsid w:val="4E3A8307"/>
    <w:rsid w:val="4EFA0933"/>
    <w:rsid w:val="4F211385"/>
    <w:rsid w:val="506DC62E"/>
    <w:rsid w:val="50F8E27B"/>
    <w:rsid w:val="56170331"/>
    <w:rsid w:val="5998D639"/>
    <w:rsid w:val="5BDF707D"/>
    <w:rsid w:val="60AE34E4"/>
    <w:rsid w:val="62CB7718"/>
    <w:rsid w:val="6323BE5E"/>
    <w:rsid w:val="6636AFF6"/>
    <w:rsid w:val="68ADB9D0"/>
    <w:rsid w:val="69215A0B"/>
    <w:rsid w:val="6940163F"/>
    <w:rsid w:val="699EF201"/>
    <w:rsid w:val="6B5554BF"/>
    <w:rsid w:val="6C899897"/>
    <w:rsid w:val="6CE5D914"/>
    <w:rsid w:val="6F87AEFB"/>
    <w:rsid w:val="73DC88D4"/>
    <w:rsid w:val="771096BD"/>
    <w:rsid w:val="7983BA9B"/>
    <w:rsid w:val="798B05E5"/>
    <w:rsid w:val="7A540D27"/>
    <w:rsid w:val="7B2930A2"/>
    <w:rsid w:val="7B9D1BFB"/>
    <w:rsid w:val="7BD190DC"/>
    <w:rsid w:val="7BF279C9"/>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0492375">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529996791">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11609959">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825432977">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33363985">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0409177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082213807">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697537120">
      <w:bodyDiv w:val="1"/>
      <w:marLeft w:val="0"/>
      <w:marRight w:val="0"/>
      <w:marTop w:val="0"/>
      <w:marBottom w:val="0"/>
      <w:divBdr>
        <w:top w:val="none" w:sz="0" w:space="0" w:color="auto"/>
        <w:left w:val="none" w:sz="0" w:space="0" w:color="auto"/>
        <w:bottom w:val="none" w:sz="0" w:space="0" w:color="auto"/>
        <w:right w:val="none" w:sz="0" w:space="0" w:color="auto"/>
      </w:divBdr>
    </w:div>
    <w:div w:id="1722485274">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18917088">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fr/secteur-grand-forma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35B14-F190-4116-8CE1-92F970326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1001</Words>
  <Characters>5706</Characters>
  <Application>Microsoft Office Word</Application>
  <DocSecurity>0</DocSecurity>
  <Lines>47</Lines>
  <Paragraphs>13</Paragraphs>
  <ScaleCrop>false</ScaleCrop>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26</cp:revision>
  <dcterms:created xsi:type="dcterms:W3CDTF">2025-03-20T07:35:00Z</dcterms:created>
  <dcterms:modified xsi:type="dcterms:W3CDTF">2026-10-06T15:59:00Z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