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B035" w14:textId="77777777" w:rsidR="00141B52" w:rsidRPr="002838C6" w:rsidRDefault="00141B52" w:rsidP="00141B52">
      <w:pPr>
        <w:spacing w:line="360" w:lineRule="auto"/>
        <w:rPr>
          <w:rFonts w:ascii="Arial" w:eastAsia="Yu Mincho" w:hAnsi="Arial" w:cs="Arial"/>
          <w:kern w:val="0"/>
          <w:sz w:val="20"/>
          <w:szCs w:val="20"/>
          <w14:ligatures w14:val="none"/>
        </w:rPr>
      </w:pPr>
    </w:p>
    <w:p w14:paraId="499E87C4" w14:textId="5A83B05B" w:rsidR="00141B52" w:rsidRPr="002838C6" w:rsidRDefault="00B2154E" w:rsidP="00141B52">
      <w:pPr>
        <w:spacing w:line="360" w:lineRule="auto"/>
        <w:jc w:val="both"/>
        <w:rPr>
          <w:rFonts w:ascii="Arial" w:eastAsia="Yu Mincho" w:hAnsi="Arial" w:cs="Arial"/>
          <w:b/>
          <w:bCs/>
          <w:kern w:val="0"/>
          <w:sz w:val="20"/>
          <w:szCs w:val="20"/>
          <w14:ligatures w14:val="none"/>
        </w:rPr>
      </w:pPr>
      <w:r w:rsidRPr="002838C6">
        <w:rPr>
          <w:rFonts w:ascii="Arial" w:eastAsia="Yu Mincho" w:hAnsi="Arial" w:cs="Arial"/>
          <w:b/>
          <w:kern w:val="0"/>
          <w:sz w:val="20"/>
          <w:szCs w:val="20"/>
          <w:lang w:bidi="fr-FR"/>
          <w14:ligatures w14:val="none"/>
        </w:rPr>
        <w:t>1</w:t>
      </w:r>
      <w:r w:rsidR="00B9726C">
        <w:rPr>
          <w:rFonts w:ascii="Arial" w:eastAsia="Yu Mincho" w:hAnsi="Arial" w:cs="Arial"/>
          <w:b/>
          <w:kern w:val="0"/>
          <w:sz w:val="20"/>
          <w:szCs w:val="20"/>
          <w:lang w:bidi="fr-FR"/>
          <w14:ligatures w14:val="none"/>
        </w:rPr>
        <w:t>9</w:t>
      </w:r>
      <w:r w:rsidRPr="002838C6">
        <w:rPr>
          <w:rFonts w:ascii="Arial" w:eastAsia="Yu Mincho" w:hAnsi="Arial" w:cs="Arial"/>
          <w:b/>
          <w:kern w:val="0"/>
          <w:sz w:val="20"/>
          <w:szCs w:val="20"/>
          <w:lang w:bidi="fr-FR"/>
          <w14:ligatures w14:val="none"/>
        </w:rPr>
        <w:t> octobre 2026</w:t>
      </w:r>
    </w:p>
    <w:p w14:paraId="1F10EE57" w14:textId="77777777" w:rsidR="00B2154E" w:rsidRPr="002838C6" w:rsidRDefault="00B2154E" w:rsidP="00FB2D0A">
      <w:pPr>
        <w:spacing w:after="0" w:line="360" w:lineRule="auto"/>
        <w:jc w:val="both"/>
        <w:textAlignment w:val="baseline"/>
        <w:rPr>
          <w:rFonts w:ascii="Arial" w:eastAsia="Yu Mincho" w:hAnsi="Arial" w:cs="Arial"/>
          <w:b/>
          <w:bCs/>
          <w:kern w:val="0"/>
          <w14:ligatures w14:val="none"/>
        </w:rPr>
      </w:pPr>
      <w:r w:rsidRPr="002838C6">
        <w:rPr>
          <w:rFonts w:ascii="Arial" w:eastAsia="Yu Mincho" w:hAnsi="Arial" w:cs="Arial"/>
          <w:b/>
          <w:kern w:val="0"/>
          <w:lang w:bidi="fr-FR"/>
          <w14:ligatures w14:val="none"/>
        </w:rPr>
        <w:t xml:space="preserve">Fujifilm annonce un partenariat stratégique mondial avec ePac Flexible Packaging </w:t>
      </w:r>
    </w:p>
    <w:p w14:paraId="3CBA6FD1" w14:textId="77777777" w:rsidR="00B2154E" w:rsidRPr="002838C6" w:rsidRDefault="00B2154E" w:rsidP="00FB2D0A">
      <w:pPr>
        <w:spacing w:after="0" w:line="360" w:lineRule="auto"/>
        <w:jc w:val="both"/>
        <w:textAlignment w:val="baseline"/>
        <w:rPr>
          <w:rFonts w:ascii="Arial" w:eastAsia="Yu Mincho" w:hAnsi="Arial" w:cs="Arial"/>
          <w:b/>
          <w:bCs/>
          <w:kern w:val="0"/>
          <w14:ligatures w14:val="none"/>
        </w:rPr>
      </w:pPr>
    </w:p>
    <w:p w14:paraId="28F94E5F" w14:textId="67943B79" w:rsidR="00776150" w:rsidRPr="002838C6" w:rsidRDefault="00776150" w:rsidP="00FB2D0A">
      <w:pPr>
        <w:spacing w:after="0" w:line="360" w:lineRule="auto"/>
        <w:jc w:val="both"/>
        <w:textAlignment w:val="baseline"/>
        <w:rPr>
          <w:rFonts w:ascii="Arial" w:eastAsia="Yu Mincho" w:hAnsi="Arial" w:cs="Arial"/>
          <w:i/>
          <w:iCs/>
          <w:kern w:val="0"/>
          <w:sz w:val="20"/>
          <w:szCs w:val="20"/>
          <w14:ligatures w14:val="none"/>
        </w:rPr>
      </w:pPr>
      <w:r w:rsidRPr="002838C6">
        <w:rPr>
          <w:rFonts w:ascii="Arial" w:eastAsia="Yu Mincho" w:hAnsi="Arial" w:cs="Arial"/>
          <w:i/>
          <w:kern w:val="0"/>
          <w:sz w:val="20"/>
          <w:szCs w:val="20"/>
          <w:lang w:bidi="fr-FR"/>
          <w14:ligatures w14:val="none"/>
        </w:rPr>
        <w:t>Cette alliance historique permettra de déployer la technologie d’impression jet d’encre numérique à base d’eau de la Jet Press FP790 de Fujifilm à l’échelle des implantations mondiales d’ePac, renforçant ainsi les capacités pour les marques de toutes tailles.</w:t>
      </w:r>
    </w:p>
    <w:p w14:paraId="61733971" w14:textId="77777777" w:rsidR="00776150" w:rsidRPr="002838C6" w:rsidRDefault="00776150" w:rsidP="00FB2D0A">
      <w:pPr>
        <w:spacing w:after="0" w:line="360" w:lineRule="auto"/>
        <w:jc w:val="both"/>
        <w:textAlignment w:val="baseline"/>
        <w:rPr>
          <w:rFonts w:ascii="Arial" w:eastAsia="Yu Mincho" w:hAnsi="Arial" w:cs="Arial"/>
          <w:i/>
          <w:iCs/>
          <w:kern w:val="0"/>
          <w:sz w:val="20"/>
          <w:szCs w:val="20"/>
          <w14:ligatures w14:val="none"/>
        </w:rPr>
      </w:pPr>
    </w:p>
    <w:p w14:paraId="0B429F17" w14:textId="7EBFBED9"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r w:rsidRPr="002838C6">
        <w:rPr>
          <w:rFonts w:ascii="Arial" w:eastAsia="Yu Mincho" w:hAnsi="Arial" w:cs="Arial"/>
          <w:kern w:val="0"/>
          <w:sz w:val="20"/>
          <w:szCs w:val="20"/>
          <w:lang w:bidi="fr-FR"/>
          <w14:ligatures w14:val="none"/>
        </w:rPr>
        <w:t>Fujifilm annonce aujourd’hui une alliance stratégique mondiale avec ePac Flexible Packaging, leader international des solutions d’emballage souples numériques. Ce nouveau partenariat repose sur la Jet Press FP790 révolutionnaire de Fujifilm, qui permettra à ePac d’établir une nouvelle référence en matière d’impression numérique de grands volumes, de rapidité et d’évolutivité sur l’ensemble de son réseau mondial. La collaboration entre ces deux entreprises souligne la volonté de Fujifilm de généraliser l’utilisation de solutions numériques pour les emballages souples.</w:t>
      </w:r>
    </w:p>
    <w:p w14:paraId="15DDE6F6" w14:textId="77777777"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p>
    <w:p w14:paraId="7CF22848" w14:textId="43E9B74B"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r w:rsidRPr="002838C6">
        <w:rPr>
          <w:rFonts w:ascii="Arial" w:eastAsia="Yu Mincho" w:hAnsi="Arial" w:cs="Arial"/>
          <w:kern w:val="0"/>
          <w:sz w:val="20"/>
          <w:szCs w:val="20"/>
          <w:lang w:bidi="fr-FR"/>
          <w14:ligatures w14:val="none"/>
        </w:rPr>
        <w:t xml:space="preserve">Ce partenariat avec Fujifilm et la technologie de la Jet Press FP790 permettront à ePac de continuer à repousser les limites de son modèle économique et à offrir une valeur ajoutée inégalée à chaque étape de la croissance d’une marque. Le déploiement débute en Amérique du Nord, avec l’installation d’une presse dans les nouveaux locaux ultramodernes d’ePac à Phoenix, dans l’Arizona ; l’extension du parc est ensuite prévue sur l’ensemble de son réseau international au cours de phases ultérieures. </w:t>
      </w:r>
    </w:p>
    <w:p w14:paraId="710045D8" w14:textId="77777777"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p>
    <w:p w14:paraId="32845AB1" w14:textId="7F351AEB"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r w:rsidRPr="002838C6">
        <w:rPr>
          <w:rFonts w:ascii="Arial" w:eastAsia="Yu Mincho" w:hAnsi="Arial" w:cs="Arial"/>
          <w:kern w:val="0"/>
          <w:sz w:val="20"/>
          <w:szCs w:val="20"/>
          <w:lang w:bidi="fr-FR"/>
          <w14:ligatures w14:val="none"/>
        </w:rPr>
        <w:t>« ePac a vu le jour avec la conviction que l’impression numérique allait redéfinir le marché mondial de l’emballage souple », explique Parag Patel, président de la division Shared Services chez ePac Flexible Packaging. « En continuant à intégrer des équipements de pointe à notre parc, nous renforçons considérablement nos capacités et moyens pour gérer efficacement de plus longs tirages. ePac s’est toujours attachée à accompagner la croissance des marques avec des solutions d’emballage professionnelles, et les besoins de ces marques évoluent à mesure qu’elles se développent. L’intégration de cette technologie permet aux marques de toutes tailles de conserver la souplesse offerte par le numérique, tout en leur proposant une véritable solution évolutive de bout en bout pour les emballages souples. »</w:t>
      </w:r>
    </w:p>
    <w:p w14:paraId="1A980F72" w14:textId="77777777"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p>
    <w:p w14:paraId="37947B14" w14:textId="7CA3BBD3"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r w:rsidRPr="002838C6">
        <w:rPr>
          <w:rFonts w:ascii="Arial" w:eastAsia="Yu Mincho" w:hAnsi="Arial" w:cs="Arial"/>
          <w:kern w:val="0"/>
          <w:sz w:val="20"/>
          <w:szCs w:val="20"/>
          <w:lang w:bidi="fr-FR"/>
          <w14:ligatures w14:val="none"/>
        </w:rPr>
        <w:lastRenderedPageBreak/>
        <w:t xml:space="preserve">« Cette alliance réunit deux géants engagés dans la transformation numérique du secteur mondial de l’emballage », déclare </w:t>
      </w:r>
      <w:r w:rsidRPr="002838C6">
        <w:rPr>
          <w:rFonts w:ascii="Arial" w:eastAsia="Yu Mincho" w:hAnsi="Arial" w:cs="Arial"/>
          <w:b/>
          <w:kern w:val="0"/>
          <w:sz w:val="20"/>
          <w:szCs w:val="20"/>
          <w:lang w:bidi="fr-FR"/>
          <w14:ligatures w14:val="none"/>
        </w:rPr>
        <w:t>Osamu Nakashima, vice-président d’entreprise de Fujifilm Business Innovation Corp</w:t>
      </w:r>
      <w:r w:rsidRPr="002838C6">
        <w:rPr>
          <w:rFonts w:ascii="Arial" w:eastAsia="Yu Mincho" w:hAnsi="Arial" w:cs="Arial"/>
          <w:kern w:val="0"/>
          <w:sz w:val="20"/>
          <w:szCs w:val="20"/>
          <w:lang w:bidi="fr-FR"/>
          <w14:ligatures w14:val="none"/>
        </w:rPr>
        <w:t>. « Nous avons accordé une importance particulière à l’emballage numérique dans les dernières évolutions de notre gamme, et notre modèle phare, la Jet Press FP790, a été spécialement conçue pour révolutionner la fabrication d’emballages souples. Le modèle avant-gardiste d’ePac en fait le partenaire stratégique mondial idéal pour mettre en valeur sa puissance. »</w:t>
      </w:r>
    </w:p>
    <w:p w14:paraId="5D3A334E" w14:textId="77777777" w:rsidR="00EA0005" w:rsidRPr="002838C6" w:rsidRDefault="00EA0005" w:rsidP="00FB2D0A">
      <w:pPr>
        <w:spacing w:after="0" w:line="360" w:lineRule="auto"/>
        <w:jc w:val="both"/>
        <w:textAlignment w:val="baseline"/>
        <w:rPr>
          <w:rFonts w:ascii="Arial" w:eastAsia="Yu Mincho" w:hAnsi="Arial" w:cs="Arial"/>
          <w:kern w:val="0"/>
          <w:sz w:val="20"/>
          <w:szCs w:val="20"/>
          <w14:ligatures w14:val="none"/>
        </w:rPr>
      </w:pPr>
    </w:p>
    <w:p w14:paraId="56426F01" w14:textId="77777777"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r w:rsidRPr="002838C6">
        <w:rPr>
          <w:rFonts w:ascii="Arial" w:eastAsia="Yu Mincho" w:hAnsi="Arial" w:cs="Arial"/>
          <w:kern w:val="0"/>
          <w:sz w:val="20"/>
          <w:szCs w:val="20"/>
          <w:lang w:bidi="fr-FR"/>
          <w14:ligatures w14:val="none"/>
        </w:rPr>
        <w:t>Offrant une qualité graphique optimale, une uniformité exceptionnelle des couleurs et la prise en charge de structures de matériaux recyclables, la Jet Press FP790 est spécialement conçue pour les gros volumes d’emballages souples. Elle présente une résolution exceptionnelle de 1 200 x 1 200 ppp, couvrant plus de 90 % de la gamme de couleurs Pantone®, tout en utilisant des encres à base d’eau respectueuses de l’environnement et adaptées au contact alimentaire. Elle permettra à ePac d’augmenter son rendement tout en conservant ses capacités de production de courts tirages à la demande, devenues essentielles pour les marques modernes qui doivent faire preuve de souplesse pour rester compétitives sur le marché actuel.</w:t>
      </w:r>
    </w:p>
    <w:p w14:paraId="4DA950CE" w14:textId="77777777"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p>
    <w:p w14:paraId="20AD2355" w14:textId="77777777" w:rsidR="00FB2D0A" w:rsidRPr="002838C6" w:rsidRDefault="00FB2D0A" w:rsidP="00FB2D0A">
      <w:pPr>
        <w:spacing w:after="0" w:line="360" w:lineRule="auto"/>
        <w:jc w:val="both"/>
        <w:textAlignment w:val="baseline"/>
        <w:rPr>
          <w:rFonts w:ascii="Arial" w:eastAsia="Yu Mincho" w:hAnsi="Arial" w:cs="Arial"/>
          <w:kern w:val="0"/>
          <w:sz w:val="20"/>
          <w:szCs w:val="20"/>
          <w14:ligatures w14:val="none"/>
        </w:rPr>
      </w:pPr>
      <w:r w:rsidRPr="002838C6">
        <w:rPr>
          <w:rFonts w:ascii="Arial" w:eastAsia="Yu Mincho" w:hAnsi="Arial" w:cs="Arial"/>
          <w:kern w:val="0"/>
          <w:sz w:val="20"/>
          <w:szCs w:val="20"/>
          <w:lang w:bidi="fr-FR"/>
          <w14:ligatures w14:val="none"/>
        </w:rPr>
        <w:t>Ce partenariat positionne idéalement Fujifilm et ePac pour accompagner aussi bien les marques émergentes que les marques établies à la recherche de délais de livraison plus courts, d’une production localisée et de solutions d’emballage évolutives, adaptées aux exigences changeantes du marché.</w:t>
      </w:r>
    </w:p>
    <w:p w14:paraId="6F1A7B61" w14:textId="77777777" w:rsidR="00AA72AD" w:rsidRDefault="00AA72AD" w:rsidP="00FB2D0A">
      <w:pPr>
        <w:spacing w:after="0" w:line="360" w:lineRule="auto"/>
        <w:jc w:val="center"/>
        <w:textAlignment w:val="baseline"/>
        <w:rPr>
          <w:rFonts w:ascii="Arial" w:eastAsia="Times New Roman" w:hAnsi="Arial" w:cs="Arial"/>
          <w:b/>
          <w:kern w:val="0"/>
          <w:sz w:val="20"/>
          <w:szCs w:val="20"/>
          <w:lang w:val="en-US" w:bidi="fr-FR"/>
          <w14:ligatures w14:val="none"/>
        </w:rPr>
      </w:pPr>
    </w:p>
    <w:p w14:paraId="1F63C350" w14:textId="5C56201A" w:rsidR="00141B52" w:rsidRPr="002838C6" w:rsidRDefault="00141B52" w:rsidP="00FB2D0A">
      <w:pPr>
        <w:spacing w:after="0" w:line="360" w:lineRule="auto"/>
        <w:jc w:val="center"/>
        <w:textAlignment w:val="baseline"/>
        <w:rPr>
          <w:rFonts w:ascii="Arial" w:eastAsia="Yu Mincho" w:hAnsi="Arial" w:cs="Arial"/>
          <w:kern w:val="0"/>
          <w:sz w:val="20"/>
          <w:szCs w:val="20"/>
          <w:lang w:val="en-US" w:eastAsia="en-GB"/>
          <w14:ligatures w14:val="none"/>
        </w:rPr>
      </w:pPr>
      <w:r w:rsidRPr="002838C6">
        <w:rPr>
          <w:rFonts w:ascii="Arial" w:eastAsia="Times New Roman" w:hAnsi="Arial" w:cs="Arial"/>
          <w:b/>
          <w:kern w:val="0"/>
          <w:sz w:val="20"/>
          <w:szCs w:val="20"/>
          <w:lang w:val="en-US" w:bidi="fr-FR"/>
          <w14:ligatures w14:val="none"/>
        </w:rPr>
        <w:t>FIN</w:t>
      </w:r>
    </w:p>
    <w:p w14:paraId="5148A3C9" w14:textId="77777777" w:rsidR="00141B52" w:rsidRPr="002838C6" w:rsidRDefault="00141B52" w:rsidP="00141B52">
      <w:pPr>
        <w:spacing w:after="0" w:line="360" w:lineRule="auto"/>
        <w:textAlignment w:val="baseline"/>
        <w:rPr>
          <w:rFonts w:ascii="Arial" w:eastAsia="Yu Mincho" w:hAnsi="Arial" w:cs="Arial"/>
          <w:kern w:val="0"/>
          <w:sz w:val="20"/>
          <w:szCs w:val="20"/>
          <w:lang w:val="en-US" w:eastAsia="en-GB"/>
          <w14:ligatures w14:val="none"/>
        </w:rPr>
      </w:pPr>
    </w:p>
    <w:p w14:paraId="6AC03A0C" w14:textId="77777777" w:rsidR="00141B52" w:rsidRPr="002838C6" w:rsidRDefault="00141B52" w:rsidP="00141B52">
      <w:pPr>
        <w:spacing w:after="0" w:line="360" w:lineRule="auto"/>
        <w:textAlignment w:val="baseline"/>
        <w:rPr>
          <w:rFonts w:ascii="Arial" w:eastAsia="Times New Roman" w:hAnsi="Arial" w:cs="Arial"/>
          <w:kern w:val="0"/>
          <w:sz w:val="20"/>
          <w:szCs w:val="20"/>
          <w:lang w:val="en-US" w:eastAsia="en-GB"/>
          <w14:ligatures w14:val="none"/>
        </w:rPr>
      </w:pPr>
      <w:r w:rsidRPr="002838C6">
        <w:rPr>
          <w:rFonts w:ascii="Arial" w:eastAsia="Yu Mincho" w:hAnsi="Arial" w:cs="Arial"/>
          <w:kern w:val="0"/>
          <w:sz w:val="20"/>
          <w:szCs w:val="20"/>
          <w:lang w:val="en-GB" w:eastAsia="en-GB" w:bidi="en-GB"/>
          <w14:ligatures w14:val="none"/>
        </w:rPr>
        <w:t> </w:t>
      </w:r>
    </w:p>
    <w:p w14:paraId="2EB65288"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b/>
          <w:bCs/>
          <w:color w:val="000000"/>
          <w:kern w:val="0"/>
          <w:sz w:val="20"/>
          <w:szCs w:val="20"/>
          <w14:ligatures w14:val="none"/>
        </w:rPr>
        <w:t>À propos de FUJIFILM Corporation</w:t>
      </w:r>
      <w:r w:rsidRPr="00AA72AD">
        <w:rPr>
          <w:rFonts w:ascii="Arial" w:eastAsia="Arial" w:hAnsi="Arial" w:cs="Arial"/>
          <w:color w:val="000000"/>
          <w:kern w:val="0"/>
          <w:sz w:val="20"/>
          <w:szCs w:val="20"/>
          <w14:ligatures w14:val="none"/>
        </w:rPr>
        <w:t>           </w:t>
      </w:r>
    </w:p>
    <w:p w14:paraId="2388EC99"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color w:val="000000"/>
          <w:kern w:val="0"/>
          <w:sz w:val="20"/>
          <w:szCs w:val="20"/>
          <w14:ligatures w14:val="none"/>
        </w:rPr>
        <w:t>FUJIFILM Corporation est l’une des principales sociétés d’exploitation de FUJIFILM Holdings. Depuis sa création en 1934, l’entreprise a développé une multitude de technologies de pointe dans le domaine de l’image et de la photo. Conformément à ses efforts pour devenir une société largement orientée vers la santé, Fujifilm applique désormais ces technologies à la prévention, au diagnostic et au traitement des maladies via les domaines du médical et des sciences de la vie. Fujifilm se développe également dans l’activité des matériaux à haute fonctionnalité comme les matériaux pour écran plat ainsi que sur les marchés des industries graphiques et des systèmes optiques.           </w:t>
      </w:r>
    </w:p>
    <w:p w14:paraId="56E95E1B"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color w:val="000000"/>
          <w:kern w:val="0"/>
          <w:sz w:val="20"/>
          <w:szCs w:val="20"/>
          <w14:ligatures w14:val="none"/>
        </w:rPr>
        <w:t>            </w:t>
      </w:r>
    </w:p>
    <w:p w14:paraId="51CC184F"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b/>
          <w:bCs/>
          <w:color w:val="000000"/>
          <w:kern w:val="0"/>
          <w:sz w:val="20"/>
          <w:szCs w:val="20"/>
          <w14:ligatures w14:val="none"/>
        </w:rPr>
        <w:t>À propos de FUJIFILM Graphic Communications Division </w:t>
      </w:r>
      <w:r w:rsidRPr="00AA72AD">
        <w:rPr>
          <w:rFonts w:ascii="Arial" w:eastAsia="Arial" w:hAnsi="Arial" w:cs="Arial"/>
          <w:color w:val="000000"/>
          <w:kern w:val="0"/>
          <w:sz w:val="20"/>
          <w:szCs w:val="20"/>
          <w14:ligatures w14:val="none"/>
        </w:rPr>
        <w:t>           </w:t>
      </w:r>
    </w:p>
    <w:p w14:paraId="1DCD7B1F"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color w:val="000000"/>
          <w:kern w:val="0"/>
          <w:sz w:val="20"/>
          <w:szCs w:val="20"/>
          <w14:ligatures w14:val="none"/>
        </w:rPr>
        <w:t>FUJIFILM Graphic Communications Division constitue un partenaire solide et pérenne déterminé à proposer des solutions d’impression de grande qualité et techniquement sophistiquées, en vue d’aider les imprimeurs à renforcer leur avantage concurrentiel et à développer leur entreprise. Sa stabilité financière et un programme d’investissement sans précédent dans la recherche et le développement permettent à Fujifilm de développer des technologies propriétaires d’impression haut de gamme. La gamme proposée comporte des solutions prépresse et presse pour l’impression offset, grand format et numérique, ainsi que des flux logiciels destinés à la gestion de la production d’imprimés. Fujifilm s’engage à réduire l’empreinte écologique de ses produits et de ses activités, et participe activement à la protection de l’environnement tout en s’efforçant d’informer les imprimeurs sur les meilleures pratiques dans ce domaine. Pour en savoir plus, merci de visiter le site            </w:t>
      </w:r>
    </w:p>
    <w:p w14:paraId="6EF927BB"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hyperlink r:id="rId10">
        <w:r w:rsidRPr="00AA72AD">
          <w:rPr>
            <w:rFonts w:ascii="Arial" w:eastAsia="Arial" w:hAnsi="Arial" w:cs="Arial"/>
            <w:color w:val="0563C1"/>
            <w:kern w:val="0"/>
            <w:sz w:val="20"/>
            <w:szCs w:val="20"/>
            <w:u w:val="single"/>
            <w14:ligatures w14:val="none"/>
          </w:rPr>
          <w:t>fujifilmprint.eu</w:t>
        </w:r>
      </w:hyperlink>
      <w:r w:rsidRPr="00AA72AD">
        <w:rPr>
          <w:rFonts w:ascii="Arial" w:eastAsia="Arial" w:hAnsi="Arial" w:cs="Arial"/>
          <w:color w:val="000000"/>
          <w:kern w:val="0"/>
          <w:sz w:val="20"/>
          <w:szCs w:val="20"/>
          <w14:ligatures w14:val="none"/>
        </w:rPr>
        <w:t xml:space="preserve"> ou </w:t>
      </w:r>
      <w:hyperlink r:id="rId11">
        <w:r w:rsidRPr="00AA72AD">
          <w:rPr>
            <w:rFonts w:ascii="Arial" w:eastAsia="Arial" w:hAnsi="Arial" w:cs="Arial"/>
            <w:color w:val="0563C1"/>
            <w:kern w:val="0"/>
            <w:sz w:val="20"/>
            <w:szCs w:val="20"/>
            <w:u w:val="single"/>
            <w14:ligatures w14:val="none"/>
          </w:rPr>
          <w:t>youtube.com/FujifilmGSEurope</w:t>
        </w:r>
      </w:hyperlink>
      <w:r w:rsidRPr="00AA72AD">
        <w:rPr>
          <w:rFonts w:ascii="Arial" w:eastAsia="Arial" w:hAnsi="Arial" w:cs="Arial"/>
          <w:color w:val="000000"/>
          <w:kern w:val="0"/>
          <w:sz w:val="20"/>
          <w:szCs w:val="20"/>
          <w14:ligatures w14:val="none"/>
        </w:rPr>
        <w:t xml:space="preserve"> ou suivez-nous sur @FujifilmPrint           </w:t>
      </w:r>
    </w:p>
    <w:p w14:paraId="6776181C"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color w:val="000000"/>
          <w:kern w:val="0"/>
          <w:sz w:val="20"/>
          <w:szCs w:val="20"/>
          <w14:ligatures w14:val="none"/>
        </w:rPr>
        <w:t>            </w:t>
      </w:r>
    </w:p>
    <w:p w14:paraId="3887C8A8" w14:textId="77777777" w:rsidR="00AA72AD" w:rsidRPr="00AA72AD" w:rsidRDefault="00AA72AD" w:rsidP="00AA72AD">
      <w:pPr>
        <w:spacing w:after="0" w:line="240" w:lineRule="auto"/>
        <w:jc w:val="both"/>
        <w:rPr>
          <w:rFonts w:ascii="Arial" w:eastAsia="Arial" w:hAnsi="Arial" w:cs="Arial"/>
          <w:color w:val="000000"/>
          <w:kern w:val="0"/>
          <w:sz w:val="20"/>
          <w:szCs w:val="20"/>
          <w:lang w:val="en-US"/>
          <w14:ligatures w14:val="none"/>
        </w:rPr>
      </w:pPr>
      <w:r w:rsidRPr="00AA72AD">
        <w:rPr>
          <w:rFonts w:ascii="Arial" w:eastAsia="Arial" w:hAnsi="Arial" w:cs="Arial"/>
          <w:b/>
          <w:bCs/>
          <w:color w:val="000000"/>
          <w:kern w:val="0"/>
          <w:sz w:val="20"/>
          <w:szCs w:val="20"/>
          <w14:ligatures w14:val="none"/>
        </w:rPr>
        <w:t>Pour tout contact communication:</w:t>
      </w:r>
      <w:r w:rsidRPr="00AA72AD">
        <w:rPr>
          <w:rFonts w:ascii="Arial" w:eastAsia="Arial" w:hAnsi="Arial" w:cs="Arial"/>
          <w:color w:val="000000"/>
          <w:kern w:val="0"/>
          <w:sz w:val="20"/>
          <w:szCs w:val="20"/>
          <w14:ligatures w14:val="none"/>
        </w:rPr>
        <w:t>           </w:t>
      </w:r>
      <w:r w:rsidRPr="00AA72AD">
        <w:rPr>
          <w:rFonts w:ascii="Arial" w:eastAsia="Arial" w:hAnsi="Arial" w:cs="Arial"/>
          <w:color w:val="000000"/>
          <w:kern w:val="0"/>
          <w:sz w:val="20"/>
          <w:szCs w:val="20"/>
          <w:lang w:val="cs-CZ"/>
          <w14:ligatures w14:val="none"/>
        </w:rPr>
        <w:t xml:space="preserve"> </w:t>
      </w:r>
    </w:p>
    <w:p w14:paraId="4C29B0BE" w14:textId="77777777" w:rsidR="00AA72AD" w:rsidRPr="00AA72AD" w:rsidRDefault="00AA72AD" w:rsidP="00AA72AD">
      <w:pPr>
        <w:spacing w:after="0" w:line="240" w:lineRule="auto"/>
        <w:jc w:val="both"/>
        <w:rPr>
          <w:rFonts w:ascii="Arial" w:eastAsia="Arial" w:hAnsi="Arial" w:cs="Arial"/>
          <w:color w:val="000000"/>
          <w:kern w:val="0"/>
          <w:sz w:val="20"/>
          <w:szCs w:val="20"/>
          <w:lang w:val="en-GB"/>
          <w14:ligatures w14:val="none"/>
        </w:rPr>
      </w:pPr>
      <w:r w:rsidRPr="00AA72AD">
        <w:rPr>
          <w:rFonts w:ascii="Arial" w:eastAsia="Arial" w:hAnsi="Arial" w:cs="Arial"/>
          <w:color w:val="000000"/>
          <w:kern w:val="0"/>
          <w:sz w:val="20"/>
          <w:szCs w:val="20"/>
          <w:lang w:val="en-GB"/>
          <w14:ligatures w14:val="none"/>
        </w:rPr>
        <w:t>Amanda Galvez</w:t>
      </w:r>
    </w:p>
    <w:p w14:paraId="766E4F73" w14:textId="77777777" w:rsidR="00AA72AD" w:rsidRPr="00AA72AD" w:rsidRDefault="00AA72AD" w:rsidP="00AA72AD">
      <w:pPr>
        <w:spacing w:after="0" w:line="240" w:lineRule="auto"/>
        <w:jc w:val="both"/>
        <w:rPr>
          <w:rFonts w:ascii="Arial" w:eastAsia="Arial" w:hAnsi="Arial" w:cs="Arial"/>
          <w:color w:val="000000"/>
          <w:kern w:val="0"/>
          <w:sz w:val="20"/>
          <w:szCs w:val="20"/>
          <w:lang w:val="en-GB"/>
          <w14:ligatures w14:val="none"/>
        </w:rPr>
      </w:pPr>
      <w:r w:rsidRPr="00AA72AD">
        <w:rPr>
          <w:rFonts w:ascii="Arial" w:eastAsia="Arial" w:hAnsi="Arial" w:cs="Arial"/>
          <w:color w:val="000000"/>
          <w:kern w:val="0"/>
          <w:sz w:val="20"/>
          <w:szCs w:val="20"/>
          <w:lang w:val="en-GB"/>
          <w14:ligatures w14:val="none"/>
        </w:rPr>
        <w:t>AD Communications</w:t>
      </w:r>
      <w:r w:rsidRPr="00AA72AD">
        <w:rPr>
          <w:rFonts w:ascii="Arial" w:eastAsia="Arial" w:hAnsi="Arial" w:cs="Arial"/>
          <w:color w:val="000000"/>
          <w:kern w:val="0"/>
          <w:sz w:val="20"/>
          <w:szCs w:val="20"/>
          <w:lang w:val="en-GB"/>
          <w14:ligatures w14:val="none"/>
        </w:rPr>
        <w:tab/>
        <w:t> </w:t>
      </w:r>
    </w:p>
    <w:p w14:paraId="00EAD43C" w14:textId="77777777" w:rsidR="00AA72AD" w:rsidRPr="00AA72AD" w:rsidRDefault="00AA72AD" w:rsidP="00AA72AD">
      <w:pPr>
        <w:spacing w:after="0" w:line="240" w:lineRule="auto"/>
        <w:jc w:val="both"/>
        <w:rPr>
          <w:rFonts w:ascii="Arial" w:eastAsia="Arial" w:hAnsi="Arial" w:cs="Arial"/>
          <w:color w:val="000000"/>
          <w:kern w:val="0"/>
          <w:sz w:val="20"/>
          <w:szCs w:val="20"/>
          <w:lang w:val="pt-BR"/>
          <w14:ligatures w14:val="none"/>
        </w:rPr>
      </w:pPr>
      <w:r w:rsidRPr="00AA72AD">
        <w:rPr>
          <w:rFonts w:ascii="Arial" w:eastAsia="Arial" w:hAnsi="Arial" w:cs="Arial"/>
          <w:color w:val="000000"/>
          <w:kern w:val="0"/>
          <w:sz w:val="20"/>
          <w:szCs w:val="20"/>
          <w:lang w:val="pt-BR"/>
          <w14:ligatures w14:val="none"/>
        </w:rPr>
        <w:t xml:space="preserve">E: </w:t>
      </w:r>
      <w:hyperlink r:id="rId12" w:history="1">
        <w:r w:rsidRPr="00AA72AD">
          <w:rPr>
            <w:rFonts w:ascii="Arial" w:eastAsia="Arial" w:hAnsi="Arial" w:cs="Arial"/>
            <w:color w:val="0563C1"/>
            <w:kern w:val="0"/>
            <w:sz w:val="20"/>
            <w:szCs w:val="20"/>
            <w:u w:val="single"/>
            <w:lang w:val="pt-BR"/>
            <w14:ligatures w14:val="none"/>
          </w:rPr>
          <w:t>agalvez@adcomms.co.uk</w:t>
        </w:r>
      </w:hyperlink>
    </w:p>
    <w:p w14:paraId="4BDCB32D" w14:textId="77777777" w:rsidR="00AA72AD" w:rsidRPr="00AA72AD" w:rsidRDefault="00AA72AD" w:rsidP="00AA72AD">
      <w:pPr>
        <w:spacing w:after="0" w:line="240" w:lineRule="auto"/>
        <w:jc w:val="both"/>
        <w:rPr>
          <w:rFonts w:ascii="Arial" w:eastAsia="Arial" w:hAnsi="Arial" w:cs="Arial"/>
          <w:color w:val="000000"/>
          <w:kern w:val="0"/>
          <w:sz w:val="20"/>
          <w:szCs w:val="20"/>
          <w:lang w:val="pt-BR"/>
          <w14:ligatures w14:val="none"/>
        </w:rPr>
      </w:pPr>
      <w:r w:rsidRPr="00AA72AD">
        <w:rPr>
          <w:rFonts w:ascii="Arial" w:eastAsia="Arial" w:hAnsi="Arial" w:cs="Arial"/>
          <w:color w:val="000000"/>
          <w:kern w:val="0"/>
          <w:sz w:val="20"/>
          <w:szCs w:val="20"/>
          <w:lang w:val="pt-BR"/>
          <w14:ligatures w14:val="none"/>
        </w:rPr>
        <w:t>Tel: +44 (0)1372 464470 </w:t>
      </w:r>
    </w:p>
    <w:p w14:paraId="6CD293B9" w14:textId="77777777" w:rsidR="00AA72AD" w:rsidRPr="00AA72AD" w:rsidRDefault="00AA72AD" w:rsidP="00AA72AD">
      <w:pPr>
        <w:spacing w:after="0" w:line="240" w:lineRule="auto"/>
        <w:jc w:val="both"/>
        <w:rPr>
          <w:rFonts w:ascii="Arial" w:eastAsia="Arial" w:hAnsi="Arial" w:cs="Arial"/>
          <w:color w:val="000000"/>
          <w:kern w:val="0"/>
          <w:sz w:val="20"/>
          <w:szCs w:val="20"/>
          <w14:ligatures w14:val="none"/>
        </w:rPr>
      </w:pPr>
      <w:r w:rsidRPr="00AA72AD">
        <w:rPr>
          <w:rFonts w:ascii="Arial" w:eastAsia="Arial" w:hAnsi="Arial" w:cs="Arial"/>
          <w:color w:val="000000"/>
          <w:kern w:val="0"/>
          <w:sz w:val="20"/>
          <w:szCs w:val="20"/>
          <w14:ligatures w14:val="none"/>
        </w:rPr>
        <w:t>          </w:t>
      </w:r>
    </w:p>
    <w:p w14:paraId="3A7E8A6C" w14:textId="77777777" w:rsidR="003836D1" w:rsidRPr="002838C6" w:rsidRDefault="003836D1" w:rsidP="00AA72AD">
      <w:pPr>
        <w:spacing w:after="0" w:line="360" w:lineRule="auto"/>
        <w:textAlignment w:val="baseline"/>
      </w:pPr>
    </w:p>
    <w:sectPr w:rsidR="003836D1" w:rsidRPr="002838C6" w:rsidSect="00141B52">
      <w:headerReference w:type="default" r:id="rId13"/>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E49F" w14:textId="77777777" w:rsidR="00C7636D" w:rsidRDefault="00C7636D">
      <w:pPr>
        <w:spacing w:after="0" w:line="240" w:lineRule="auto"/>
      </w:pPr>
      <w:r>
        <w:separator/>
      </w:r>
    </w:p>
  </w:endnote>
  <w:endnote w:type="continuationSeparator" w:id="0">
    <w:p w14:paraId="21624111" w14:textId="77777777" w:rsidR="00C7636D" w:rsidRDefault="00C7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32199" w14:textId="77777777" w:rsidR="00C7636D" w:rsidRDefault="00C7636D">
      <w:pPr>
        <w:spacing w:after="0" w:line="240" w:lineRule="auto"/>
      </w:pPr>
      <w:r>
        <w:separator/>
      </w:r>
    </w:p>
  </w:footnote>
  <w:footnote w:type="continuationSeparator" w:id="0">
    <w:p w14:paraId="453DBA7C" w14:textId="77777777" w:rsidR="00C7636D" w:rsidRDefault="00C76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2CC8" w14:textId="77777777" w:rsidR="00141B52" w:rsidRDefault="00141B52" w:rsidP="00A46B91">
    <w:pPr>
      <w:pStyle w:val="Header"/>
    </w:pPr>
    <w:r>
      <w:rPr>
        <w:b/>
        <w:noProof/>
        <w:lang w:bidi="fr-FR"/>
      </w:rPr>
      <w:drawing>
        <wp:anchor distT="0" distB="0" distL="114300" distR="114300" simplePos="0" relativeHeight="251659264" behindDoc="1" locked="0" layoutInCell="1" allowOverlap="1" wp14:anchorId="111282F4" wp14:editId="0E3674FA">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fr-FR"/>
      </w:rPr>
      <mc:AlternateContent>
        <mc:Choice Requires="wps">
          <w:drawing>
            <wp:anchor distT="0" distB="0" distL="114300" distR="114300" simplePos="0" relativeHeight="251660288" behindDoc="0" locked="0" layoutInCell="1" allowOverlap="1" wp14:anchorId="5A326659" wp14:editId="5A8D41C4">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26AB5"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6408C9B3" w14:textId="77777777" w:rsidR="00141B52" w:rsidRDefault="0014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39B7"/>
    <w:multiLevelType w:val="multilevel"/>
    <w:tmpl w:val="ABA8C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654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2"/>
    <w:rsid w:val="000014FB"/>
    <w:rsid w:val="000139D0"/>
    <w:rsid w:val="000169B6"/>
    <w:rsid w:val="000226CA"/>
    <w:rsid w:val="000249BD"/>
    <w:rsid w:val="00026468"/>
    <w:rsid w:val="000340E3"/>
    <w:rsid w:val="00051565"/>
    <w:rsid w:val="00061D02"/>
    <w:rsid w:val="000703AF"/>
    <w:rsid w:val="00081788"/>
    <w:rsid w:val="0008290A"/>
    <w:rsid w:val="0008430B"/>
    <w:rsid w:val="0009278E"/>
    <w:rsid w:val="0009569B"/>
    <w:rsid w:val="000A08BF"/>
    <w:rsid w:val="000C0807"/>
    <w:rsid w:val="000C742D"/>
    <w:rsid w:val="000D1C68"/>
    <w:rsid w:val="000E539A"/>
    <w:rsid w:val="000E6929"/>
    <w:rsid w:val="000F1A8B"/>
    <w:rsid w:val="000F3197"/>
    <w:rsid w:val="00107F39"/>
    <w:rsid w:val="00112CB8"/>
    <w:rsid w:val="001172A9"/>
    <w:rsid w:val="0013022B"/>
    <w:rsid w:val="00135433"/>
    <w:rsid w:val="0014068F"/>
    <w:rsid w:val="0014070A"/>
    <w:rsid w:val="00141B52"/>
    <w:rsid w:val="001420A0"/>
    <w:rsid w:val="00152C7A"/>
    <w:rsid w:val="00157263"/>
    <w:rsid w:val="001603A6"/>
    <w:rsid w:val="001606AC"/>
    <w:rsid w:val="00177245"/>
    <w:rsid w:val="00177397"/>
    <w:rsid w:val="001776B8"/>
    <w:rsid w:val="00190814"/>
    <w:rsid w:val="00190E2F"/>
    <w:rsid w:val="001956C0"/>
    <w:rsid w:val="001B27F4"/>
    <w:rsid w:val="001B5495"/>
    <w:rsid w:val="001B718B"/>
    <w:rsid w:val="001C2E96"/>
    <w:rsid w:val="001C34F6"/>
    <w:rsid w:val="001C3D6F"/>
    <w:rsid w:val="001C79F4"/>
    <w:rsid w:val="001D0D9C"/>
    <w:rsid w:val="001D2772"/>
    <w:rsid w:val="001F0CFC"/>
    <w:rsid w:val="001F35C2"/>
    <w:rsid w:val="001F362B"/>
    <w:rsid w:val="0020084A"/>
    <w:rsid w:val="00205BB9"/>
    <w:rsid w:val="00206C30"/>
    <w:rsid w:val="002101DD"/>
    <w:rsid w:val="00210D58"/>
    <w:rsid w:val="0023069B"/>
    <w:rsid w:val="00234EE2"/>
    <w:rsid w:val="002425B2"/>
    <w:rsid w:val="0024406A"/>
    <w:rsid w:val="0026036E"/>
    <w:rsid w:val="00270362"/>
    <w:rsid w:val="00274E54"/>
    <w:rsid w:val="00277614"/>
    <w:rsid w:val="002800C2"/>
    <w:rsid w:val="002803F3"/>
    <w:rsid w:val="00281364"/>
    <w:rsid w:val="002838C6"/>
    <w:rsid w:val="002A47CC"/>
    <w:rsid w:val="002B2253"/>
    <w:rsid w:val="002B75EE"/>
    <w:rsid w:val="002C4DFB"/>
    <w:rsid w:val="002C70F1"/>
    <w:rsid w:val="002E08C3"/>
    <w:rsid w:val="002E1185"/>
    <w:rsid w:val="002E3E89"/>
    <w:rsid w:val="002F1A0E"/>
    <w:rsid w:val="002F20A5"/>
    <w:rsid w:val="002F283C"/>
    <w:rsid w:val="002F4F2D"/>
    <w:rsid w:val="002F6ECD"/>
    <w:rsid w:val="0030796C"/>
    <w:rsid w:val="00307B36"/>
    <w:rsid w:val="00327B23"/>
    <w:rsid w:val="00335D43"/>
    <w:rsid w:val="003367A4"/>
    <w:rsid w:val="00337E2E"/>
    <w:rsid w:val="003405AE"/>
    <w:rsid w:val="0034571C"/>
    <w:rsid w:val="00354264"/>
    <w:rsid w:val="00366A7A"/>
    <w:rsid w:val="00372BC9"/>
    <w:rsid w:val="003836D1"/>
    <w:rsid w:val="003842C6"/>
    <w:rsid w:val="00386DF4"/>
    <w:rsid w:val="003911E6"/>
    <w:rsid w:val="003A237B"/>
    <w:rsid w:val="003A317A"/>
    <w:rsid w:val="003A5BB2"/>
    <w:rsid w:val="003B34BE"/>
    <w:rsid w:val="003C2642"/>
    <w:rsid w:val="003C5905"/>
    <w:rsid w:val="003F0A1B"/>
    <w:rsid w:val="003F6755"/>
    <w:rsid w:val="003F7105"/>
    <w:rsid w:val="004011BF"/>
    <w:rsid w:val="00402C20"/>
    <w:rsid w:val="00422286"/>
    <w:rsid w:val="004241BE"/>
    <w:rsid w:val="0042766D"/>
    <w:rsid w:val="00445189"/>
    <w:rsid w:val="00475B7D"/>
    <w:rsid w:val="004814C3"/>
    <w:rsid w:val="00482B04"/>
    <w:rsid w:val="0048462D"/>
    <w:rsid w:val="00485FDB"/>
    <w:rsid w:val="00491795"/>
    <w:rsid w:val="004B6423"/>
    <w:rsid w:val="004C1B91"/>
    <w:rsid w:val="004C3A80"/>
    <w:rsid w:val="004C4D91"/>
    <w:rsid w:val="004E3F47"/>
    <w:rsid w:val="005156E4"/>
    <w:rsid w:val="005213FE"/>
    <w:rsid w:val="00536975"/>
    <w:rsid w:val="00537368"/>
    <w:rsid w:val="00540CA8"/>
    <w:rsid w:val="00542ACE"/>
    <w:rsid w:val="00554A29"/>
    <w:rsid w:val="005658DF"/>
    <w:rsid w:val="0056726F"/>
    <w:rsid w:val="00571B9A"/>
    <w:rsid w:val="00572AB1"/>
    <w:rsid w:val="00572ACD"/>
    <w:rsid w:val="005731DE"/>
    <w:rsid w:val="00573F9D"/>
    <w:rsid w:val="005803BA"/>
    <w:rsid w:val="00582922"/>
    <w:rsid w:val="00583195"/>
    <w:rsid w:val="00593987"/>
    <w:rsid w:val="005A18E9"/>
    <w:rsid w:val="005A224A"/>
    <w:rsid w:val="005A75A6"/>
    <w:rsid w:val="005B72EB"/>
    <w:rsid w:val="005C0FB2"/>
    <w:rsid w:val="005C1D18"/>
    <w:rsid w:val="005C6EFA"/>
    <w:rsid w:val="005C772F"/>
    <w:rsid w:val="005D3337"/>
    <w:rsid w:val="005F4EFF"/>
    <w:rsid w:val="00602F8D"/>
    <w:rsid w:val="006131B6"/>
    <w:rsid w:val="00640271"/>
    <w:rsid w:val="00647801"/>
    <w:rsid w:val="00656066"/>
    <w:rsid w:val="006650F5"/>
    <w:rsid w:val="00677867"/>
    <w:rsid w:val="006829E1"/>
    <w:rsid w:val="006921E4"/>
    <w:rsid w:val="0069427B"/>
    <w:rsid w:val="006A3E58"/>
    <w:rsid w:val="006E5BFA"/>
    <w:rsid w:val="006F213A"/>
    <w:rsid w:val="006F2A94"/>
    <w:rsid w:val="00700AC8"/>
    <w:rsid w:val="007107A0"/>
    <w:rsid w:val="00712EAB"/>
    <w:rsid w:val="00730235"/>
    <w:rsid w:val="00732D84"/>
    <w:rsid w:val="00733574"/>
    <w:rsid w:val="007407EB"/>
    <w:rsid w:val="00740FEC"/>
    <w:rsid w:val="00746354"/>
    <w:rsid w:val="00746638"/>
    <w:rsid w:val="00751E70"/>
    <w:rsid w:val="007660B6"/>
    <w:rsid w:val="0076637B"/>
    <w:rsid w:val="00771677"/>
    <w:rsid w:val="00776150"/>
    <w:rsid w:val="00777721"/>
    <w:rsid w:val="00782AD2"/>
    <w:rsid w:val="00785F6B"/>
    <w:rsid w:val="007862B4"/>
    <w:rsid w:val="00787CD5"/>
    <w:rsid w:val="00787DA9"/>
    <w:rsid w:val="00791AB5"/>
    <w:rsid w:val="007A793B"/>
    <w:rsid w:val="007B72C4"/>
    <w:rsid w:val="007C0B45"/>
    <w:rsid w:val="007C42EA"/>
    <w:rsid w:val="007C706B"/>
    <w:rsid w:val="007D7852"/>
    <w:rsid w:val="007E0E36"/>
    <w:rsid w:val="007F3180"/>
    <w:rsid w:val="008005F3"/>
    <w:rsid w:val="00802030"/>
    <w:rsid w:val="00802454"/>
    <w:rsid w:val="00803CE0"/>
    <w:rsid w:val="00805734"/>
    <w:rsid w:val="0081586B"/>
    <w:rsid w:val="00816C8A"/>
    <w:rsid w:val="00823F85"/>
    <w:rsid w:val="00833C7F"/>
    <w:rsid w:val="008426B7"/>
    <w:rsid w:val="008462A4"/>
    <w:rsid w:val="008464A7"/>
    <w:rsid w:val="00851136"/>
    <w:rsid w:val="008537E3"/>
    <w:rsid w:val="00862A90"/>
    <w:rsid w:val="008630A3"/>
    <w:rsid w:val="008756F4"/>
    <w:rsid w:val="00896F76"/>
    <w:rsid w:val="008C03D1"/>
    <w:rsid w:val="008C516F"/>
    <w:rsid w:val="008C5F53"/>
    <w:rsid w:val="008D5507"/>
    <w:rsid w:val="008D6588"/>
    <w:rsid w:val="008E4C56"/>
    <w:rsid w:val="008E5B5F"/>
    <w:rsid w:val="008E7903"/>
    <w:rsid w:val="009077A2"/>
    <w:rsid w:val="00916B97"/>
    <w:rsid w:val="00927DB5"/>
    <w:rsid w:val="00930646"/>
    <w:rsid w:val="00931D4D"/>
    <w:rsid w:val="009460D0"/>
    <w:rsid w:val="009466EB"/>
    <w:rsid w:val="00950354"/>
    <w:rsid w:val="00952333"/>
    <w:rsid w:val="009558D4"/>
    <w:rsid w:val="00963924"/>
    <w:rsid w:val="009641F8"/>
    <w:rsid w:val="009A614A"/>
    <w:rsid w:val="009B5659"/>
    <w:rsid w:val="009B59E2"/>
    <w:rsid w:val="009C180B"/>
    <w:rsid w:val="009E3345"/>
    <w:rsid w:val="009F3FA1"/>
    <w:rsid w:val="009F464D"/>
    <w:rsid w:val="00A10D45"/>
    <w:rsid w:val="00A13E49"/>
    <w:rsid w:val="00A164F9"/>
    <w:rsid w:val="00A17256"/>
    <w:rsid w:val="00A30A89"/>
    <w:rsid w:val="00A320B6"/>
    <w:rsid w:val="00A3495A"/>
    <w:rsid w:val="00A35981"/>
    <w:rsid w:val="00A4306E"/>
    <w:rsid w:val="00A4409F"/>
    <w:rsid w:val="00A55725"/>
    <w:rsid w:val="00A728DD"/>
    <w:rsid w:val="00A824AE"/>
    <w:rsid w:val="00A85083"/>
    <w:rsid w:val="00A876ED"/>
    <w:rsid w:val="00A90ABF"/>
    <w:rsid w:val="00A927AE"/>
    <w:rsid w:val="00A95F97"/>
    <w:rsid w:val="00AA72AD"/>
    <w:rsid w:val="00AB13EC"/>
    <w:rsid w:val="00AC4C6F"/>
    <w:rsid w:val="00AC69CE"/>
    <w:rsid w:val="00AC75A2"/>
    <w:rsid w:val="00AD41F6"/>
    <w:rsid w:val="00AD7C27"/>
    <w:rsid w:val="00AF2FD5"/>
    <w:rsid w:val="00AF6FC2"/>
    <w:rsid w:val="00B02EFC"/>
    <w:rsid w:val="00B12D31"/>
    <w:rsid w:val="00B2154E"/>
    <w:rsid w:val="00B2429B"/>
    <w:rsid w:val="00B302FE"/>
    <w:rsid w:val="00B471C3"/>
    <w:rsid w:val="00B54710"/>
    <w:rsid w:val="00B668C9"/>
    <w:rsid w:val="00B67AB3"/>
    <w:rsid w:val="00B74499"/>
    <w:rsid w:val="00B856A2"/>
    <w:rsid w:val="00B9334F"/>
    <w:rsid w:val="00B9726C"/>
    <w:rsid w:val="00B97DA8"/>
    <w:rsid w:val="00BA293F"/>
    <w:rsid w:val="00BA603F"/>
    <w:rsid w:val="00BB4361"/>
    <w:rsid w:val="00BC1936"/>
    <w:rsid w:val="00BC233F"/>
    <w:rsid w:val="00BC622C"/>
    <w:rsid w:val="00BC79F0"/>
    <w:rsid w:val="00BD2968"/>
    <w:rsid w:val="00BE1721"/>
    <w:rsid w:val="00BE2936"/>
    <w:rsid w:val="00BF6329"/>
    <w:rsid w:val="00BF714F"/>
    <w:rsid w:val="00C04533"/>
    <w:rsid w:val="00C13FCF"/>
    <w:rsid w:val="00C2226A"/>
    <w:rsid w:val="00C27937"/>
    <w:rsid w:val="00C340CF"/>
    <w:rsid w:val="00C40C01"/>
    <w:rsid w:val="00C4777A"/>
    <w:rsid w:val="00C506FB"/>
    <w:rsid w:val="00C50A34"/>
    <w:rsid w:val="00C53B31"/>
    <w:rsid w:val="00C62658"/>
    <w:rsid w:val="00C711D3"/>
    <w:rsid w:val="00C72D26"/>
    <w:rsid w:val="00C7636D"/>
    <w:rsid w:val="00C773C5"/>
    <w:rsid w:val="00C95633"/>
    <w:rsid w:val="00CA0DB1"/>
    <w:rsid w:val="00CB19AF"/>
    <w:rsid w:val="00CB1ACC"/>
    <w:rsid w:val="00CB34C5"/>
    <w:rsid w:val="00CB37C5"/>
    <w:rsid w:val="00CC417F"/>
    <w:rsid w:val="00CC4ED3"/>
    <w:rsid w:val="00CD05D6"/>
    <w:rsid w:val="00CD40EF"/>
    <w:rsid w:val="00CE0797"/>
    <w:rsid w:val="00CE5731"/>
    <w:rsid w:val="00CE6256"/>
    <w:rsid w:val="00CE7EEB"/>
    <w:rsid w:val="00CF2A45"/>
    <w:rsid w:val="00CF2E7A"/>
    <w:rsid w:val="00CF67FD"/>
    <w:rsid w:val="00CF6A1A"/>
    <w:rsid w:val="00D04480"/>
    <w:rsid w:val="00D10C1C"/>
    <w:rsid w:val="00D17AC6"/>
    <w:rsid w:val="00D20464"/>
    <w:rsid w:val="00D37B19"/>
    <w:rsid w:val="00D73A67"/>
    <w:rsid w:val="00D758F5"/>
    <w:rsid w:val="00D83ED3"/>
    <w:rsid w:val="00D84916"/>
    <w:rsid w:val="00D87F6A"/>
    <w:rsid w:val="00D906EB"/>
    <w:rsid w:val="00DA15BF"/>
    <w:rsid w:val="00DA1F58"/>
    <w:rsid w:val="00DB67CB"/>
    <w:rsid w:val="00DC643D"/>
    <w:rsid w:val="00DC714A"/>
    <w:rsid w:val="00DE3712"/>
    <w:rsid w:val="00DE3E74"/>
    <w:rsid w:val="00DE6CD5"/>
    <w:rsid w:val="00DF001A"/>
    <w:rsid w:val="00DF197E"/>
    <w:rsid w:val="00DF2F10"/>
    <w:rsid w:val="00DF3706"/>
    <w:rsid w:val="00DF6314"/>
    <w:rsid w:val="00DF7777"/>
    <w:rsid w:val="00E01032"/>
    <w:rsid w:val="00E012EA"/>
    <w:rsid w:val="00E04648"/>
    <w:rsid w:val="00E14DFA"/>
    <w:rsid w:val="00E1757D"/>
    <w:rsid w:val="00E2018D"/>
    <w:rsid w:val="00E20C7F"/>
    <w:rsid w:val="00E25CF5"/>
    <w:rsid w:val="00E33D4D"/>
    <w:rsid w:val="00E415DC"/>
    <w:rsid w:val="00E41B28"/>
    <w:rsid w:val="00E45CD2"/>
    <w:rsid w:val="00E67F91"/>
    <w:rsid w:val="00E73999"/>
    <w:rsid w:val="00E75251"/>
    <w:rsid w:val="00E822B8"/>
    <w:rsid w:val="00E85B44"/>
    <w:rsid w:val="00E8604B"/>
    <w:rsid w:val="00E9369C"/>
    <w:rsid w:val="00E94C3D"/>
    <w:rsid w:val="00E96F8B"/>
    <w:rsid w:val="00E97288"/>
    <w:rsid w:val="00EA0005"/>
    <w:rsid w:val="00EA508E"/>
    <w:rsid w:val="00EB014E"/>
    <w:rsid w:val="00EB2255"/>
    <w:rsid w:val="00EB5705"/>
    <w:rsid w:val="00EB638E"/>
    <w:rsid w:val="00EC6C06"/>
    <w:rsid w:val="00ED001C"/>
    <w:rsid w:val="00ED2B03"/>
    <w:rsid w:val="00EE2A3D"/>
    <w:rsid w:val="00EF7A4F"/>
    <w:rsid w:val="00EF7A77"/>
    <w:rsid w:val="00F0735D"/>
    <w:rsid w:val="00F22B81"/>
    <w:rsid w:val="00F2536F"/>
    <w:rsid w:val="00F26906"/>
    <w:rsid w:val="00F3048E"/>
    <w:rsid w:val="00F40D00"/>
    <w:rsid w:val="00F40E2C"/>
    <w:rsid w:val="00F65AAF"/>
    <w:rsid w:val="00F72C8C"/>
    <w:rsid w:val="00F822F8"/>
    <w:rsid w:val="00F94FDA"/>
    <w:rsid w:val="00F97B0D"/>
    <w:rsid w:val="00FA1F4A"/>
    <w:rsid w:val="00FB2D0A"/>
    <w:rsid w:val="00FB2F2C"/>
    <w:rsid w:val="00FB540A"/>
    <w:rsid w:val="00FB7CF2"/>
    <w:rsid w:val="00FC041D"/>
    <w:rsid w:val="00FD742C"/>
    <w:rsid w:val="00FE2DAC"/>
    <w:rsid w:val="00FE67A8"/>
    <w:rsid w:val="00FF122F"/>
    <w:rsid w:val="00FF29C5"/>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38A2"/>
  <w15:chartTrackingRefBased/>
  <w15:docId w15:val="{781404C1-7D2D-4AAD-8544-D761808F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1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1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B52"/>
    <w:rPr>
      <w:rFonts w:eastAsiaTheme="majorEastAsia" w:cstheme="majorBidi"/>
      <w:color w:val="272727" w:themeColor="text1" w:themeTint="D8"/>
    </w:rPr>
  </w:style>
  <w:style w:type="paragraph" w:styleId="Title">
    <w:name w:val="Title"/>
    <w:basedOn w:val="Normal"/>
    <w:next w:val="Normal"/>
    <w:link w:val="TitleChar"/>
    <w:uiPriority w:val="10"/>
    <w:qFormat/>
    <w:rsid w:val="00141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B52"/>
    <w:pPr>
      <w:spacing w:before="160"/>
      <w:jc w:val="center"/>
    </w:pPr>
    <w:rPr>
      <w:i/>
      <w:iCs/>
      <w:color w:val="404040" w:themeColor="text1" w:themeTint="BF"/>
    </w:rPr>
  </w:style>
  <w:style w:type="character" w:customStyle="1" w:styleId="QuoteChar">
    <w:name w:val="Quote Char"/>
    <w:basedOn w:val="DefaultParagraphFont"/>
    <w:link w:val="Quote"/>
    <w:uiPriority w:val="29"/>
    <w:rsid w:val="00141B52"/>
    <w:rPr>
      <w:i/>
      <w:iCs/>
      <w:color w:val="404040" w:themeColor="text1" w:themeTint="BF"/>
    </w:rPr>
  </w:style>
  <w:style w:type="paragraph" w:styleId="ListParagraph">
    <w:name w:val="List Paragraph"/>
    <w:basedOn w:val="Normal"/>
    <w:uiPriority w:val="34"/>
    <w:qFormat/>
    <w:rsid w:val="00141B52"/>
    <w:pPr>
      <w:ind w:left="720"/>
      <w:contextualSpacing/>
    </w:pPr>
  </w:style>
  <w:style w:type="character" w:styleId="IntenseEmphasis">
    <w:name w:val="Intense Emphasis"/>
    <w:basedOn w:val="DefaultParagraphFont"/>
    <w:uiPriority w:val="21"/>
    <w:qFormat/>
    <w:rsid w:val="00141B52"/>
    <w:rPr>
      <w:i/>
      <w:iCs/>
      <w:color w:val="0F4761" w:themeColor="accent1" w:themeShade="BF"/>
    </w:rPr>
  </w:style>
  <w:style w:type="paragraph" w:styleId="IntenseQuote">
    <w:name w:val="Intense Quote"/>
    <w:basedOn w:val="Normal"/>
    <w:next w:val="Normal"/>
    <w:link w:val="IntenseQuoteChar"/>
    <w:uiPriority w:val="30"/>
    <w:qFormat/>
    <w:rsid w:val="00141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B52"/>
    <w:rPr>
      <w:i/>
      <w:iCs/>
      <w:color w:val="0F4761" w:themeColor="accent1" w:themeShade="BF"/>
    </w:rPr>
  </w:style>
  <w:style w:type="character" w:styleId="IntenseReference">
    <w:name w:val="Intense Reference"/>
    <w:basedOn w:val="DefaultParagraphFont"/>
    <w:uiPriority w:val="32"/>
    <w:qFormat/>
    <w:rsid w:val="00141B52"/>
    <w:rPr>
      <w:b/>
      <w:bCs/>
      <w:smallCaps/>
      <w:color w:val="0F4761" w:themeColor="accent1" w:themeShade="BF"/>
      <w:spacing w:val="5"/>
    </w:rPr>
  </w:style>
  <w:style w:type="paragraph" w:styleId="Header">
    <w:name w:val="header"/>
    <w:basedOn w:val="Normal"/>
    <w:link w:val="HeaderChar"/>
    <w:uiPriority w:val="99"/>
    <w:unhideWhenUsed/>
    <w:rsid w:val="00141B52"/>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141B52"/>
    <w:rPr>
      <w:rFonts w:eastAsia="Yu Mincho"/>
      <w:kern w:val="0"/>
      <w14:ligatures w14:val="none"/>
    </w:rPr>
  </w:style>
  <w:style w:type="character" w:styleId="Hyperlink">
    <w:name w:val="Hyperlink"/>
    <w:basedOn w:val="DefaultParagraphFont"/>
    <w:uiPriority w:val="99"/>
    <w:unhideWhenUsed/>
    <w:rsid w:val="00141B52"/>
    <w:rPr>
      <w:color w:val="467886" w:themeColor="hyperlink"/>
      <w:u w:val="single"/>
    </w:rPr>
  </w:style>
  <w:style w:type="character" w:styleId="UnresolvedMention">
    <w:name w:val="Unresolved Mention"/>
    <w:basedOn w:val="DefaultParagraphFont"/>
    <w:uiPriority w:val="99"/>
    <w:semiHidden/>
    <w:unhideWhenUsed/>
    <w:rsid w:val="00141B52"/>
    <w:rPr>
      <w:color w:val="605E5C"/>
      <w:shd w:val="clear" w:color="auto" w:fill="E1DFDD"/>
    </w:rPr>
  </w:style>
  <w:style w:type="paragraph" w:styleId="Revision">
    <w:name w:val="Revision"/>
    <w:hidden/>
    <w:uiPriority w:val="99"/>
    <w:semiHidden/>
    <w:rsid w:val="00A9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ujifilmprint.eu/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23103982-7fd1-4a43-9ccf-5358207a11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5A4793EC10B543B4B93C74E9A48DF8" ma:contentTypeVersion="12" ma:contentTypeDescription="Create a new document." ma:contentTypeScope="" ma:versionID="d272541ea779fcfd86e70f223470a40f">
  <xsd:schema xmlns:xsd="http://www.w3.org/2001/XMLSchema" xmlns:xs="http://www.w3.org/2001/XMLSchema" xmlns:p="http://schemas.microsoft.com/office/2006/metadata/properties" xmlns:ns2="23103982-7fd1-4a43-9ccf-5358207a115d" xmlns:ns3="a9d656df-bdb6-49eb-b737-341170c2f580" targetNamespace="http://schemas.microsoft.com/office/2006/metadata/properties" ma:root="true" ma:fieldsID="3019bae1bd3578e0a3860810d6242188" ns2:_="" ns3:_="">
    <xsd:import namespace="23103982-7fd1-4a43-9ccf-5358207a115d"/>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03982-7fd1-4a43-9ccf-5358207a11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E6A09-F489-472A-B7E6-80B889BCE9E4}">
  <ds:schemaRefs>
    <ds:schemaRef ds:uri="http://schemas.microsoft.com/sharepoint/v3/contenttype/forms"/>
  </ds:schemaRefs>
</ds:datastoreItem>
</file>

<file path=customXml/itemProps2.xml><?xml version="1.0" encoding="utf-8"?>
<ds:datastoreItem xmlns:ds="http://schemas.openxmlformats.org/officeDocument/2006/customXml" ds:itemID="{9E12ECBE-EB7D-4EF2-85D1-E2DAF02412A4}">
  <ds:schemaRefs>
    <ds:schemaRef ds:uri="http://schemas.microsoft.com/office/2006/metadata/properties"/>
    <ds:schemaRef ds:uri="http://schemas.microsoft.com/office/infopath/2007/PartnerControls"/>
    <ds:schemaRef ds:uri="a9d656df-bdb6-49eb-b737-341170c2f580"/>
    <ds:schemaRef ds:uri="23103982-7fd1-4a43-9ccf-5358207a115d"/>
  </ds:schemaRefs>
</ds:datastoreItem>
</file>

<file path=customXml/itemProps3.xml><?xml version="1.0" encoding="utf-8"?>
<ds:datastoreItem xmlns:ds="http://schemas.openxmlformats.org/officeDocument/2006/customXml" ds:itemID="{2249B06D-048E-4B7A-925A-16B10F0E0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03982-7fd1-4a43-9ccf-5358207a115d"/>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7</cp:revision>
  <dcterms:created xsi:type="dcterms:W3CDTF">2026-10-08T08:25:00Z</dcterms:created>
  <dcterms:modified xsi:type="dcterms:W3CDTF">2026-10-16T16:36:00Z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295d48de-500e-4bb8-b6ab-ca5e195aa5c4</vt:lpwstr>
  </property>
  <property fmtid="{D5CDD505-2E9C-101B-9397-08002B2CF9AE}" pid="3" name="ContentTypeId">
    <vt:lpwstr>0x0101002A5A4793EC10B543B4B93C74E9A48DF8</vt:lpwstr>
  </property>
  <property fmtid="{D5CDD505-2E9C-101B-9397-08002B2CF9AE}" pid="4" name="MediaServiceImageTags">
    <vt:lpwstr/>
  </property>
  <property fmtid="{D5CDD505-2E9C-101B-9397-08002B2CF9AE}" pid="5" name="docLang">
    <vt:lpwstr>fr</vt:lpwstr>
  </property>
</Properties>
</file>