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37A5F" w14:textId="166D347C" w:rsidR="00C56734" w:rsidRPr="001D0D6F" w:rsidRDefault="00C56734" w:rsidP="00C56734">
      <w:pPr>
        <w:pStyle w:val="paragraph"/>
        <w:spacing w:before="0" w:beforeAutospacing="0" w:after="0" w:afterAutospacing="0"/>
        <w:jc w:val="center"/>
        <w:textAlignment w:val="baseline"/>
        <w:rPr>
          <w:rFonts w:ascii="Arial" w:eastAsiaTheme="majorEastAsia" w:hAnsi="Arial" w:cs="Arial"/>
          <w:color w:val="383A41"/>
        </w:rPr>
      </w:pPr>
    </w:p>
    <w:p w14:paraId="6E5A7DA1" w14:textId="77777777" w:rsidR="00C56734" w:rsidRPr="001D0D6F" w:rsidRDefault="00C56734" w:rsidP="00C56734">
      <w:pPr>
        <w:pStyle w:val="paragraph"/>
        <w:spacing w:before="0" w:beforeAutospacing="0" w:after="0" w:afterAutospacing="0"/>
        <w:jc w:val="center"/>
        <w:textAlignment w:val="baseline"/>
        <w:rPr>
          <w:rFonts w:ascii="Segoe UI" w:hAnsi="Segoe UI" w:cs="Segoe UI"/>
          <w:sz w:val="18"/>
          <w:szCs w:val="18"/>
        </w:rPr>
      </w:pPr>
      <w:r w:rsidRPr="001D0D6F">
        <w:rPr>
          <w:rStyle w:val="eop"/>
          <w:rFonts w:ascii="Arial" w:eastAsiaTheme="majorEastAsia" w:hAnsi="Arial" w:cs="Arial"/>
          <w:color w:val="383A41"/>
        </w:rPr>
        <w:t> </w:t>
      </w:r>
    </w:p>
    <w:p w14:paraId="7A7D783C" w14:textId="13297E5C" w:rsidR="00C56734" w:rsidRPr="001D0D6F" w:rsidRDefault="00C56734" w:rsidP="57FEABB8">
      <w:pPr>
        <w:pStyle w:val="paragraph"/>
        <w:spacing w:before="0" w:beforeAutospacing="0" w:after="0" w:afterAutospacing="0"/>
        <w:textAlignment w:val="baseline"/>
        <w:rPr>
          <w:rFonts w:ascii="Segoe UI" w:hAnsi="Segoe UI" w:cs="Segoe UI"/>
          <w:b/>
          <w:bCs/>
          <w:sz w:val="18"/>
          <w:szCs w:val="18"/>
        </w:rPr>
      </w:pPr>
      <w:r w:rsidRPr="57FEABB8">
        <w:rPr>
          <w:rStyle w:val="normaltextrun"/>
          <w:rFonts w:ascii="Lato Heavy" w:eastAsiaTheme="majorEastAsia" w:hAnsi="Lato Heavy" w:cs="Calibri"/>
          <w:b/>
          <w:bCs/>
          <w:sz w:val="22"/>
          <w:szCs w:val="22"/>
        </w:rPr>
        <w:t>PRESS RELEASE</w:t>
      </w:r>
      <w:r>
        <w:tab/>
      </w:r>
      <w:r w:rsidRPr="57FEABB8">
        <w:rPr>
          <w:rStyle w:val="eop"/>
          <w:rFonts w:ascii="Lato Heavy" w:eastAsiaTheme="majorEastAsia" w:hAnsi="Lato Heavy" w:cs="Calibri"/>
          <w:sz w:val="22"/>
          <w:szCs w:val="22"/>
        </w:rPr>
        <w:t> </w:t>
      </w:r>
      <w:r>
        <w:tab/>
      </w:r>
      <w:r>
        <w:tab/>
      </w:r>
      <w:r>
        <w:tab/>
      </w:r>
      <w:r>
        <w:tab/>
      </w:r>
      <w:r>
        <w:tab/>
      </w:r>
      <w:r>
        <w:tab/>
      </w:r>
      <w:r>
        <w:tab/>
      </w:r>
      <w:r w:rsidR="00EE4AD1">
        <w:rPr>
          <w:rStyle w:val="eop"/>
          <w:rFonts w:ascii="Lato Heavy" w:eastAsiaTheme="majorEastAsia" w:hAnsi="Lato Heavy" w:cs="Calibri"/>
          <w:b/>
          <w:bCs/>
          <w:sz w:val="22"/>
          <w:szCs w:val="22"/>
        </w:rPr>
        <w:t xml:space="preserve">October </w:t>
      </w:r>
      <w:r w:rsidR="00B362B7">
        <w:rPr>
          <w:rStyle w:val="eop"/>
          <w:rFonts w:ascii="Lato Heavy" w:eastAsiaTheme="majorEastAsia" w:hAnsi="Lato Heavy" w:cs="Calibri"/>
          <w:b/>
          <w:bCs/>
          <w:sz w:val="22"/>
          <w:szCs w:val="22"/>
        </w:rPr>
        <w:t>22</w:t>
      </w:r>
      <w:r w:rsidR="00D241D1" w:rsidRPr="57FEABB8">
        <w:rPr>
          <w:rStyle w:val="eop"/>
          <w:rFonts w:ascii="Lato Heavy" w:eastAsiaTheme="majorEastAsia" w:hAnsi="Lato Heavy" w:cs="Calibri"/>
          <w:b/>
          <w:bCs/>
          <w:sz w:val="22"/>
          <w:szCs w:val="22"/>
        </w:rPr>
        <w:t>,</w:t>
      </w:r>
      <w:r w:rsidR="009D1F49" w:rsidRPr="57FEABB8">
        <w:rPr>
          <w:rStyle w:val="eop"/>
          <w:rFonts w:ascii="Lato Heavy" w:eastAsiaTheme="majorEastAsia" w:hAnsi="Lato Heavy" w:cs="Calibri"/>
          <w:b/>
          <w:bCs/>
          <w:sz w:val="22"/>
          <w:szCs w:val="22"/>
        </w:rPr>
        <w:t xml:space="preserve"> </w:t>
      </w:r>
      <w:r w:rsidRPr="57FEABB8">
        <w:rPr>
          <w:rStyle w:val="eop"/>
          <w:rFonts w:ascii="Lato Heavy" w:eastAsiaTheme="majorEastAsia" w:hAnsi="Lato Heavy" w:cs="Calibri"/>
          <w:b/>
          <w:bCs/>
          <w:sz w:val="22"/>
          <w:szCs w:val="22"/>
        </w:rPr>
        <w:t>202</w:t>
      </w:r>
      <w:r w:rsidR="009D1F49" w:rsidRPr="57FEABB8">
        <w:rPr>
          <w:rStyle w:val="eop"/>
          <w:rFonts w:ascii="Lato Heavy" w:eastAsiaTheme="majorEastAsia" w:hAnsi="Lato Heavy" w:cs="Calibri"/>
          <w:b/>
          <w:bCs/>
          <w:sz w:val="22"/>
          <w:szCs w:val="22"/>
        </w:rPr>
        <w:t>6</w:t>
      </w:r>
    </w:p>
    <w:p w14:paraId="3A7A98B3" w14:textId="77777777" w:rsidR="00C56734" w:rsidRPr="001D0D6F" w:rsidRDefault="00C56734" w:rsidP="00C56734">
      <w:pPr>
        <w:pStyle w:val="paragraph"/>
        <w:spacing w:before="0" w:beforeAutospacing="0" w:after="0" w:afterAutospacing="0"/>
        <w:jc w:val="right"/>
        <w:textAlignment w:val="baseline"/>
        <w:rPr>
          <w:rFonts w:ascii="Segoe UI" w:hAnsi="Segoe UI" w:cs="Segoe UI"/>
          <w:sz w:val="18"/>
          <w:szCs w:val="18"/>
        </w:rPr>
      </w:pPr>
      <w:r w:rsidRPr="001D0D6F">
        <w:rPr>
          <w:rStyle w:val="eop"/>
          <w:rFonts w:ascii="Calibri" w:eastAsiaTheme="majorEastAsia" w:hAnsi="Calibri" w:cs="Calibri"/>
          <w:sz w:val="22"/>
          <w:szCs w:val="22"/>
        </w:rPr>
        <w:t> </w:t>
      </w:r>
    </w:p>
    <w:p w14:paraId="10ECAA8A" w14:textId="232C3F02" w:rsidR="00185E59" w:rsidRDefault="009F763A" w:rsidP="00CA6624">
      <w:pPr>
        <w:spacing w:line="240" w:lineRule="auto"/>
        <w:rPr>
          <w:rStyle w:val="normaltextrun"/>
          <w:rFonts w:ascii="Montserrat SemiBold" w:hAnsi="Montserrat SemiBold"/>
          <w:color w:val="000000"/>
          <w:sz w:val="24"/>
          <w:szCs w:val="24"/>
          <w:shd w:val="clear" w:color="auto" w:fill="FFFFFF"/>
        </w:rPr>
      </w:pPr>
      <w:r w:rsidRPr="009F763A">
        <w:rPr>
          <w:rStyle w:val="normaltextrun"/>
          <w:rFonts w:ascii="Montserrat SemiBold" w:hAnsi="Montserrat SemiBold"/>
          <w:color w:val="000000"/>
          <w:sz w:val="24"/>
          <w:szCs w:val="24"/>
          <w:shd w:val="clear" w:color="auto" w:fill="FFFFFF"/>
        </w:rPr>
        <w:t>Kongsberg</w:t>
      </w:r>
      <w:r w:rsidR="00063336">
        <w:rPr>
          <w:rStyle w:val="normaltextrun"/>
          <w:rFonts w:ascii="Montserrat SemiBold" w:hAnsi="Montserrat SemiBold"/>
          <w:color w:val="000000"/>
          <w:sz w:val="24"/>
          <w:szCs w:val="24"/>
          <w:shd w:val="clear" w:color="auto" w:fill="FFFFFF"/>
        </w:rPr>
        <w:t xml:space="preserve"> Precision Cutting Systems</w:t>
      </w:r>
      <w:r w:rsidRPr="009F763A">
        <w:rPr>
          <w:rStyle w:val="normaltextrun"/>
          <w:rFonts w:ascii="Montserrat SemiBold" w:hAnsi="Montserrat SemiBold"/>
          <w:color w:val="000000"/>
          <w:sz w:val="24"/>
          <w:szCs w:val="24"/>
          <w:shd w:val="clear" w:color="auto" w:fill="FFFFFF"/>
        </w:rPr>
        <w:t xml:space="preserve"> and Parksons Packaging celebrate 25</w:t>
      </w:r>
      <w:r w:rsidR="00800058">
        <w:rPr>
          <w:rStyle w:val="normaltextrun"/>
          <w:rFonts w:ascii="Montserrat SemiBold" w:hAnsi="Montserrat SemiBold"/>
          <w:color w:val="000000"/>
          <w:sz w:val="24"/>
          <w:szCs w:val="24"/>
          <w:shd w:val="clear" w:color="auto" w:fill="FFFFFF"/>
        </w:rPr>
        <w:t>-</w:t>
      </w:r>
      <w:r w:rsidRPr="009F763A">
        <w:rPr>
          <w:rStyle w:val="normaltextrun"/>
          <w:rFonts w:ascii="Montserrat SemiBold" w:hAnsi="Montserrat SemiBold"/>
          <w:color w:val="000000"/>
          <w:sz w:val="24"/>
          <w:szCs w:val="24"/>
          <w:shd w:val="clear" w:color="auto" w:fill="FFFFFF"/>
        </w:rPr>
        <w:t>year</w:t>
      </w:r>
      <w:r w:rsidR="00613834">
        <w:rPr>
          <w:rStyle w:val="normaltextrun"/>
          <w:rFonts w:ascii="Montserrat SemiBold" w:hAnsi="Montserrat SemiBold"/>
          <w:color w:val="000000"/>
          <w:sz w:val="24"/>
          <w:szCs w:val="24"/>
          <w:shd w:val="clear" w:color="auto" w:fill="FFFFFF"/>
        </w:rPr>
        <w:t xml:space="preserve"> </w:t>
      </w:r>
      <w:r w:rsidR="003C436D">
        <w:rPr>
          <w:rStyle w:val="normaltextrun"/>
          <w:rFonts w:ascii="Montserrat SemiBold" w:hAnsi="Montserrat SemiBold"/>
          <w:color w:val="000000"/>
          <w:sz w:val="24"/>
          <w:szCs w:val="24"/>
          <w:shd w:val="clear" w:color="auto" w:fill="FFFFFF"/>
        </w:rPr>
        <w:t xml:space="preserve">digital cutting </w:t>
      </w:r>
      <w:r w:rsidRPr="009F763A">
        <w:rPr>
          <w:rStyle w:val="normaltextrun"/>
          <w:rFonts w:ascii="Montserrat SemiBold" w:hAnsi="Montserrat SemiBold"/>
          <w:color w:val="000000"/>
          <w:sz w:val="24"/>
          <w:szCs w:val="24"/>
          <w:shd w:val="clear" w:color="auto" w:fill="FFFFFF"/>
        </w:rPr>
        <w:t xml:space="preserve">partnership </w:t>
      </w:r>
    </w:p>
    <w:p w14:paraId="11F30612" w14:textId="77777777" w:rsidR="008B2851" w:rsidRPr="001D0D6F" w:rsidRDefault="008B2851" w:rsidP="00CA6624">
      <w:pPr>
        <w:spacing w:line="240" w:lineRule="auto"/>
        <w:rPr>
          <w:rStyle w:val="normaltextrun"/>
          <w:rFonts w:ascii="Montserrat SemiBold" w:hAnsi="Montserrat SemiBold"/>
          <w:color w:val="000000"/>
          <w:sz w:val="24"/>
          <w:szCs w:val="24"/>
          <w:shd w:val="clear" w:color="auto" w:fill="FFFFFF"/>
        </w:rPr>
      </w:pPr>
    </w:p>
    <w:p w14:paraId="38D280A5" w14:textId="77777777" w:rsidR="00C36520" w:rsidRDefault="00263D07" w:rsidP="00B4048B">
      <w:pPr>
        <w:spacing w:line="240" w:lineRule="auto"/>
        <w:rPr>
          <w:rFonts w:ascii="Lato" w:eastAsia="Calibri" w:hAnsi="Lato" w:cs="Arial"/>
        </w:rPr>
      </w:pPr>
      <w:r w:rsidRPr="00263D07">
        <w:rPr>
          <w:rFonts w:ascii="Lato" w:eastAsia="Calibri" w:hAnsi="Lato" w:cs="Arial"/>
        </w:rPr>
        <w:t>Kongsberg</w:t>
      </w:r>
      <w:r w:rsidR="00063336">
        <w:rPr>
          <w:rFonts w:ascii="Lato" w:eastAsia="Calibri" w:hAnsi="Lato" w:cs="Arial"/>
        </w:rPr>
        <w:t xml:space="preserve"> P</w:t>
      </w:r>
      <w:r w:rsidR="0070729E">
        <w:rPr>
          <w:rFonts w:ascii="Lato" w:eastAsia="Calibri" w:hAnsi="Lato" w:cs="Arial"/>
        </w:rPr>
        <w:t>recision Cutting Systems (P</w:t>
      </w:r>
      <w:r w:rsidR="00063336">
        <w:rPr>
          <w:rFonts w:ascii="Lato" w:eastAsia="Calibri" w:hAnsi="Lato" w:cs="Arial"/>
        </w:rPr>
        <w:t>CS</w:t>
      </w:r>
      <w:r w:rsidR="0070729E">
        <w:rPr>
          <w:rFonts w:ascii="Lato" w:eastAsia="Calibri" w:hAnsi="Lato" w:cs="Arial"/>
        </w:rPr>
        <w:t>)</w:t>
      </w:r>
      <w:r w:rsidRPr="00263D07">
        <w:rPr>
          <w:rFonts w:ascii="Lato" w:eastAsia="Calibri" w:hAnsi="Lato" w:cs="Arial"/>
        </w:rPr>
        <w:t xml:space="preserve"> </w:t>
      </w:r>
      <w:r w:rsidR="00B4048B">
        <w:rPr>
          <w:rFonts w:ascii="Lato" w:eastAsia="Calibri" w:hAnsi="Lato" w:cs="Arial"/>
        </w:rPr>
        <w:t xml:space="preserve">and Parksons Packaging are marking </w:t>
      </w:r>
      <w:r w:rsidRPr="00263D07">
        <w:rPr>
          <w:rFonts w:ascii="Lato" w:eastAsia="Calibri" w:hAnsi="Lato" w:cs="Arial"/>
        </w:rPr>
        <w:t>25 years of partnership</w:t>
      </w:r>
      <w:r w:rsidR="00ED6A4B">
        <w:rPr>
          <w:rFonts w:ascii="Lato" w:eastAsia="Calibri" w:hAnsi="Lato" w:cs="Arial"/>
        </w:rPr>
        <w:t xml:space="preserve">. The company was </w:t>
      </w:r>
      <w:r w:rsidR="00F54CB6">
        <w:rPr>
          <w:rFonts w:ascii="Lato" w:eastAsia="Calibri" w:hAnsi="Lato" w:cs="Arial"/>
        </w:rPr>
        <w:t xml:space="preserve">the first in the region to invest in a digital cutting table from Kongsberg PCS in 2001, playing an important role in demonstrating the value of digital cutting technology to the wider Indian packaging industry. </w:t>
      </w:r>
    </w:p>
    <w:p w14:paraId="6CE65689" w14:textId="6D39D477" w:rsidR="004008F2" w:rsidRDefault="004008F2" w:rsidP="004008F2">
      <w:pPr>
        <w:spacing w:line="240" w:lineRule="auto"/>
        <w:rPr>
          <w:rFonts w:ascii="Lato" w:eastAsia="Calibri" w:hAnsi="Lato" w:cs="Arial"/>
        </w:rPr>
      </w:pPr>
      <w:r>
        <w:rPr>
          <w:rFonts w:ascii="Lato" w:eastAsia="Calibri" w:hAnsi="Lato" w:cs="Arial"/>
        </w:rPr>
        <w:t>Parksons Packaging is one of India’s leading packaging companies, specializing in folding cartons</w:t>
      </w:r>
      <w:r w:rsidR="00CC1446">
        <w:rPr>
          <w:rFonts w:ascii="Lato" w:eastAsia="Calibri" w:hAnsi="Lato" w:cs="Arial"/>
        </w:rPr>
        <w:t xml:space="preserve"> and specialized board packaging for liquid </w:t>
      </w:r>
      <w:r w:rsidR="00BA0F39">
        <w:rPr>
          <w:rFonts w:ascii="Lato" w:eastAsia="Calibri" w:hAnsi="Lato" w:cs="Arial"/>
        </w:rPr>
        <w:t>p</w:t>
      </w:r>
      <w:r w:rsidR="00CC1446">
        <w:rPr>
          <w:rFonts w:ascii="Lato" w:eastAsia="Calibri" w:hAnsi="Lato" w:cs="Arial"/>
        </w:rPr>
        <w:t>acks and customized rigid boxes,</w:t>
      </w:r>
      <w:r>
        <w:rPr>
          <w:rFonts w:ascii="Lato" w:eastAsia="Calibri" w:hAnsi="Lato" w:cs="Arial"/>
        </w:rPr>
        <w:t xml:space="preserve"> </w:t>
      </w:r>
      <w:r w:rsidR="0095337E">
        <w:rPr>
          <w:rFonts w:ascii="Lato" w:eastAsia="Calibri" w:hAnsi="Lato" w:cs="Arial"/>
        </w:rPr>
        <w:t xml:space="preserve">across </w:t>
      </w:r>
      <w:r>
        <w:rPr>
          <w:rFonts w:ascii="Lato" w:eastAsia="Calibri" w:hAnsi="Lato" w:cs="Arial"/>
        </w:rPr>
        <w:t>markets including FMCG, pharmaceuticals, food and beverage</w:t>
      </w:r>
      <w:r w:rsidR="00073DBC">
        <w:rPr>
          <w:rFonts w:ascii="Lato" w:eastAsia="Calibri" w:hAnsi="Lato" w:cs="Arial"/>
        </w:rPr>
        <w:t>,</w:t>
      </w:r>
      <w:r>
        <w:rPr>
          <w:rFonts w:ascii="Lato" w:eastAsia="Calibri" w:hAnsi="Lato" w:cs="Arial"/>
        </w:rPr>
        <w:t xml:space="preserve"> and healthcare. Founded in 1996, the company has developed into a major </w:t>
      </w:r>
      <w:r w:rsidR="00BA0F39">
        <w:rPr>
          <w:rFonts w:ascii="Lato" w:eastAsia="Calibri" w:hAnsi="Lato" w:cs="Arial"/>
        </w:rPr>
        <w:t>f</w:t>
      </w:r>
      <w:r w:rsidR="00CC1446">
        <w:rPr>
          <w:rFonts w:ascii="Lato" w:eastAsia="Calibri" w:hAnsi="Lato" w:cs="Arial"/>
        </w:rPr>
        <w:t xml:space="preserve">olding </w:t>
      </w:r>
      <w:r w:rsidR="00BA0F39">
        <w:rPr>
          <w:rFonts w:ascii="Lato" w:eastAsia="Calibri" w:hAnsi="Lato" w:cs="Arial"/>
        </w:rPr>
        <w:t>c</w:t>
      </w:r>
      <w:r w:rsidR="00CC1446">
        <w:rPr>
          <w:rFonts w:ascii="Lato" w:eastAsia="Calibri" w:hAnsi="Lato" w:cs="Arial"/>
        </w:rPr>
        <w:t xml:space="preserve">arton </w:t>
      </w:r>
      <w:r>
        <w:rPr>
          <w:rFonts w:ascii="Lato" w:eastAsia="Calibri" w:hAnsi="Lato" w:cs="Arial"/>
        </w:rPr>
        <w:t xml:space="preserve">packaging provider, with a focus on innovation, sustainability and advanced printing technologies. </w:t>
      </w:r>
    </w:p>
    <w:p w14:paraId="7E5F10EF" w14:textId="723D0725" w:rsidR="00B4048B" w:rsidRDefault="00707327" w:rsidP="00B4048B">
      <w:pPr>
        <w:spacing w:line="240" w:lineRule="auto"/>
        <w:rPr>
          <w:rFonts w:ascii="Lato" w:eastAsia="Calibri" w:hAnsi="Lato" w:cs="Arial"/>
        </w:rPr>
      </w:pPr>
      <w:r>
        <w:rPr>
          <w:rFonts w:ascii="Lato" w:eastAsia="Calibri" w:hAnsi="Lato" w:cs="Arial"/>
        </w:rPr>
        <w:t>Parksons Packaging’s</w:t>
      </w:r>
      <w:r w:rsidR="00C36520" w:rsidRPr="00FA747E">
        <w:rPr>
          <w:rFonts w:ascii="Lato" w:eastAsia="Calibri" w:hAnsi="Lato" w:cs="Arial"/>
        </w:rPr>
        <w:t xml:space="preserve"> early adoption of the technology helped accelerate packaging development and sample production, while giving its teams greater </w:t>
      </w:r>
      <w:r w:rsidR="00C36520">
        <w:rPr>
          <w:rFonts w:ascii="Lato" w:eastAsia="Calibri" w:hAnsi="Lato" w:cs="Arial"/>
        </w:rPr>
        <w:t xml:space="preserve">production </w:t>
      </w:r>
      <w:r w:rsidR="00C36520" w:rsidRPr="00FA747E">
        <w:rPr>
          <w:rFonts w:ascii="Lato" w:eastAsia="Calibri" w:hAnsi="Lato" w:cs="Arial"/>
        </w:rPr>
        <w:t>efficienc</w:t>
      </w:r>
      <w:r w:rsidR="00C36520">
        <w:rPr>
          <w:rFonts w:ascii="Lato" w:eastAsia="Calibri" w:hAnsi="Lato" w:cs="Arial"/>
        </w:rPr>
        <w:t>ies</w:t>
      </w:r>
      <w:r w:rsidR="00C36520" w:rsidRPr="00FA747E">
        <w:rPr>
          <w:rFonts w:ascii="Lato" w:eastAsia="Calibri" w:hAnsi="Lato" w:cs="Arial"/>
        </w:rPr>
        <w:t xml:space="preserve"> and supporting the company's continued growth.</w:t>
      </w:r>
      <w:r w:rsidR="00C36520">
        <w:rPr>
          <w:rFonts w:ascii="Lato" w:eastAsia="Calibri" w:hAnsi="Lato" w:cs="Arial"/>
        </w:rPr>
        <w:t xml:space="preserve"> </w:t>
      </w:r>
      <w:r w:rsidR="00B4048B" w:rsidRPr="00810D27">
        <w:rPr>
          <w:rFonts w:ascii="Lato" w:eastAsia="Calibri" w:hAnsi="Lato" w:cs="Arial"/>
        </w:rPr>
        <w:t>Since then, the company has invested in seven further tables across eight locations</w:t>
      </w:r>
      <w:r w:rsidR="00B4048B" w:rsidRPr="00263D07">
        <w:rPr>
          <w:rFonts w:ascii="Lato" w:eastAsia="Calibri" w:hAnsi="Lato" w:cs="Arial"/>
        </w:rPr>
        <w:t>.</w:t>
      </w:r>
    </w:p>
    <w:p w14:paraId="19FF07BA" w14:textId="52053DAC" w:rsidR="00263D07" w:rsidRDefault="00263D07" w:rsidP="00263D07">
      <w:pPr>
        <w:spacing w:line="240" w:lineRule="auto"/>
        <w:rPr>
          <w:rFonts w:ascii="Lato" w:eastAsia="Calibri" w:hAnsi="Lato" w:cs="Arial"/>
        </w:rPr>
      </w:pPr>
      <w:r w:rsidRPr="00263D07">
        <w:rPr>
          <w:rFonts w:ascii="Lato" w:eastAsia="Calibri" w:hAnsi="Lato" w:cs="Arial"/>
        </w:rPr>
        <w:t xml:space="preserve">Over the past 25 years, the relationship </w:t>
      </w:r>
      <w:r w:rsidR="00AA0CF0">
        <w:rPr>
          <w:rFonts w:ascii="Lato" w:eastAsia="Calibri" w:hAnsi="Lato" w:cs="Arial"/>
        </w:rPr>
        <w:t xml:space="preserve">has evolved </w:t>
      </w:r>
      <w:r w:rsidR="005613DC">
        <w:rPr>
          <w:rFonts w:ascii="Lato" w:eastAsia="Calibri" w:hAnsi="Lato" w:cs="Arial"/>
        </w:rPr>
        <w:t>from</w:t>
      </w:r>
      <w:r w:rsidRPr="00263D07">
        <w:rPr>
          <w:rFonts w:ascii="Lato" w:eastAsia="Calibri" w:hAnsi="Lato" w:cs="Arial"/>
        </w:rPr>
        <w:t xml:space="preserve"> a traditional supplier and customer</w:t>
      </w:r>
      <w:r w:rsidR="00666AAE">
        <w:rPr>
          <w:rFonts w:ascii="Lato" w:eastAsia="Calibri" w:hAnsi="Lato" w:cs="Arial"/>
        </w:rPr>
        <w:t xml:space="preserve"> arrangement</w:t>
      </w:r>
      <w:r w:rsidR="005613DC">
        <w:rPr>
          <w:rFonts w:ascii="Lato" w:eastAsia="Calibri" w:hAnsi="Lato" w:cs="Arial"/>
        </w:rPr>
        <w:t xml:space="preserve"> to a partnership</w:t>
      </w:r>
      <w:r w:rsidRPr="00263D07">
        <w:rPr>
          <w:rFonts w:ascii="Lato" w:eastAsia="Calibri" w:hAnsi="Lato" w:cs="Arial"/>
        </w:rPr>
        <w:t xml:space="preserve">. </w:t>
      </w:r>
      <w:r w:rsidR="00810D27">
        <w:rPr>
          <w:rFonts w:ascii="Lato" w:eastAsia="Calibri" w:hAnsi="Lato" w:cs="Arial"/>
        </w:rPr>
        <w:t>Kongsberg PCS</w:t>
      </w:r>
      <w:r w:rsidR="001C5039">
        <w:rPr>
          <w:rFonts w:ascii="Lato" w:eastAsia="Calibri" w:hAnsi="Lato" w:cs="Arial"/>
        </w:rPr>
        <w:t>’s</w:t>
      </w:r>
      <w:r w:rsidR="00810D27">
        <w:rPr>
          <w:rFonts w:ascii="Lato" w:eastAsia="Calibri" w:hAnsi="Lato" w:cs="Arial"/>
        </w:rPr>
        <w:t xml:space="preserve"> digital cutting technology, </w:t>
      </w:r>
      <w:r w:rsidR="001C5039">
        <w:rPr>
          <w:rFonts w:ascii="Lato" w:eastAsia="Calibri" w:hAnsi="Lato" w:cs="Arial"/>
        </w:rPr>
        <w:t>supported by the company’s service and technical expertise,</w:t>
      </w:r>
      <w:r w:rsidR="00810D27">
        <w:rPr>
          <w:rFonts w:ascii="Lato" w:eastAsia="Calibri" w:hAnsi="Lato" w:cs="Arial"/>
        </w:rPr>
        <w:t xml:space="preserve"> has </w:t>
      </w:r>
      <w:r w:rsidR="001C5039">
        <w:rPr>
          <w:rFonts w:ascii="Lato" w:eastAsia="Calibri" w:hAnsi="Lato" w:cs="Arial"/>
        </w:rPr>
        <w:t>helped</w:t>
      </w:r>
      <w:r w:rsidR="00810D27">
        <w:rPr>
          <w:rFonts w:ascii="Lato" w:eastAsia="Calibri" w:hAnsi="Lato" w:cs="Arial"/>
        </w:rPr>
        <w:t xml:space="preserve"> Parksons Packaging to </w:t>
      </w:r>
      <w:r w:rsidR="00536FF5">
        <w:rPr>
          <w:rFonts w:ascii="Lato" w:eastAsia="Calibri" w:hAnsi="Lato" w:cs="Arial"/>
        </w:rPr>
        <w:t>improve productivity, respond to changing customer requirements</w:t>
      </w:r>
      <w:r w:rsidR="00916E0A">
        <w:rPr>
          <w:rFonts w:ascii="Lato" w:eastAsia="Calibri" w:hAnsi="Lato" w:cs="Arial"/>
        </w:rPr>
        <w:t xml:space="preserve">, </w:t>
      </w:r>
      <w:r w:rsidR="00712A3D">
        <w:rPr>
          <w:rFonts w:ascii="Lato" w:eastAsia="Calibri" w:hAnsi="Lato" w:cs="Arial"/>
        </w:rPr>
        <w:t>diversify its offering</w:t>
      </w:r>
      <w:r w:rsidR="00916E0A">
        <w:rPr>
          <w:rFonts w:ascii="Lato" w:eastAsia="Calibri" w:hAnsi="Lato" w:cs="Arial"/>
        </w:rPr>
        <w:t>, and bring packaging concepts to market faster</w:t>
      </w:r>
      <w:r w:rsidRPr="00263D07">
        <w:rPr>
          <w:rFonts w:ascii="Lato" w:eastAsia="Calibri" w:hAnsi="Lato" w:cs="Arial"/>
        </w:rPr>
        <w:t xml:space="preserve">. </w:t>
      </w:r>
    </w:p>
    <w:p w14:paraId="156E4588" w14:textId="2A4438D2" w:rsidR="00F54CB6" w:rsidRDefault="00F54CB6" w:rsidP="00F54CB6">
      <w:pPr>
        <w:spacing w:line="240" w:lineRule="auto"/>
        <w:rPr>
          <w:rFonts w:ascii="Lato" w:eastAsia="Calibri" w:hAnsi="Lato" w:cs="Arial"/>
        </w:rPr>
      </w:pPr>
      <w:r w:rsidRPr="00167847">
        <w:rPr>
          <w:rFonts w:ascii="Lato" w:eastAsia="Calibri" w:hAnsi="Lato" w:cs="Arial"/>
          <w:b/>
          <w:bCs/>
        </w:rPr>
        <w:t xml:space="preserve">Ramesh Kejriwal, </w:t>
      </w:r>
      <w:r w:rsidRPr="00ED6A4B">
        <w:rPr>
          <w:rFonts w:ascii="Lato" w:hAnsi="Lato"/>
          <w:b/>
        </w:rPr>
        <w:t>Chairman of Parksons Packaging</w:t>
      </w:r>
      <w:r>
        <w:rPr>
          <w:rFonts w:ascii="Lato" w:eastAsia="Calibri" w:hAnsi="Lato" w:cs="Arial"/>
        </w:rPr>
        <w:t xml:space="preserve">, adds: </w:t>
      </w:r>
      <w:r w:rsidRPr="001A43A1">
        <w:rPr>
          <w:rFonts w:ascii="Lato" w:eastAsia="Calibri" w:hAnsi="Lato" w:cs="Arial"/>
        </w:rPr>
        <w:t xml:space="preserve">“We’re incredibly proud to celebrate 25 years of partnership with Kongsberg PCS. </w:t>
      </w:r>
      <w:r>
        <w:rPr>
          <w:rFonts w:ascii="Lato" w:eastAsia="Calibri" w:hAnsi="Lato" w:cs="Arial"/>
        </w:rPr>
        <w:t xml:space="preserve">Our vision in 2001 was clear: </w:t>
      </w:r>
      <w:r w:rsidRPr="002A05FB">
        <w:rPr>
          <w:rFonts w:ascii="Lato" w:eastAsia="Calibri" w:hAnsi="Lato" w:cs="Arial"/>
        </w:rPr>
        <w:t>to build India's finest folding carton printing and packaging company, supported by world-class technology and infrastructure</w:t>
      </w:r>
      <w:r w:rsidRPr="001A43A1">
        <w:rPr>
          <w:rFonts w:ascii="Lato" w:eastAsia="Calibri" w:hAnsi="Lato" w:cs="Arial"/>
        </w:rPr>
        <w:t xml:space="preserve">. </w:t>
      </w:r>
      <w:r>
        <w:rPr>
          <w:rFonts w:ascii="Lato" w:eastAsia="Calibri" w:hAnsi="Lato" w:cs="Arial"/>
        </w:rPr>
        <w:t>Since</w:t>
      </w:r>
      <w:r w:rsidRPr="001A43A1">
        <w:rPr>
          <w:rFonts w:ascii="Lato" w:eastAsia="Calibri" w:hAnsi="Lato" w:cs="Arial"/>
        </w:rPr>
        <w:t xml:space="preserve"> bringing the first Kongsberg sample-making table to India, we have worked together to help raise the standards of packaging development across the market</w:t>
      </w:r>
      <w:r w:rsidR="00CC1446">
        <w:rPr>
          <w:rFonts w:ascii="Lato" w:eastAsia="Calibri" w:hAnsi="Lato" w:cs="Arial"/>
        </w:rPr>
        <w:t xml:space="preserve"> and cater to </w:t>
      </w:r>
      <w:r w:rsidR="00BA0F39">
        <w:rPr>
          <w:rFonts w:ascii="Lato" w:eastAsia="Calibri" w:hAnsi="Lato" w:cs="Arial"/>
        </w:rPr>
        <w:t>the different</w:t>
      </w:r>
      <w:r w:rsidR="00CC1446">
        <w:rPr>
          <w:rFonts w:ascii="Lato" w:eastAsia="Calibri" w:hAnsi="Lato" w:cs="Arial"/>
        </w:rPr>
        <w:t xml:space="preserve"> needs of brand owners</w:t>
      </w:r>
      <w:r>
        <w:rPr>
          <w:rFonts w:ascii="Lato" w:eastAsia="Calibri" w:hAnsi="Lato" w:cs="Arial"/>
        </w:rPr>
        <w:t>”</w:t>
      </w:r>
      <w:r w:rsidR="00CC1446">
        <w:rPr>
          <w:rFonts w:ascii="Lato" w:eastAsia="Calibri" w:hAnsi="Lato" w:cs="Arial"/>
        </w:rPr>
        <w:t>.</w:t>
      </w:r>
    </w:p>
    <w:p w14:paraId="7C885693" w14:textId="1A30F86D" w:rsidR="00F54CB6" w:rsidRDefault="00F54CB6" w:rsidP="00263D07">
      <w:pPr>
        <w:spacing w:line="240" w:lineRule="auto"/>
        <w:rPr>
          <w:rFonts w:ascii="Lato" w:eastAsia="Calibri" w:hAnsi="Lato" w:cs="Arial"/>
        </w:rPr>
      </w:pPr>
      <w:r>
        <w:rPr>
          <w:rFonts w:ascii="Lato" w:eastAsia="Calibri" w:hAnsi="Lato" w:cs="Arial"/>
        </w:rPr>
        <w:t>“</w:t>
      </w:r>
      <w:r w:rsidRPr="001A43A1">
        <w:rPr>
          <w:rFonts w:ascii="Lato" w:eastAsia="Calibri" w:hAnsi="Lato" w:cs="Arial"/>
        </w:rPr>
        <w:t>Kongsberg</w:t>
      </w:r>
      <w:r>
        <w:rPr>
          <w:rFonts w:ascii="Lato" w:eastAsia="Calibri" w:hAnsi="Lato" w:cs="Arial"/>
        </w:rPr>
        <w:t xml:space="preserve"> PCS</w:t>
      </w:r>
      <w:r w:rsidRPr="001A43A1">
        <w:rPr>
          <w:rFonts w:ascii="Lato" w:eastAsia="Calibri" w:hAnsi="Lato" w:cs="Arial"/>
        </w:rPr>
        <w:t>’s innovation and reliability ha</w:t>
      </w:r>
      <w:r>
        <w:rPr>
          <w:rFonts w:ascii="Lato" w:eastAsia="Calibri" w:hAnsi="Lato" w:cs="Arial"/>
        </w:rPr>
        <w:t>ve</w:t>
      </w:r>
      <w:r w:rsidRPr="001A43A1">
        <w:rPr>
          <w:rFonts w:ascii="Lato" w:eastAsia="Calibri" w:hAnsi="Lato" w:cs="Arial"/>
        </w:rPr>
        <w:t xml:space="preserve"> played an important role in our growth</w:t>
      </w:r>
      <w:r>
        <w:rPr>
          <w:rFonts w:ascii="Lato" w:eastAsia="Calibri" w:hAnsi="Lato" w:cs="Arial"/>
        </w:rPr>
        <w:t>,</w:t>
      </w:r>
      <w:r w:rsidRPr="001A43A1">
        <w:rPr>
          <w:rFonts w:ascii="Lato" w:eastAsia="Calibri" w:hAnsi="Lato" w:cs="Arial"/>
        </w:rPr>
        <w:t xml:space="preserve"> </w:t>
      </w:r>
      <w:r>
        <w:rPr>
          <w:rFonts w:ascii="Lato" w:eastAsia="Calibri" w:hAnsi="Lato" w:cs="Arial"/>
        </w:rPr>
        <w:t>and w</w:t>
      </w:r>
      <w:r w:rsidRPr="001A43A1">
        <w:rPr>
          <w:rFonts w:ascii="Lato" w:eastAsia="Calibri" w:hAnsi="Lato" w:cs="Arial"/>
        </w:rPr>
        <w:t>e greatly value the partnership, trust and friendship built over the years</w:t>
      </w:r>
      <w:r>
        <w:rPr>
          <w:rFonts w:ascii="Lato" w:eastAsia="Calibri" w:hAnsi="Lato" w:cs="Arial"/>
        </w:rPr>
        <w:t>. I</w:t>
      </w:r>
      <w:r w:rsidRPr="001A43A1">
        <w:rPr>
          <w:rFonts w:ascii="Lato" w:eastAsia="Calibri" w:hAnsi="Lato" w:cs="Arial"/>
        </w:rPr>
        <w:t xml:space="preserve"> look forward to continuing this successful journey together.”</w:t>
      </w:r>
    </w:p>
    <w:p w14:paraId="4A6CF10D" w14:textId="7403DEEC" w:rsidR="00422355" w:rsidRPr="00422355" w:rsidRDefault="00422355" w:rsidP="00263D07">
      <w:pPr>
        <w:spacing w:line="240" w:lineRule="auto"/>
        <w:rPr>
          <w:rFonts w:ascii="Lato" w:eastAsia="Calibri" w:hAnsi="Lato" w:cs="Arial"/>
          <w:b/>
          <w:bCs/>
        </w:rPr>
      </w:pPr>
      <w:r>
        <w:rPr>
          <w:rFonts w:ascii="Lato" w:eastAsia="Calibri" w:hAnsi="Lato" w:cs="Arial"/>
          <w:b/>
          <w:bCs/>
        </w:rPr>
        <w:t>Celebrating innovation and a long-standing partnership</w:t>
      </w:r>
    </w:p>
    <w:p w14:paraId="17E12556" w14:textId="425EF4A8" w:rsidR="0001075B" w:rsidRPr="00263D07" w:rsidRDefault="00916E0A" w:rsidP="00263D07">
      <w:pPr>
        <w:spacing w:line="240" w:lineRule="auto"/>
        <w:rPr>
          <w:rFonts w:ascii="Lato" w:eastAsia="Calibri" w:hAnsi="Lato" w:cs="Arial"/>
        </w:rPr>
      </w:pPr>
      <w:r w:rsidRPr="00916E0A">
        <w:rPr>
          <w:rFonts w:ascii="Lato" w:eastAsia="Calibri" w:hAnsi="Lato" w:cs="Arial"/>
        </w:rPr>
        <w:t>Kongsberg PCS representatives recently presented Parksons Packaging with a commemorative souvenir recognizing the anniversary and the achievements of both companies.</w:t>
      </w:r>
    </w:p>
    <w:p w14:paraId="36C45C16" w14:textId="68D8FFBD" w:rsidR="00263D07" w:rsidRPr="00263D07" w:rsidRDefault="00263D07" w:rsidP="00263D07">
      <w:pPr>
        <w:spacing w:line="240" w:lineRule="auto"/>
        <w:rPr>
          <w:rFonts w:ascii="Lato" w:eastAsia="Calibri" w:hAnsi="Lato" w:cs="Arial"/>
        </w:rPr>
      </w:pPr>
      <w:r w:rsidRPr="00ED6A4B">
        <w:rPr>
          <w:rFonts w:ascii="Lato" w:hAnsi="Lato"/>
          <w:b/>
        </w:rPr>
        <w:t>David Preskett, V</w:t>
      </w:r>
      <w:r w:rsidR="006807D3" w:rsidRPr="00ED6A4B">
        <w:rPr>
          <w:rFonts w:ascii="Lato" w:hAnsi="Lato"/>
          <w:b/>
        </w:rPr>
        <w:t xml:space="preserve">ice </w:t>
      </w:r>
      <w:r w:rsidRPr="00ED6A4B">
        <w:rPr>
          <w:rFonts w:ascii="Lato" w:hAnsi="Lato"/>
          <w:b/>
        </w:rPr>
        <w:t>P</w:t>
      </w:r>
      <w:r w:rsidR="006807D3" w:rsidRPr="00ED6A4B">
        <w:rPr>
          <w:rFonts w:ascii="Lato" w:hAnsi="Lato"/>
          <w:b/>
        </w:rPr>
        <w:t>resident</w:t>
      </w:r>
      <w:r w:rsidRPr="00ED6A4B">
        <w:rPr>
          <w:rFonts w:ascii="Lato" w:hAnsi="Lato"/>
          <w:b/>
        </w:rPr>
        <w:t xml:space="preserve"> EMEA &amp; APAC, Kongsberg Precision Cutting Systems</w:t>
      </w:r>
      <w:r w:rsidR="006B2505">
        <w:rPr>
          <w:rFonts w:ascii="Lato" w:eastAsia="Calibri" w:hAnsi="Lato" w:cs="Arial"/>
          <w:b/>
          <w:bCs/>
        </w:rPr>
        <w:t>, comments:</w:t>
      </w:r>
      <w:r w:rsidRPr="00ED6A4B">
        <w:rPr>
          <w:rFonts w:ascii="Lato" w:hAnsi="Lato"/>
          <w:b/>
        </w:rPr>
        <w:t xml:space="preserve"> </w:t>
      </w:r>
      <w:r w:rsidR="00456558" w:rsidRPr="00456558">
        <w:t xml:space="preserve"> </w:t>
      </w:r>
      <w:r w:rsidR="00D0313B">
        <w:t>“</w:t>
      </w:r>
      <w:r w:rsidR="00456558" w:rsidRPr="00456558">
        <w:rPr>
          <w:rFonts w:ascii="Lato" w:eastAsia="Calibri" w:hAnsi="Lato" w:cs="Arial"/>
        </w:rPr>
        <w:t xml:space="preserve">Parksons Packaging recognized the potential of digital cutting technology at a time when it was still relatively unknown in the Indian </w:t>
      </w:r>
      <w:r w:rsidR="00616938">
        <w:rPr>
          <w:rFonts w:ascii="Lato" w:eastAsia="Calibri" w:hAnsi="Lato" w:cs="Arial"/>
        </w:rPr>
        <w:t>market</w:t>
      </w:r>
      <w:r w:rsidR="00456558">
        <w:rPr>
          <w:rFonts w:ascii="Lato" w:eastAsia="Calibri" w:hAnsi="Lato" w:cs="Arial"/>
        </w:rPr>
        <w:t>.</w:t>
      </w:r>
      <w:r w:rsidR="00DA5EE7">
        <w:rPr>
          <w:rFonts w:ascii="Lato" w:eastAsia="Calibri" w:hAnsi="Lato" w:cs="Arial"/>
        </w:rPr>
        <w:t xml:space="preserve"> </w:t>
      </w:r>
      <w:r w:rsidR="006B2505">
        <w:rPr>
          <w:rFonts w:ascii="Lato" w:eastAsia="Calibri" w:hAnsi="Lato" w:cs="Arial"/>
        </w:rPr>
        <w:t>Over 25 years</w:t>
      </w:r>
      <w:r w:rsidR="00D0313B">
        <w:rPr>
          <w:rFonts w:ascii="Lato" w:eastAsia="Calibri" w:hAnsi="Lato" w:cs="Arial"/>
        </w:rPr>
        <w:t>,</w:t>
      </w:r>
      <w:r w:rsidR="00514751">
        <w:rPr>
          <w:rFonts w:ascii="Lato" w:eastAsia="Calibri" w:hAnsi="Lato" w:cs="Arial"/>
        </w:rPr>
        <w:t xml:space="preserve"> our relationship has developed through a shared focus on innovation</w:t>
      </w:r>
      <w:r w:rsidR="00DA5EE7">
        <w:rPr>
          <w:rFonts w:ascii="Lato" w:eastAsia="Calibri" w:hAnsi="Lato" w:cs="Arial"/>
        </w:rPr>
        <w:t xml:space="preserve"> </w:t>
      </w:r>
      <w:r w:rsidR="00175D71">
        <w:rPr>
          <w:rFonts w:ascii="Lato" w:eastAsia="Calibri" w:hAnsi="Lato" w:cs="Arial"/>
        </w:rPr>
        <w:t>and excellence.</w:t>
      </w:r>
      <w:r w:rsidR="00D0313B">
        <w:rPr>
          <w:rFonts w:ascii="Lato" w:eastAsia="Calibri" w:hAnsi="Lato" w:cs="Arial"/>
        </w:rPr>
        <w:t xml:space="preserve"> </w:t>
      </w:r>
      <w:r w:rsidR="00175D71">
        <w:rPr>
          <w:rFonts w:ascii="Lato" w:eastAsia="Calibri" w:hAnsi="Lato" w:cs="Arial"/>
        </w:rPr>
        <w:t xml:space="preserve">Our technology is only one part of this story. The service, technical </w:t>
      </w:r>
      <w:r w:rsidR="002F325B">
        <w:rPr>
          <w:rFonts w:ascii="Lato" w:eastAsia="Calibri" w:hAnsi="Lato" w:cs="Arial"/>
        </w:rPr>
        <w:t xml:space="preserve">expertise and close collaboration </w:t>
      </w:r>
      <w:r w:rsidR="00724481">
        <w:rPr>
          <w:rFonts w:ascii="Lato" w:eastAsia="Calibri" w:hAnsi="Lato" w:cs="Arial"/>
        </w:rPr>
        <w:t xml:space="preserve">from our local team has also </w:t>
      </w:r>
      <w:r w:rsidR="002F325B">
        <w:rPr>
          <w:rFonts w:ascii="Lato" w:eastAsia="Calibri" w:hAnsi="Lato" w:cs="Arial"/>
        </w:rPr>
        <w:t>been central to the longevity of the partnership. W</w:t>
      </w:r>
      <w:r w:rsidR="002F325B" w:rsidRPr="00263D07">
        <w:rPr>
          <w:rFonts w:ascii="Lato" w:eastAsia="Calibri" w:hAnsi="Lato" w:cs="Arial"/>
        </w:rPr>
        <w:t xml:space="preserve">e are </w:t>
      </w:r>
      <w:r w:rsidR="005E6E29">
        <w:rPr>
          <w:rFonts w:ascii="Lato" w:eastAsia="Calibri" w:hAnsi="Lato" w:cs="Arial"/>
        </w:rPr>
        <w:t xml:space="preserve">incredibly </w:t>
      </w:r>
      <w:r w:rsidR="002F325B" w:rsidRPr="00263D07">
        <w:rPr>
          <w:rFonts w:ascii="Lato" w:eastAsia="Calibri" w:hAnsi="Lato" w:cs="Arial"/>
        </w:rPr>
        <w:t xml:space="preserve">proud </w:t>
      </w:r>
      <w:r w:rsidR="00B06CB4">
        <w:rPr>
          <w:rFonts w:ascii="Lato" w:eastAsia="Calibri" w:hAnsi="Lato" w:cs="Arial"/>
        </w:rPr>
        <w:t xml:space="preserve">to have supported Parksons Packaging’s ambitions and look forward to continuing our work together.” </w:t>
      </w:r>
    </w:p>
    <w:p w14:paraId="558B6B33" w14:textId="77777777" w:rsidR="00022509" w:rsidRPr="001D0D6F" w:rsidRDefault="00022509" w:rsidP="00263D07">
      <w:pPr>
        <w:spacing w:line="240" w:lineRule="auto"/>
        <w:rPr>
          <w:rFonts w:ascii="Lato" w:eastAsia="Lato" w:hAnsi="Lato" w:cs="Lato"/>
          <w:sz w:val="16"/>
          <w:szCs w:val="16"/>
        </w:rPr>
      </w:pPr>
    </w:p>
    <w:p w14:paraId="494F8CC3" w14:textId="77777777" w:rsidR="00C56734" w:rsidRPr="001D0D6F" w:rsidRDefault="00C56734" w:rsidP="00C56734">
      <w:pPr>
        <w:jc w:val="center"/>
        <w:rPr>
          <w:rFonts w:ascii="Lato Heavy" w:hAnsi="Lato Heavy" w:cs="Arial"/>
          <w:b/>
          <w:bCs/>
        </w:rPr>
      </w:pPr>
      <w:r w:rsidRPr="001D0D6F">
        <w:rPr>
          <w:rFonts w:ascii="Lato Heavy" w:hAnsi="Lato Heavy" w:cs="Arial"/>
          <w:b/>
          <w:bCs/>
        </w:rPr>
        <w:t>ENDS</w:t>
      </w:r>
    </w:p>
    <w:p w14:paraId="3684316B" w14:textId="77777777" w:rsidR="00CB4EA9" w:rsidRDefault="00CB4EA9" w:rsidP="00CB4EA9">
      <w:pPr>
        <w:pStyle w:val="paragraph"/>
        <w:spacing w:before="0" w:beforeAutospacing="0" w:after="0" w:afterAutospacing="0"/>
        <w:rPr>
          <w:rStyle w:val="scxw134902393"/>
          <w:rFonts w:ascii="Lato" w:eastAsiaTheme="majorEastAsia" w:hAnsi="Lato" w:cs="Calibri"/>
          <w:b/>
          <w:bCs/>
          <w:sz w:val="22"/>
          <w:szCs w:val="22"/>
        </w:rPr>
      </w:pPr>
      <w:r w:rsidRPr="6F2CABE7">
        <w:rPr>
          <w:rStyle w:val="normaltextrun"/>
          <w:rFonts w:ascii="Lato" w:eastAsiaTheme="majorEastAsia" w:hAnsi="Lato" w:cs="Calibri"/>
          <w:b/>
          <w:bCs/>
          <w:i/>
          <w:iCs/>
          <w:sz w:val="22"/>
          <w:szCs w:val="22"/>
        </w:rPr>
        <w:t>About Kongsberg Precision Cutting Systems</w:t>
      </w:r>
      <w:r w:rsidRPr="6F2CABE7">
        <w:rPr>
          <w:rStyle w:val="scxw134902393"/>
          <w:rFonts w:ascii="Lato" w:eastAsiaTheme="majorEastAsia" w:hAnsi="Lato" w:cs="Calibri"/>
          <w:b/>
          <w:bCs/>
          <w:sz w:val="22"/>
          <w:szCs w:val="22"/>
        </w:rPr>
        <w:t> </w:t>
      </w:r>
      <w:r>
        <w:br/>
      </w:r>
    </w:p>
    <w:p w14:paraId="0868A659" w14:textId="77777777" w:rsidR="00CB4EA9" w:rsidRDefault="00CB4EA9" w:rsidP="00CB4EA9">
      <w:pPr>
        <w:pStyle w:val="paragraph"/>
        <w:spacing w:before="0" w:beforeAutospacing="0" w:after="0" w:afterAutospacing="0"/>
      </w:pPr>
      <w:r w:rsidRPr="6F2CABE7">
        <w:rPr>
          <w:rStyle w:val="eop"/>
          <w:rFonts w:ascii="Lato" w:eastAsiaTheme="majorEastAsia" w:hAnsi="Lato" w:cs="Calibri"/>
          <w:sz w:val="22"/>
          <w:szCs w:val="22"/>
        </w:rPr>
        <w:t xml:space="preserve">Established as a standalone business in 2021 after originally being founded in 1965 in Kongsberg, Norway, Kongsberg Precision Cutting Systems fuses passion, technology and creativity to provide best-in-class digital cutting and Computer Numerical Control (CNC) solutions.  </w:t>
      </w:r>
    </w:p>
    <w:p w14:paraId="31C25AF5" w14:textId="77777777" w:rsidR="00CB4EA9" w:rsidRDefault="00CB4EA9" w:rsidP="00CB4EA9">
      <w:pPr>
        <w:pStyle w:val="paragraph"/>
        <w:spacing w:before="0" w:beforeAutospacing="0" w:after="0" w:afterAutospacing="0"/>
      </w:pPr>
      <w:r w:rsidRPr="6F2CABE7">
        <w:rPr>
          <w:rStyle w:val="eop"/>
          <w:rFonts w:ascii="Lato" w:eastAsiaTheme="majorEastAsia" w:hAnsi="Lato" w:cs="Calibri"/>
          <w:sz w:val="22"/>
          <w:szCs w:val="22"/>
        </w:rPr>
        <w:t xml:space="preserve"> </w:t>
      </w:r>
    </w:p>
    <w:p w14:paraId="08282C71" w14:textId="77777777" w:rsidR="00CB4EA9" w:rsidRDefault="00CB4EA9" w:rsidP="00CB4EA9">
      <w:pPr>
        <w:pStyle w:val="paragraph"/>
        <w:spacing w:before="0" w:beforeAutospacing="0" w:after="0" w:afterAutospacing="0"/>
      </w:pPr>
      <w:r w:rsidRPr="33126279">
        <w:rPr>
          <w:rStyle w:val="eop"/>
          <w:rFonts w:ascii="Lato" w:eastAsiaTheme="majorEastAsia" w:hAnsi="Lato" w:cs="Calibri"/>
          <w:sz w:val="22"/>
          <w:szCs w:val="22"/>
        </w:rPr>
        <w:t xml:space="preserve">In 2022, Kongsberg expanded its portfolio with the acquisition of </w:t>
      </w:r>
      <w:proofErr w:type="spellStart"/>
      <w:r w:rsidRPr="33126279">
        <w:rPr>
          <w:rStyle w:val="eop"/>
          <w:rFonts w:ascii="Lato" w:eastAsiaTheme="majorEastAsia" w:hAnsi="Lato" w:cs="Calibri"/>
          <w:sz w:val="22"/>
          <w:szCs w:val="22"/>
        </w:rPr>
        <w:t>MultiCam</w:t>
      </w:r>
      <w:proofErr w:type="spellEnd"/>
      <w:r w:rsidRPr="33126279">
        <w:rPr>
          <w:rStyle w:val="eop"/>
          <w:rFonts w:ascii="Lato" w:eastAsiaTheme="majorEastAsia" w:hAnsi="Lato" w:cs="Calibri"/>
          <w:sz w:val="22"/>
          <w:szCs w:val="22"/>
        </w:rPr>
        <w:t xml:space="preserve"> USA, creating the world’s first diversified digital cutting and CNC routing provider. Today, Kongsberg PCS manufactures and distributes the two leading brands in the market: Kongsberg and </w:t>
      </w:r>
      <w:proofErr w:type="spellStart"/>
      <w:r w:rsidRPr="33126279">
        <w:rPr>
          <w:rStyle w:val="eop"/>
          <w:rFonts w:ascii="Lato" w:eastAsiaTheme="majorEastAsia" w:hAnsi="Lato" w:cs="Calibri"/>
          <w:sz w:val="22"/>
          <w:szCs w:val="22"/>
        </w:rPr>
        <w:t>MultiCam</w:t>
      </w:r>
      <w:proofErr w:type="spellEnd"/>
      <w:r w:rsidRPr="33126279">
        <w:rPr>
          <w:rStyle w:val="eop"/>
          <w:rFonts w:ascii="Lato" w:eastAsiaTheme="majorEastAsia" w:hAnsi="Lato" w:cs="Calibri"/>
          <w:sz w:val="22"/>
          <w:szCs w:val="22"/>
        </w:rPr>
        <w:t xml:space="preserve">.  </w:t>
      </w:r>
    </w:p>
    <w:p w14:paraId="083DB0D0" w14:textId="77777777" w:rsidR="00CB4EA9" w:rsidRDefault="00CB4EA9" w:rsidP="00CB4EA9">
      <w:pPr>
        <w:pStyle w:val="paragraph"/>
        <w:spacing w:before="0" w:beforeAutospacing="0" w:after="0" w:afterAutospacing="0"/>
      </w:pPr>
      <w:r w:rsidRPr="6F2CABE7">
        <w:rPr>
          <w:rStyle w:val="eop"/>
          <w:rFonts w:ascii="Lato" w:eastAsiaTheme="majorEastAsia" w:hAnsi="Lato" w:cs="Calibri"/>
          <w:sz w:val="22"/>
          <w:szCs w:val="22"/>
        </w:rPr>
        <w:t xml:space="preserve"> </w:t>
      </w:r>
    </w:p>
    <w:p w14:paraId="41B4D329" w14:textId="77777777" w:rsidR="00CB4EA9" w:rsidRDefault="00CB4EA9" w:rsidP="00CB4EA9">
      <w:pPr>
        <w:pStyle w:val="paragraph"/>
        <w:spacing w:before="0" w:beforeAutospacing="0" w:after="0" w:afterAutospacing="0"/>
      </w:pPr>
      <w:r w:rsidRPr="6F2CABE7">
        <w:rPr>
          <w:rStyle w:val="eop"/>
          <w:rFonts w:ascii="Lato" w:eastAsiaTheme="majorEastAsia" w:hAnsi="Lato" w:cs="Calibri"/>
          <w:sz w:val="22"/>
          <w:szCs w:val="22"/>
        </w:rPr>
        <w:t xml:space="preserve">The Kongsberg PCS range delivers robust and reliable digital cutting solutions to packaging, signage, display and manufacturing markets worldwide, enabling businesses to produce faster, safer, and more efficiently without limiting imagination. R&amp;D is still located in Kongsberg, Norway, with production in Brno, Czech Republic.  </w:t>
      </w:r>
    </w:p>
    <w:p w14:paraId="51159D31" w14:textId="77777777" w:rsidR="00CB4EA9" w:rsidRDefault="00CB4EA9" w:rsidP="00CB4EA9">
      <w:pPr>
        <w:pStyle w:val="paragraph"/>
        <w:spacing w:before="0" w:beforeAutospacing="0" w:after="0" w:afterAutospacing="0"/>
        <w:rPr>
          <w:rStyle w:val="eop"/>
          <w:rFonts w:ascii="Lato" w:eastAsiaTheme="majorEastAsia" w:hAnsi="Lato" w:cs="Calibri"/>
          <w:sz w:val="22"/>
          <w:szCs w:val="22"/>
        </w:rPr>
      </w:pPr>
    </w:p>
    <w:p w14:paraId="453C3DB6" w14:textId="77777777" w:rsidR="00CB4EA9" w:rsidRDefault="00CB4EA9" w:rsidP="00CB4EA9">
      <w:pPr>
        <w:pStyle w:val="paragraph"/>
        <w:spacing w:before="0" w:beforeAutospacing="0" w:after="0" w:afterAutospacing="0"/>
      </w:pPr>
      <w:r w:rsidRPr="6F2CABE7">
        <w:rPr>
          <w:rStyle w:val="eop"/>
          <w:rFonts w:ascii="Lato" w:eastAsiaTheme="majorEastAsia" w:hAnsi="Lato" w:cs="Calibri"/>
          <w:sz w:val="22"/>
          <w:szCs w:val="22"/>
        </w:rPr>
        <w:t>Kongsberg Precision Cutting Systems is headquartered in Ghent, Belgium, with a North American head office in Ohio, USA. </w:t>
      </w:r>
    </w:p>
    <w:p w14:paraId="331851F3" w14:textId="77777777" w:rsidR="00CB4EA9" w:rsidRDefault="00CB4EA9" w:rsidP="00CB4EA9">
      <w:pPr>
        <w:pStyle w:val="paragraph"/>
        <w:spacing w:before="0" w:beforeAutospacing="0" w:after="0" w:afterAutospacing="0"/>
      </w:pPr>
    </w:p>
    <w:p w14:paraId="470CA128" w14:textId="77777777" w:rsidR="00CB4EA9" w:rsidRDefault="00CB4EA9" w:rsidP="00CB4EA9">
      <w:pPr>
        <w:pStyle w:val="paragraph"/>
        <w:spacing w:before="0" w:beforeAutospacing="0" w:after="0" w:afterAutospacing="0"/>
      </w:pPr>
      <w:r>
        <w:rPr>
          <w:rStyle w:val="eop"/>
          <w:rFonts w:ascii="Lato" w:eastAsiaTheme="majorEastAsia" w:hAnsi="Lato" w:cs="Calibri"/>
          <w:sz w:val="22"/>
          <w:szCs w:val="22"/>
        </w:rPr>
        <w:t>Engineered and manufactured</w:t>
      </w:r>
      <w:r w:rsidRPr="6F2CABE7">
        <w:rPr>
          <w:rStyle w:val="eop"/>
          <w:rFonts w:ascii="Lato" w:eastAsiaTheme="majorEastAsia" w:hAnsi="Lato" w:cs="Calibri"/>
          <w:sz w:val="22"/>
          <w:szCs w:val="22"/>
        </w:rPr>
        <w:t xml:space="preserve"> in the USA, the </w:t>
      </w:r>
      <w:proofErr w:type="spellStart"/>
      <w:r w:rsidRPr="6F2CABE7">
        <w:rPr>
          <w:rStyle w:val="eop"/>
          <w:rFonts w:ascii="Lato" w:eastAsiaTheme="majorEastAsia" w:hAnsi="Lato" w:cs="Calibri"/>
          <w:sz w:val="22"/>
          <w:szCs w:val="22"/>
        </w:rPr>
        <w:t>MultiCam</w:t>
      </w:r>
      <w:proofErr w:type="spellEnd"/>
      <w:r w:rsidRPr="6F2CABE7">
        <w:rPr>
          <w:rStyle w:val="eop"/>
          <w:rFonts w:ascii="Lato" w:eastAsiaTheme="majorEastAsia" w:hAnsi="Lato" w:cs="Calibri"/>
          <w:sz w:val="22"/>
          <w:szCs w:val="22"/>
        </w:rPr>
        <w:t xml:space="preserve"> product portfolio includes CNC routers and digital cutters for a multitude of industries and applications - from sign-making to digital finishing, aerospace to automotive, sheet-metal to hardwoods, plastics fabrication, and more. The full </w:t>
      </w:r>
      <w:proofErr w:type="spellStart"/>
      <w:r w:rsidRPr="6F2CABE7">
        <w:rPr>
          <w:rStyle w:val="eop"/>
          <w:rFonts w:ascii="Lato" w:eastAsiaTheme="majorEastAsia" w:hAnsi="Lato" w:cs="Calibri"/>
          <w:sz w:val="22"/>
          <w:szCs w:val="22"/>
        </w:rPr>
        <w:t>MultiCam</w:t>
      </w:r>
      <w:proofErr w:type="spellEnd"/>
      <w:r w:rsidRPr="6F2CABE7">
        <w:rPr>
          <w:rStyle w:val="eop"/>
          <w:rFonts w:ascii="Lato" w:eastAsiaTheme="majorEastAsia" w:hAnsi="Lato" w:cs="Calibri"/>
          <w:sz w:val="22"/>
          <w:szCs w:val="22"/>
        </w:rPr>
        <w:t xml:space="preserve"> portfolio is made at its R&amp;D manufacturing facility located in Dallas, TX. </w:t>
      </w:r>
    </w:p>
    <w:p w14:paraId="4A8F591E" w14:textId="77777777" w:rsidR="00CB4EA9" w:rsidRDefault="00CB4EA9" w:rsidP="00CB4EA9">
      <w:pPr>
        <w:pStyle w:val="paragraph"/>
        <w:spacing w:before="0" w:beforeAutospacing="0" w:after="0" w:afterAutospacing="0"/>
        <w:rPr>
          <w:rStyle w:val="eop"/>
          <w:rFonts w:ascii="Lato" w:eastAsiaTheme="majorEastAsia" w:hAnsi="Lato" w:cs="Calibri"/>
          <w:sz w:val="22"/>
          <w:szCs w:val="22"/>
        </w:rPr>
      </w:pPr>
      <w:r w:rsidRPr="6F2CABE7">
        <w:rPr>
          <w:rStyle w:val="eop"/>
          <w:rFonts w:ascii="Lato" w:eastAsiaTheme="majorEastAsia" w:hAnsi="Lato" w:cs="Calibri"/>
          <w:sz w:val="22"/>
          <w:szCs w:val="22"/>
        </w:rPr>
        <w:t xml:space="preserve"> </w:t>
      </w:r>
    </w:p>
    <w:p w14:paraId="785AA8B7" w14:textId="77777777" w:rsidR="00CB4EA9" w:rsidRPr="001D0D6F" w:rsidRDefault="00CB4EA9" w:rsidP="00CB4EA9">
      <w:pPr>
        <w:pStyle w:val="paragraph"/>
        <w:spacing w:before="0" w:beforeAutospacing="0" w:after="0" w:afterAutospacing="0"/>
        <w:textAlignment w:val="baseline"/>
        <w:rPr>
          <w:rStyle w:val="normaltextrun"/>
          <w:rFonts w:ascii="Lato" w:eastAsiaTheme="majorEastAsia" w:hAnsi="Lato" w:cs="Calibri"/>
          <w:b/>
          <w:bCs/>
          <w:sz w:val="22"/>
          <w:szCs w:val="22"/>
        </w:rPr>
      </w:pPr>
      <w:r w:rsidRPr="57FEABB8">
        <w:rPr>
          <w:rStyle w:val="normaltextrun"/>
          <w:rFonts w:ascii="Lato" w:eastAsiaTheme="majorEastAsia" w:hAnsi="Lato" w:cs="Calibri"/>
          <w:b/>
          <w:bCs/>
          <w:sz w:val="22"/>
          <w:szCs w:val="22"/>
        </w:rPr>
        <w:t xml:space="preserve">To find out more, please visit </w:t>
      </w:r>
      <w:hyperlink r:id="rId10">
        <w:r w:rsidRPr="57FEABB8">
          <w:rPr>
            <w:rStyle w:val="Hyperlink"/>
            <w:rFonts w:ascii="Lato" w:eastAsiaTheme="majorEastAsia" w:hAnsi="Lato" w:cs="Calibri"/>
            <w:b/>
            <w:bCs/>
            <w:sz w:val="22"/>
            <w:szCs w:val="22"/>
          </w:rPr>
          <w:t>www.kongsbergsystems.com</w:t>
        </w:r>
      </w:hyperlink>
      <w:r w:rsidRPr="57FEABB8">
        <w:rPr>
          <w:rStyle w:val="normaltextrun"/>
          <w:rFonts w:ascii="Lato" w:eastAsiaTheme="majorEastAsia" w:hAnsi="Lato" w:cs="Calibri"/>
          <w:b/>
          <w:bCs/>
          <w:sz w:val="22"/>
          <w:szCs w:val="22"/>
        </w:rPr>
        <w:t xml:space="preserve"> or </w:t>
      </w:r>
      <w:hyperlink r:id="rId11">
        <w:r w:rsidRPr="57FEABB8">
          <w:rPr>
            <w:rStyle w:val="Hyperlink"/>
            <w:rFonts w:ascii="Lato" w:eastAsiaTheme="majorEastAsia" w:hAnsi="Lato" w:cs="Calibri"/>
            <w:b/>
            <w:bCs/>
            <w:sz w:val="22"/>
            <w:szCs w:val="22"/>
          </w:rPr>
          <w:t>www.multicam.com</w:t>
        </w:r>
      </w:hyperlink>
      <w:r w:rsidRPr="57FEABB8">
        <w:rPr>
          <w:rStyle w:val="normaltextrun"/>
          <w:rFonts w:ascii="Lato" w:eastAsiaTheme="majorEastAsia" w:hAnsi="Lato" w:cs="Calibri"/>
          <w:b/>
          <w:bCs/>
          <w:sz w:val="22"/>
          <w:szCs w:val="22"/>
        </w:rPr>
        <w:t xml:space="preserve"> </w:t>
      </w:r>
      <w:bookmarkStart w:id="0" w:name="_Int_t2BCnMyw"/>
      <w:r w:rsidRPr="57FEABB8">
        <w:rPr>
          <w:rStyle w:val="normaltextrun"/>
          <w:rFonts w:ascii="Lato" w:eastAsiaTheme="majorEastAsia" w:hAnsi="Lato" w:cs="Calibri"/>
          <w:b/>
          <w:bCs/>
          <w:sz w:val="22"/>
          <w:szCs w:val="22"/>
        </w:rPr>
        <w:t>or</w:t>
      </w:r>
      <w:bookmarkEnd w:id="0"/>
      <w:r w:rsidRPr="57FEABB8">
        <w:rPr>
          <w:rStyle w:val="normaltextrun"/>
          <w:rFonts w:ascii="Lato" w:eastAsiaTheme="majorEastAsia" w:hAnsi="Lato" w:cs="Calibri"/>
          <w:b/>
          <w:bCs/>
          <w:sz w:val="22"/>
          <w:szCs w:val="22"/>
        </w:rPr>
        <w:t xml:space="preserve"> contact:</w:t>
      </w:r>
    </w:p>
    <w:p w14:paraId="490765FF" w14:textId="77777777" w:rsidR="00CB4EA9" w:rsidRPr="001D0D6F" w:rsidRDefault="00CB4EA9" w:rsidP="00CB4EA9">
      <w:pPr>
        <w:pStyle w:val="paragraph"/>
        <w:spacing w:before="0" w:beforeAutospacing="0" w:after="0" w:afterAutospacing="0"/>
        <w:textAlignment w:val="baseline"/>
        <w:rPr>
          <w:rStyle w:val="normaltextrun"/>
          <w:rFonts w:ascii="Lato" w:eastAsiaTheme="majorEastAsia" w:hAnsi="Lato" w:cs="Calibri"/>
          <w:b/>
          <w:bCs/>
          <w:sz w:val="22"/>
          <w:szCs w:val="22"/>
        </w:rPr>
      </w:pPr>
    </w:p>
    <w:p w14:paraId="3BE0C8AB" w14:textId="77777777" w:rsidR="00CB4EA9" w:rsidRPr="009F4A59" w:rsidRDefault="00CB4EA9" w:rsidP="00CB4EA9">
      <w:pPr>
        <w:pStyle w:val="paragraph"/>
        <w:spacing w:before="0" w:beforeAutospacing="0" w:after="0" w:afterAutospacing="0"/>
        <w:textAlignment w:val="baseline"/>
        <w:rPr>
          <w:rFonts w:ascii="Lato" w:hAnsi="Lato" w:cs="Segoe UI"/>
          <w:b/>
          <w:bCs/>
          <w:sz w:val="22"/>
          <w:szCs w:val="22"/>
        </w:rPr>
      </w:pPr>
      <w:r w:rsidRPr="009F4A59">
        <w:rPr>
          <w:rFonts w:ascii="Lato" w:hAnsi="Lato" w:cs="Segoe UI"/>
          <w:b/>
          <w:bCs/>
          <w:sz w:val="22"/>
          <w:szCs w:val="22"/>
        </w:rPr>
        <w:t xml:space="preserve">Email: </w:t>
      </w:r>
      <w:hyperlink r:id="rId12" w:history="1">
        <w:r w:rsidRPr="009F4A59">
          <w:rPr>
            <w:rStyle w:val="Hyperlink"/>
            <w:rFonts w:ascii="Lato" w:hAnsi="Lato" w:cs="Segoe UI"/>
            <w:b/>
            <w:bCs/>
            <w:sz w:val="22"/>
            <w:szCs w:val="22"/>
          </w:rPr>
          <w:t>info.eur@kongsbergsystems.com</w:t>
        </w:r>
      </w:hyperlink>
    </w:p>
    <w:p w14:paraId="397F2A94" w14:textId="77777777" w:rsidR="00CB4EA9" w:rsidRPr="009F4A59" w:rsidRDefault="00CB4EA9" w:rsidP="00CB4EA9">
      <w:pPr>
        <w:pStyle w:val="paragraph"/>
        <w:spacing w:before="0" w:beforeAutospacing="0" w:after="0" w:afterAutospacing="0"/>
        <w:textAlignment w:val="baseline"/>
        <w:rPr>
          <w:rFonts w:ascii="Lato" w:hAnsi="Lato" w:cs="Segoe UI"/>
          <w:b/>
          <w:bCs/>
          <w:sz w:val="22"/>
          <w:szCs w:val="22"/>
        </w:rPr>
      </w:pPr>
      <w:r w:rsidRPr="009F4A59">
        <w:rPr>
          <w:rFonts w:ascii="Lato" w:hAnsi="Lato" w:cs="Segoe UI"/>
          <w:b/>
          <w:bCs/>
          <w:sz w:val="22"/>
          <w:szCs w:val="22"/>
        </w:rPr>
        <w:t>Tel: +32 9 396 69 69</w:t>
      </w:r>
    </w:p>
    <w:p w14:paraId="5E913D2A" w14:textId="77777777" w:rsidR="00CB4EA9" w:rsidRPr="009F4A59" w:rsidRDefault="00CB4EA9" w:rsidP="00CB4EA9">
      <w:pPr>
        <w:rPr>
          <w:rStyle w:val="normaltextrun"/>
          <w:rFonts w:ascii="Lato" w:hAnsi="Lato" w:cs="Calibri"/>
          <w:b/>
          <w:bCs/>
          <w:color w:val="000000"/>
          <w:bdr w:val="none" w:sz="0" w:space="0" w:color="auto" w:frame="1"/>
        </w:rPr>
      </w:pPr>
    </w:p>
    <w:p w14:paraId="04E46674" w14:textId="77777777" w:rsidR="00CB4EA9" w:rsidRPr="001D0D6F" w:rsidRDefault="00CB4EA9" w:rsidP="00CB4EA9">
      <w:pPr>
        <w:rPr>
          <w:rStyle w:val="normaltextrun"/>
          <w:rFonts w:ascii="Lato" w:hAnsi="Lato" w:cs="Calibri"/>
          <w:b/>
          <w:bCs/>
          <w:color w:val="000000"/>
          <w:bdr w:val="none" w:sz="0" w:space="0" w:color="auto" w:frame="1"/>
        </w:rPr>
      </w:pPr>
      <w:r w:rsidRPr="001D0D6F">
        <w:rPr>
          <w:rStyle w:val="normaltextrun"/>
          <w:rFonts w:ascii="Lato" w:hAnsi="Lato" w:cs="Calibri"/>
          <w:b/>
          <w:bCs/>
          <w:color w:val="000000"/>
          <w:bdr w:val="none" w:sz="0" w:space="0" w:color="auto" w:frame="1"/>
        </w:rPr>
        <w:t xml:space="preserve">For further media </w:t>
      </w:r>
      <w:r w:rsidRPr="00D86F4A">
        <w:rPr>
          <w:rStyle w:val="normaltextrun"/>
          <w:rFonts w:ascii="Lato" w:hAnsi="Lato" w:cs="Arial"/>
          <w:b/>
          <w:bCs/>
          <w:color w:val="000000"/>
          <w:bdr w:val="none" w:sz="0" w:space="0" w:color="auto" w:frame="1"/>
        </w:rPr>
        <w:t>inquiries</w:t>
      </w:r>
      <w:r w:rsidRPr="001D0D6F">
        <w:rPr>
          <w:rStyle w:val="normaltextrun"/>
          <w:rFonts w:ascii="Lato" w:hAnsi="Lato" w:cs="Calibri"/>
          <w:b/>
          <w:bCs/>
          <w:color w:val="000000"/>
          <w:bdr w:val="none" w:sz="0" w:space="0" w:color="auto" w:frame="1"/>
        </w:rPr>
        <w:t xml:space="preserve"> contact:</w:t>
      </w:r>
    </w:p>
    <w:p w14:paraId="493B1CB9" w14:textId="77777777" w:rsidR="00CB4EA9" w:rsidRPr="00D65043" w:rsidRDefault="00CB4EA9" w:rsidP="00CB4EA9">
      <w:pPr>
        <w:spacing w:after="0"/>
        <w:rPr>
          <w:rFonts w:ascii="Lato" w:hAnsi="Lato" w:cs="Calibri"/>
          <w:color w:val="000000"/>
          <w:bdr w:val="none" w:sz="0" w:space="0" w:color="auto" w:frame="1"/>
          <w:lang w:val="en-GB"/>
        </w:rPr>
      </w:pPr>
      <w:r w:rsidRPr="00D65043">
        <w:rPr>
          <w:rFonts w:ascii="Lato" w:hAnsi="Lato" w:cs="Calibri"/>
          <w:color w:val="000000"/>
          <w:bdr w:val="none" w:sz="0" w:space="0" w:color="auto" w:frame="1"/>
          <w:lang w:val="en-GB"/>
        </w:rPr>
        <w:t>Imogen King</w:t>
      </w:r>
    </w:p>
    <w:p w14:paraId="7BC9C1F7" w14:textId="77777777" w:rsidR="00CB4EA9" w:rsidRPr="00D65043" w:rsidRDefault="00CB4EA9" w:rsidP="00CB4EA9">
      <w:pPr>
        <w:spacing w:after="0"/>
        <w:rPr>
          <w:rFonts w:ascii="Lato" w:hAnsi="Lato" w:cs="Calibri"/>
          <w:color w:val="000000"/>
          <w:bdr w:val="none" w:sz="0" w:space="0" w:color="auto" w:frame="1"/>
          <w:lang w:val="en-GB"/>
        </w:rPr>
      </w:pPr>
      <w:r w:rsidRPr="00D65043">
        <w:rPr>
          <w:rFonts w:ascii="Lato" w:hAnsi="Lato" w:cs="Calibri"/>
          <w:color w:val="000000"/>
          <w:bdr w:val="none" w:sz="0" w:space="0" w:color="auto" w:frame="1"/>
          <w:lang w:val="en-GB"/>
        </w:rPr>
        <w:t>AD Communications</w:t>
      </w:r>
    </w:p>
    <w:p w14:paraId="5F06E26B" w14:textId="77777777" w:rsidR="009B5634" w:rsidRDefault="00CB4EA9" w:rsidP="00CB4EA9">
      <w:pPr>
        <w:spacing w:after="0"/>
        <w:rPr>
          <w:rFonts w:ascii="Lato" w:hAnsi="Lato" w:cs="Calibri"/>
          <w:color w:val="000000"/>
          <w:bdr w:val="none" w:sz="0" w:space="0" w:color="auto" w:frame="1"/>
          <w:lang w:val="en-GB"/>
        </w:rPr>
      </w:pPr>
      <w:r w:rsidRPr="00BA0F39">
        <w:rPr>
          <w:rFonts w:ascii="Lato" w:hAnsi="Lato" w:cs="Calibri"/>
          <w:b/>
          <w:color w:val="000000"/>
          <w:bdr w:val="none" w:sz="0" w:space="0" w:color="auto" w:frame="1"/>
          <w:lang w:val="en-GB"/>
        </w:rPr>
        <w:t xml:space="preserve">E: </w:t>
      </w:r>
      <w:hyperlink r:id="rId13" w:history="1">
        <w:r w:rsidRPr="00BA0F39">
          <w:rPr>
            <w:rStyle w:val="Hyperlink"/>
            <w:rFonts w:ascii="Lato" w:hAnsi="Lato" w:cs="Calibri"/>
            <w:bdr w:val="none" w:sz="0" w:space="0" w:color="auto" w:frame="1"/>
            <w:lang w:val="en-GB"/>
          </w:rPr>
          <w:t>kongsbergpcs@adcomms.co.uk</w:t>
        </w:r>
      </w:hyperlink>
    </w:p>
    <w:p w14:paraId="064EDD01" w14:textId="431A3242" w:rsidR="00C56734" w:rsidRPr="00F40C63" w:rsidRDefault="00CB4EA9" w:rsidP="00CB4EA9">
      <w:pPr>
        <w:spacing w:after="0"/>
        <w:rPr>
          <w:rFonts w:ascii="Lato" w:hAnsi="Lato" w:cs="Calibri"/>
          <w:b/>
          <w:color w:val="000000"/>
          <w:bdr w:val="none" w:sz="0" w:space="0" w:color="auto" w:frame="1"/>
          <w:lang w:val="it-IT"/>
        </w:rPr>
      </w:pPr>
      <w:r w:rsidRPr="00F40C63">
        <w:rPr>
          <w:rFonts w:ascii="Lato" w:hAnsi="Lato" w:cs="Calibri"/>
          <w:b/>
          <w:bCs/>
          <w:color w:val="000000"/>
          <w:bdr w:val="none" w:sz="0" w:space="0" w:color="auto" w:frame="1"/>
          <w:lang w:val="it-IT"/>
        </w:rPr>
        <w:t>Tel:</w:t>
      </w:r>
      <w:r w:rsidRPr="00F40C63">
        <w:rPr>
          <w:rFonts w:ascii="Lato" w:hAnsi="Lato" w:cs="Calibri"/>
          <w:color w:val="000000"/>
          <w:bdr w:val="none" w:sz="0" w:space="0" w:color="auto" w:frame="1"/>
          <w:lang w:val="it-IT"/>
        </w:rPr>
        <w:t xml:space="preserve"> +44 (0)1372 464470</w:t>
      </w:r>
    </w:p>
    <w:p w14:paraId="017C6E77" w14:textId="77777777" w:rsidR="00854629" w:rsidRPr="00FC3478" w:rsidRDefault="00854629">
      <w:pPr>
        <w:rPr>
          <w:lang w:val="it-IT"/>
        </w:rPr>
      </w:pPr>
    </w:p>
    <w:sectPr w:rsidR="00854629" w:rsidRPr="00FC3478" w:rsidSect="001466F0">
      <w:headerReference w:type="default" r:id="rId14"/>
      <w:footerReference w:type="default" r:id="rId15"/>
      <w:pgSz w:w="11906" w:h="16838"/>
      <w:pgMar w:top="1440" w:right="1440" w:bottom="1440" w:left="1440" w:header="8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06890" w14:textId="77777777" w:rsidR="00DC6196" w:rsidRPr="001D0D6F" w:rsidRDefault="00DC6196">
      <w:pPr>
        <w:spacing w:after="0" w:line="240" w:lineRule="auto"/>
      </w:pPr>
      <w:r w:rsidRPr="001D0D6F">
        <w:separator/>
      </w:r>
    </w:p>
  </w:endnote>
  <w:endnote w:type="continuationSeparator" w:id="0">
    <w:p w14:paraId="478B84F0" w14:textId="77777777" w:rsidR="00DC6196" w:rsidRPr="001D0D6F" w:rsidRDefault="00DC6196">
      <w:pPr>
        <w:spacing w:after="0" w:line="240" w:lineRule="auto"/>
      </w:pPr>
      <w:r w:rsidRPr="001D0D6F">
        <w:continuationSeparator/>
      </w:r>
    </w:p>
  </w:endnote>
  <w:endnote w:type="continuationNotice" w:id="1">
    <w:p w14:paraId="64B744BD" w14:textId="77777777" w:rsidR="00DC6196" w:rsidRPr="001D0D6F" w:rsidRDefault="00DC61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ato Heavy">
    <w:altName w:val="Segoe UI"/>
    <w:charset w:val="00"/>
    <w:family w:val="swiss"/>
    <w:pitch w:val="variable"/>
    <w:sig w:usb0="E10002FF" w:usb1="5000ECFF" w:usb2="00000021" w:usb3="00000000" w:csb0="0000019F" w:csb1="00000000"/>
  </w:font>
  <w:font w:name="Montserrat SemiBold">
    <w:charset w:val="00"/>
    <w:family w:val="auto"/>
    <w:pitch w:val="variable"/>
    <w:sig w:usb0="2000020F" w:usb1="00000003"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9BB1" w14:textId="77777777" w:rsidR="00365990" w:rsidRPr="001D0D6F" w:rsidRDefault="00365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0ED7B" w14:textId="77777777" w:rsidR="00DC6196" w:rsidRPr="001D0D6F" w:rsidRDefault="00DC6196">
      <w:pPr>
        <w:spacing w:after="0" w:line="240" w:lineRule="auto"/>
      </w:pPr>
      <w:r w:rsidRPr="001D0D6F">
        <w:separator/>
      </w:r>
    </w:p>
  </w:footnote>
  <w:footnote w:type="continuationSeparator" w:id="0">
    <w:p w14:paraId="4FAF849B" w14:textId="77777777" w:rsidR="00DC6196" w:rsidRPr="001D0D6F" w:rsidRDefault="00DC6196">
      <w:pPr>
        <w:spacing w:after="0" w:line="240" w:lineRule="auto"/>
      </w:pPr>
      <w:r w:rsidRPr="001D0D6F">
        <w:continuationSeparator/>
      </w:r>
    </w:p>
  </w:footnote>
  <w:footnote w:type="continuationNotice" w:id="1">
    <w:p w14:paraId="73CE76EC" w14:textId="77777777" w:rsidR="00DC6196" w:rsidRPr="001D0D6F" w:rsidRDefault="00DC61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EEB5" w14:textId="60345453" w:rsidR="00365990" w:rsidRPr="001D0D6F" w:rsidRDefault="00365990">
    <w:pPr>
      <w:pStyle w:val="Header"/>
    </w:pPr>
    <w:r w:rsidRPr="00B219FF">
      <w:rPr>
        <w:rFonts w:ascii="Arial" w:eastAsiaTheme="majorEastAsia" w:hAnsi="Arial" w:cs="Arial"/>
        <w:noProof/>
        <w:color w:val="383A41"/>
        <w:kern w:val="0"/>
        <w:sz w:val="24"/>
        <w:szCs w:val="24"/>
        <w:lang w:eastAsia="en-GB"/>
        <w14:ligatures w14:val="none"/>
      </w:rPr>
      <w:drawing>
        <wp:anchor distT="0" distB="0" distL="114300" distR="114300" simplePos="0" relativeHeight="251658241" behindDoc="0" locked="0" layoutInCell="1" allowOverlap="1" wp14:anchorId="74DA4B0A" wp14:editId="757DB70A">
          <wp:simplePos x="0" y="0"/>
          <wp:positionH relativeFrom="margin">
            <wp:posOffset>1841500</wp:posOffset>
          </wp:positionH>
          <wp:positionV relativeFrom="paragraph">
            <wp:posOffset>-393700</wp:posOffset>
          </wp:positionV>
          <wp:extent cx="1924050" cy="603250"/>
          <wp:effectExtent l="0" t="0" r="0" b="6350"/>
          <wp:wrapSquare wrapText="bothSides"/>
          <wp:docPr id="1615598660" name="Picture 2" descr="A close-up of a logo&#10;&#10;Description automatically generated">
            <a:extLst xmlns:a="http://schemas.openxmlformats.org/drawingml/2006/main">
              <a:ext uri="{FF2B5EF4-FFF2-40B4-BE49-F238E27FC236}">
                <a16:creationId xmlns:a16="http://schemas.microsoft.com/office/drawing/2014/main" id="{2309AF24-E320-4FE6-A67B-E36B1C2832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598660" name="Picture 2" descr="A close-up of a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21617"/>
                  <a:stretch/>
                </pic:blipFill>
                <pic:spPr bwMode="auto">
                  <a:xfrm>
                    <a:off x="0" y="0"/>
                    <a:ext cx="1924050" cy="603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219FF">
      <w:rPr>
        <w:rFonts w:ascii="Arial" w:eastAsiaTheme="majorEastAsia" w:hAnsi="Arial" w:cs="Arial"/>
        <w:noProof/>
        <w:color w:val="383A41"/>
        <w:kern w:val="0"/>
        <w:sz w:val="24"/>
        <w:szCs w:val="24"/>
        <w:lang w:eastAsia="en-GB"/>
        <w14:ligatures w14:val="none"/>
      </w:rPr>
      <w:drawing>
        <wp:anchor distT="0" distB="0" distL="114300" distR="114300" simplePos="0" relativeHeight="251658240" behindDoc="0" locked="0" layoutInCell="1" allowOverlap="1" wp14:anchorId="5B7D2E38" wp14:editId="6C62F12F">
          <wp:simplePos x="0" y="0"/>
          <wp:positionH relativeFrom="margin">
            <wp:posOffset>1841500</wp:posOffset>
          </wp:positionH>
          <wp:positionV relativeFrom="paragraph">
            <wp:posOffset>-393700</wp:posOffset>
          </wp:positionV>
          <wp:extent cx="1924050" cy="603250"/>
          <wp:effectExtent l="0" t="0" r="0" b="6350"/>
          <wp:wrapSquare wrapText="bothSides"/>
          <wp:docPr id="1759569502" name="Picture 2" descr="A close-up of a logo&#10;&#10;Description automatically generated">
            <a:extLst xmlns:a="http://schemas.openxmlformats.org/drawingml/2006/main">
              <a:ext uri="{FF2B5EF4-FFF2-40B4-BE49-F238E27FC236}">
                <a16:creationId xmlns:a16="http://schemas.microsoft.com/office/drawing/2014/main" id="{D1A6CBB5-7EDC-439E-AABD-E5C231F506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598660" name="Picture 2" descr="A close-up of a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21617"/>
                  <a:stretch/>
                </pic:blipFill>
                <pic:spPr bwMode="auto">
                  <a:xfrm>
                    <a:off x="0" y="0"/>
                    <a:ext cx="1924050" cy="603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40AF3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F1F07B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366E45"/>
    <w:multiLevelType w:val="hybridMultilevel"/>
    <w:tmpl w:val="2D6A9368"/>
    <w:lvl w:ilvl="0" w:tplc="88EC3708">
      <w:start w:val="1"/>
      <w:numFmt w:val="bullet"/>
      <w:lvlText w:val=""/>
      <w:lvlJc w:val="left"/>
      <w:pPr>
        <w:ind w:left="2360" w:hanging="360"/>
      </w:pPr>
      <w:rPr>
        <w:rFonts w:ascii="Symbol" w:hAnsi="Symbol"/>
      </w:rPr>
    </w:lvl>
    <w:lvl w:ilvl="1" w:tplc="78B40364">
      <w:start w:val="1"/>
      <w:numFmt w:val="bullet"/>
      <w:lvlText w:val=""/>
      <w:lvlJc w:val="left"/>
      <w:pPr>
        <w:ind w:left="2360" w:hanging="360"/>
      </w:pPr>
      <w:rPr>
        <w:rFonts w:ascii="Symbol" w:hAnsi="Symbol"/>
      </w:rPr>
    </w:lvl>
    <w:lvl w:ilvl="2" w:tplc="5AFABFBA">
      <w:start w:val="1"/>
      <w:numFmt w:val="bullet"/>
      <w:lvlText w:val=""/>
      <w:lvlJc w:val="left"/>
      <w:pPr>
        <w:ind w:left="2360" w:hanging="360"/>
      </w:pPr>
      <w:rPr>
        <w:rFonts w:ascii="Symbol" w:hAnsi="Symbol"/>
      </w:rPr>
    </w:lvl>
    <w:lvl w:ilvl="3" w:tplc="FCF87F62">
      <w:start w:val="1"/>
      <w:numFmt w:val="bullet"/>
      <w:lvlText w:val=""/>
      <w:lvlJc w:val="left"/>
      <w:pPr>
        <w:ind w:left="2360" w:hanging="360"/>
      </w:pPr>
      <w:rPr>
        <w:rFonts w:ascii="Symbol" w:hAnsi="Symbol"/>
      </w:rPr>
    </w:lvl>
    <w:lvl w:ilvl="4" w:tplc="32AC6356">
      <w:start w:val="1"/>
      <w:numFmt w:val="bullet"/>
      <w:lvlText w:val=""/>
      <w:lvlJc w:val="left"/>
      <w:pPr>
        <w:ind w:left="2360" w:hanging="360"/>
      </w:pPr>
      <w:rPr>
        <w:rFonts w:ascii="Symbol" w:hAnsi="Symbol"/>
      </w:rPr>
    </w:lvl>
    <w:lvl w:ilvl="5" w:tplc="6C5A2E5A">
      <w:start w:val="1"/>
      <w:numFmt w:val="bullet"/>
      <w:lvlText w:val=""/>
      <w:lvlJc w:val="left"/>
      <w:pPr>
        <w:ind w:left="2360" w:hanging="360"/>
      </w:pPr>
      <w:rPr>
        <w:rFonts w:ascii="Symbol" w:hAnsi="Symbol"/>
      </w:rPr>
    </w:lvl>
    <w:lvl w:ilvl="6" w:tplc="ACC81CCC">
      <w:start w:val="1"/>
      <w:numFmt w:val="bullet"/>
      <w:lvlText w:val=""/>
      <w:lvlJc w:val="left"/>
      <w:pPr>
        <w:ind w:left="2360" w:hanging="360"/>
      </w:pPr>
      <w:rPr>
        <w:rFonts w:ascii="Symbol" w:hAnsi="Symbol"/>
      </w:rPr>
    </w:lvl>
    <w:lvl w:ilvl="7" w:tplc="3C086FF8">
      <w:start w:val="1"/>
      <w:numFmt w:val="bullet"/>
      <w:lvlText w:val=""/>
      <w:lvlJc w:val="left"/>
      <w:pPr>
        <w:ind w:left="2360" w:hanging="360"/>
      </w:pPr>
      <w:rPr>
        <w:rFonts w:ascii="Symbol" w:hAnsi="Symbol"/>
      </w:rPr>
    </w:lvl>
    <w:lvl w:ilvl="8" w:tplc="D6983670">
      <w:start w:val="1"/>
      <w:numFmt w:val="bullet"/>
      <w:lvlText w:val=""/>
      <w:lvlJc w:val="left"/>
      <w:pPr>
        <w:ind w:left="2360" w:hanging="360"/>
      </w:pPr>
      <w:rPr>
        <w:rFonts w:ascii="Symbol" w:hAnsi="Symbol"/>
      </w:rPr>
    </w:lvl>
  </w:abstractNum>
  <w:abstractNum w:abstractNumId="3" w15:restartNumberingAfterBreak="0">
    <w:nsid w:val="114E1449"/>
    <w:multiLevelType w:val="hybridMultilevel"/>
    <w:tmpl w:val="BA7CA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00AAB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BB31C90"/>
    <w:multiLevelType w:val="hybridMultilevel"/>
    <w:tmpl w:val="E83C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6B5ADD"/>
    <w:multiLevelType w:val="hybridMultilevel"/>
    <w:tmpl w:val="21E47D04"/>
    <w:lvl w:ilvl="0" w:tplc="7470683E">
      <w:start w:val="1"/>
      <w:numFmt w:val="bullet"/>
      <w:lvlText w:val=""/>
      <w:lvlJc w:val="left"/>
      <w:pPr>
        <w:ind w:left="1440" w:hanging="360"/>
      </w:pPr>
      <w:rPr>
        <w:rFonts w:ascii="Symbol" w:hAnsi="Symbol"/>
      </w:rPr>
    </w:lvl>
    <w:lvl w:ilvl="1" w:tplc="85B62E48">
      <w:start w:val="1"/>
      <w:numFmt w:val="bullet"/>
      <w:lvlText w:val=""/>
      <w:lvlJc w:val="left"/>
      <w:pPr>
        <w:ind w:left="1440" w:hanging="360"/>
      </w:pPr>
      <w:rPr>
        <w:rFonts w:ascii="Symbol" w:hAnsi="Symbol"/>
      </w:rPr>
    </w:lvl>
    <w:lvl w:ilvl="2" w:tplc="0C5464E6">
      <w:start w:val="1"/>
      <w:numFmt w:val="bullet"/>
      <w:lvlText w:val=""/>
      <w:lvlJc w:val="left"/>
      <w:pPr>
        <w:ind w:left="1440" w:hanging="360"/>
      </w:pPr>
      <w:rPr>
        <w:rFonts w:ascii="Symbol" w:hAnsi="Symbol"/>
      </w:rPr>
    </w:lvl>
    <w:lvl w:ilvl="3" w:tplc="4BCAF71C">
      <w:start w:val="1"/>
      <w:numFmt w:val="bullet"/>
      <w:lvlText w:val=""/>
      <w:lvlJc w:val="left"/>
      <w:pPr>
        <w:ind w:left="1440" w:hanging="360"/>
      </w:pPr>
      <w:rPr>
        <w:rFonts w:ascii="Symbol" w:hAnsi="Symbol"/>
      </w:rPr>
    </w:lvl>
    <w:lvl w:ilvl="4" w:tplc="72405CC0">
      <w:start w:val="1"/>
      <w:numFmt w:val="bullet"/>
      <w:lvlText w:val=""/>
      <w:lvlJc w:val="left"/>
      <w:pPr>
        <w:ind w:left="1440" w:hanging="360"/>
      </w:pPr>
      <w:rPr>
        <w:rFonts w:ascii="Symbol" w:hAnsi="Symbol"/>
      </w:rPr>
    </w:lvl>
    <w:lvl w:ilvl="5" w:tplc="C2C46D84">
      <w:start w:val="1"/>
      <w:numFmt w:val="bullet"/>
      <w:lvlText w:val=""/>
      <w:lvlJc w:val="left"/>
      <w:pPr>
        <w:ind w:left="1440" w:hanging="360"/>
      </w:pPr>
      <w:rPr>
        <w:rFonts w:ascii="Symbol" w:hAnsi="Symbol"/>
      </w:rPr>
    </w:lvl>
    <w:lvl w:ilvl="6" w:tplc="CD98DE86">
      <w:start w:val="1"/>
      <w:numFmt w:val="bullet"/>
      <w:lvlText w:val=""/>
      <w:lvlJc w:val="left"/>
      <w:pPr>
        <w:ind w:left="1440" w:hanging="360"/>
      </w:pPr>
      <w:rPr>
        <w:rFonts w:ascii="Symbol" w:hAnsi="Symbol"/>
      </w:rPr>
    </w:lvl>
    <w:lvl w:ilvl="7" w:tplc="619400C0">
      <w:start w:val="1"/>
      <w:numFmt w:val="bullet"/>
      <w:lvlText w:val=""/>
      <w:lvlJc w:val="left"/>
      <w:pPr>
        <w:ind w:left="1440" w:hanging="360"/>
      </w:pPr>
      <w:rPr>
        <w:rFonts w:ascii="Symbol" w:hAnsi="Symbol"/>
      </w:rPr>
    </w:lvl>
    <w:lvl w:ilvl="8" w:tplc="2E92E68E">
      <w:start w:val="1"/>
      <w:numFmt w:val="bullet"/>
      <w:lvlText w:val=""/>
      <w:lvlJc w:val="left"/>
      <w:pPr>
        <w:ind w:left="1440" w:hanging="360"/>
      </w:pPr>
      <w:rPr>
        <w:rFonts w:ascii="Symbol" w:hAnsi="Symbol"/>
      </w:rPr>
    </w:lvl>
  </w:abstractNum>
  <w:abstractNum w:abstractNumId="7" w15:restartNumberingAfterBreak="0">
    <w:nsid w:val="498A6A6D"/>
    <w:multiLevelType w:val="hybridMultilevel"/>
    <w:tmpl w:val="BA4EF5B6"/>
    <w:lvl w:ilvl="0" w:tplc="08090001">
      <w:start w:val="1"/>
      <w:numFmt w:val="bullet"/>
      <w:lvlText w:val=""/>
      <w:lvlJc w:val="left"/>
      <w:pPr>
        <w:ind w:left="720" w:hanging="360"/>
      </w:pPr>
      <w:rPr>
        <w:rFonts w:ascii="Symbol" w:hAnsi="Symbol" w:hint="default"/>
      </w:rPr>
    </w:lvl>
    <w:lvl w:ilvl="1" w:tplc="7A28CADC">
      <w:start w:val="1"/>
      <w:numFmt w:val="bullet"/>
      <w:lvlText w:val="o"/>
      <w:lvlJc w:val="left"/>
      <w:pPr>
        <w:ind w:left="1440" w:hanging="360"/>
      </w:pPr>
      <w:rPr>
        <w:rFonts w:ascii="Courier New" w:hAnsi="Courier New" w:hint="default"/>
      </w:rPr>
    </w:lvl>
    <w:lvl w:ilvl="2" w:tplc="F880F13C">
      <w:start w:val="1"/>
      <w:numFmt w:val="bullet"/>
      <w:lvlText w:val=""/>
      <w:lvlJc w:val="left"/>
      <w:pPr>
        <w:ind w:left="2160" w:hanging="360"/>
      </w:pPr>
      <w:rPr>
        <w:rFonts w:ascii="Wingdings" w:hAnsi="Wingdings" w:hint="default"/>
      </w:rPr>
    </w:lvl>
    <w:lvl w:ilvl="3" w:tplc="4770E2EE">
      <w:start w:val="1"/>
      <w:numFmt w:val="bullet"/>
      <w:lvlText w:val=""/>
      <w:lvlJc w:val="left"/>
      <w:pPr>
        <w:ind w:left="2880" w:hanging="360"/>
      </w:pPr>
      <w:rPr>
        <w:rFonts w:ascii="Symbol" w:hAnsi="Symbol" w:hint="default"/>
      </w:rPr>
    </w:lvl>
    <w:lvl w:ilvl="4" w:tplc="7B9C8F2E">
      <w:start w:val="1"/>
      <w:numFmt w:val="bullet"/>
      <w:lvlText w:val="o"/>
      <w:lvlJc w:val="left"/>
      <w:pPr>
        <w:ind w:left="3600" w:hanging="360"/>
      </w:pPr>
      <w:rPr>
        <w:rFonts w:ascii="Courier New" w:hAnsi="Courier New" w:hint="default"/>
      </w:rPr>
    </w:lvl>
    <w:lvl w:ilvl="5" w:tplc="61EC322A">
      <w:start w:val="1"/>
      <w:numFmt w:val="bullet"/>
      <w:lvlText w:val=""/>
      <w:lvlJc w:val="left"/>
      <w:pPr>
        <w:ind w:left="4320" w:hanging="360"/>
      </w:pPr>
      <w:rPr>
        <w:rFonts w:ascii="Wingdings" w:hAnsi="Wingdings" w:hint="default"/>
      </w:rPr>
    </w:lvl>
    <w:lvl w:ilvl="6" w:tplc="F6C0B73A">
      <w:start w:val="1"/>
      <w:numFmt w:val="bullet"/>
      <w:lvlText w:val=""/>
      <w:lvlJc w:val="left"/>
      <w:pPr>
        <w:ind w:left="5040" w:hanging="360"/>
      </w:pPr>
      <w:rPr>
        <w:rFonts w:ascii="Symbol" w:hAnsi="Symbol" w:hint="default"/>
      </w:rPr>
    </w:lvl>
    <w:lvl w:ilvl="7" w:tplc="B16044C0">
      <w:start w:val="1"/>
      <w:numFmt w:val="bullet"/>
      <w:lvlText w:val="o"/>
      <w:lvlJc w:val="left"/>
      <w:pPr>
        <w:ind w:left="5760" w:hanging="360"/>
      </w:pPr>
      <w:rPr>
        <w:rFonts w:ascii="Courier New" w:hAnsi="Courier New" w:hint="default"/>
      </w:rPr>
    </w:lvl>
    <w:lvl w:ilvl="8" w:tplc="C9F44698">
      <w:start w:val="1"/>
      <w:numFmt w:val="bullet"/>
      <w:lvlText w:val=""/>
      <w:lvlJc w:val="left"/>
      <w:pPr>
        <w:ind w:left="6480" w:hanging="360"/>
      </w:pPr>
      <w:rPr>
        <w:rFonts w:ascii="Wingdings" w:hAnsi="Wingdings" w:hint="default"/>
      </w:rPr>
    </w:lvl>
  </w:abstractNum>
  <w:abstractNum w:abstractNumId="8" w15:restartNumberingAfterBreak="0">
    <w:nsid w:val="53C0B55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597CEB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76FBA4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D5E335A"/>
    <w:multiLevelType w:val="hybridMultilevel"/>
    <w:tmpl w:val="A8E00BAE"/>
    <w:lvl w:ilvl="0" w:tplc="57E0B83A">
      <w:start w:val="1"/>
      <w:numFmt w:val="bullet"/>
      <w:lvlText w:val=""/>
      <w:lvlJc w:val="left"/>
      <w:pPr>
        <w:ind w:left="3240" w:hanging="360"/>
      </w:pPr>
      <w:rPr>
        <w:rFonts w:ascii="Symbol" w:hAnsi="Symbol"/>
      </w:rPr>
    </w:lvl>
    <w:lvl w:ilvl="1" w:tplc="0BFAD128">
      <w:start w:val="1"/>
      <w:numFmt w:val="bullet"/>
      <w:lvlText w:val=""/>
      <w:lvlJc w:val="left"/>
      <w:pPr>
        <w:ind w:left="3240" w:hanging="360"/>
      </w:pPr>
      <w:rPr>
        <w:rFonts w:ascii="Symbol" w:hAnsi="Symbol"/>
      </w:rPr>
    </w:lvl>
    <w:lvl w:ilvl="2" w:tplc="A90CCEDC">
      <w:start w:val="1"/>
      <w:numFmt w:val="bullet"/>
      <w:lvlText w:val=""/>
      <w:lvlJc w:val="left"/>
      <w:pPr>
        <w:ind w:left="3240" w:hanging="360"/>
      </w:pPr>
      <w:rPr>
        <w:rFonts w:ascii="Symbol" w:hAnsi="Symbol"/>
      </w:rPr>
    </w:lvl>
    <w:lvl w:ilvl="3" w:tplc="7F88006E">
      <w:start w:val="1"/>
      <w:numFmt w:val="bullet"/>
      <w:lvlText w:val=""/>
      <w:lvlJc w:val="left"/>
      <w:pPr>
        <w:ind w:left="3240" w:hanging="360"/>
      </w:pPr>
      <w:rPr>
        <w:rFonts w:ascii="Symbol" w:hAnsi="Symbol"/>
      </w:rPr>
    </w:lvl>
    <w:lvl w:ilvl="4" w:tplc="DAB61ACC">
      <w:start w:val="1"/>
      <w:numFmt w:val="bullet"/>
      <w:lvlText w:val=""/>
      <w:lvlJc w:val="left"/>
      <w:pPr>
        <w:ind w:left="3240" w:hanging="360"/>
      </w:pPr>
      <w:rPr>
        <w:rFonts w:ascii="Symbol" w:hAnsi="Symbol"/>
      </w:rPr>
    </w:lvl>
    <w:lvl w:ilvl="5" w:tplc="5282974A">
      <w:start w:val="1"/>
      <w:numFmt w:val="bullet"/>
      <w:lvlText w:val=""/>
      <w:lvlJc w:val="left"/>
      <w:pPr>
        <w:ind w:left="3240" w:hanging="360"/>
      </w:pPr>
      <w:rPr>
        <w:rFonts w:ascii="Symbol" w:hAnsi="Symbol"/>
      </w:rPr>
    </w:lvl>
    <w:lvl w:ilvl="6" w:tplc="927E5BC4">
      <w:start w:val="1"/>
      <w:numFmt w:val="bullet"/>
      <w:lvlText w:val=""/>
      <w:lvlJc w:val="left"/>
      <w:pPr>
        <w:ind w:left="3240" w:hanging="360"/>
      </w:pPr>
      <w:rPr>
        <w:rFonts w:ascii="Symbol" w:hAnsi="Symbol"/>
      </w:rPr>
    </w:lvl>
    <w:lvl w:ilvl="7" w:tplc="E2EE56E8">
      <w:start w:val="1"/>
      <w:numFmt w:val="bullet"/>
      <w:lvlText w:val=""/>
      <w:lvlJc w:val="left"/>
      <w:pPr>
        <w:ind w:left="3240" w:hanging="360"/>
      </w:pPr>
      <w:rPr>
        <w:rFonts w:ascii="Symbol" w:hAnsi="Symbol"/>
      </w:rPr>
    </w:lvl>
    <w:lvl w:ilvl="8" w:tplc="6EA04CD0">
      <w:start w:val="1"/>
      <w:numFmt w:val="bullet"/>
      <w:lvlText w:val=""/>
      <w:lvlJc w:val="left"/>
      <w:pPr>
        <w:ind w:left="3240" w:hanging="360"/>
      </w:pPr>
      <w:rPr>
        <w:rFonts w:ascii="Symbol" w:hAnsi="Symbol"/>
      </w:rPr>
    </w:lvl>
  </w:abstractNum>
  <w:abstractNum w:abstractNumId="12" w15:restartNumberingAfterBreak="0">
    <w:nsid w:val="79A90C90"/>
    <w:multiLevelType w:val="hybridMultilevel"/>
    <w:tmpl w:val="A7E692F4"/>
    <w:lvl w:ilvl="0" w:tplc="B5C869E6">
      <w:numFmt w:val="bullet"/>
      <w:lvlText w:val="-"/>
      <w:lvlJc w:val="left"/>
      <w:pPr>
        <w:ind w:left="720" w:hanging="360"/>
      </w:pPr>
      <w:rPr>
        <w:rFonts w:ascii="Lato" w:eastAsia="Calibri" w:hAnsi="Lat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196D3C"/>
    <w:multiLevelType w:val="hybridMultilevel"/>
    <w:tmpl w:val="EBC6C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340743">
    <w:abstractNumId w:val="9"/>
  </w:num>
  <w:num w:numId="2" w16cid:durableId="1066224579">
    <w:abstractNumId w:val="6"/>
  </w:num>
  <w:num w:numId="3" w16cid:durableId="1257977147">
    <w:abstractNumId w:val="0"/>
  </w:num>
  <w:num w:numId="4" w16cid:durableId="1470709935">
    <w:abstractNumId w:val="1"/>
  </w:num>
  <w:num w:numId="5" w16cid:durableId="1545874379">
    <w:abstractNumId w:val="2"/>
  </w:num>
  <w:num w:numId="6" w16cid:durableId="1573151038">
    <w:abstractNumId w:val="8"/>
  </w:num>
  <w:num w:numId="7" w16cid:durableId="1582369398">
    <w:abstractNumId w:val="3"/>
  </w:num>
  <w:num w:numId="8" w16cid:durableId="1637683530">
    <w:abstractNumId w:val="10"/>
  </w:num>
  <w:num w:numId="9" w16cid:durableId="1678270714">
    <w:abstractNumId w:val="5"/>
  </w:num>
  <w:num w:numId="10" w16cid:durableId="2033259208">
    <w:abstractNumId w:val="7"/>
  </w:num>
  <w:num w:numId="11" w16cid:durableId="285619573">
    <w:abstractNumId w:val="12"/>
  </w:num>
  <w:num w:numId="12" w16cid:durableId="404691759">
    <w:abstractNumId w:val="11"/>
  </w:num>
  <w:num w:numId="13" w16cid:durableId="493422587">
    <w:abstractNumId w:val="4"/>
  </w:num>
  <w:num w:numId="14" w16cid:durableId="9567160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734"/>
    <w:rsid w:val="00000ADB"/>
    <w:rsid w:val="000024E8"/>
    <w:rsid w:val="00003250"/>
    <w:rsid w:val="00005CDE"/>
    <w:rsid w:val="00006B71"/>
    <w:rsid w:val="00006BB5"/>
    <w:rsid w:val="00006C0E"/>
    <w:rsid w:val="00006ECA"/>
    <w:rsid w:val="0001075B"/>
    <w:rsid w:val="00017DAB"/>
    <w:rsid w:val="00022509"/>
    <w:rsid w:val="00027D0F"/>
    <w:rsid w:val="000313C1"/>
    <w:rsid w:val="00031D92"/>
    <w:rsid w:val="000363DE"/>
    <w:rsid w:val="00040B55"/>
    <w:rsid w:val="00042513"/>
    <w:rsid w:val="00046625"/>
    <w:rsid w:val="00055862"/>
    <w:rsid w:val="00062CB9"/>
    <w:rsid w:val="00063336"/>
    <w:rsid w:val="0006353E"/>
    <w:rsid w:val="00066268"/>
    <w:rsid w:val="00066860"/>
    <w:rsid w:val="00070FFD"/>
    <w:rsid w:val="00071996"/>
    <w:rsid w:val="00073DBC"/>
    <w:rsid w:val="000740D4"/>
    <w:rsid w:val="00074376"/>
    <w:rsid w:val="00074FAF"/>
    <w:rsid w:val="00080342"/>
    <w:rsid w:val="00084766"/>
    <w:rsid w:val="00087BB5"/>
    <w:rsid w:val="000909E3"/>
    <w:rsid w:val="00090D15"/>
    <w:rsid w:val="00092F6C"/>
    <w:rsid w:val="000931F2"/>
    <w:rsid w:val="000942F3"/>
    <w:rsid w:val="000A0A54"/>
    <w:rsid w:val="000A13EC"/>
    <w:rsid w:val="000A35DF"/>
    <w:rsid w:val="000A40B9"/>
    <w:rsid w:val="000A67BE"/>
    <w:rsid w:val="000B35FC"/>
    <w:rsid w:val="000B449B"/>
    <w:rsid w:val="000C1109"/>
    <w:rsid w:val="000D0022"/>
    <w:rsid w:val="000D6C76"/>
    <w:rsid w:val="000E0402"/>
    <w:rsid w:val="000E44D8"/>
    <w:rsid w:val="000E4957"/>
    <w:rsid w:val="000E5A54"/>
    <w:rsid w:val="000E7AD0"/>
    <w:rsid w:val="000F1B83"/>
    <w:rsid w:val="000F1DEE"/>
    <w:rsid w:val="000F5DD8"/>
    <w:rsid w:val="000F7472"/>
    <w:rsid w:val="00103EC1"/>
    <w:rsid w:val="00104A34"/>
    <w:rsid w:val="00122978"/>
    <w:rsid w:val="00122DF9"/>
    <w:rsid w:val="001246DA"/>
    <w:rsid w:val="001251EC"/>
    <w:rsid w:val="00126D13"/>
    <w:rsid w:val="00127680"/>
    <w:rsid w:val="00131C4D"/>
    <w:rsid w:val="00131D5B"/>
    <w:rsid w:val="00137707"/>
    <w:rsid w:val="001466F0"/>
    <w:rsid w:val="00147931"/>
    <w:rsid w:val="0015099B"/>
    <w:rsid w:val="00152747"/>
    <w:rsid w:val="00157477"/>
    <w:rsid w:val="001610D2"/>
    <w:rsid w:val="001619F6"/>
    <w:rsid w:val="00162014"/>
    <w:rsid w:val="001621C2"/>
    <w:rsid w:val="0016313A"/>
    <w:rsid w:val="00167847"/>
    <w:rsid w:val="001746A8"/>
    <w:rsid w:val="001753CC"/>
    <w:rsid w:val="001757A4"/>
    <w:rsid w:val="00175D71"/>
    <w:rsid w:val="00176D29"/>
    <w:rsid w:val="001803A3"/>
    <w:rsid w:val="00185E59"/>
    <w:rsid w:val="00194641"/>
    <w:rsid w:val="001966AD"/>
    <w:rsid w:val="001A1ED4"/>
    <w:rsid w:val="001A2770"/>
    <w:rsid w:val="001A2C21"/>
    <w:rsid w:val="001A43A1"/>
    <w:rsid w:val="001A61CB"/>
    <w:rsid w:val="001A6BA2"/>
    <w:rsid w:val="001B1E87"/>
    <w:rsid w:val="001B6668"/>
    <w:rsid w:val="001B6B4A"/>
    <w:rsid w:val="001C014F"/>
    <w:rsid w:val="001C07CC"/>
    <w:rsid w:val="001C4F81"/>
    <w:rsid w:val="001C5039"/>
    <w:rsid w:val="001C6751"/>
    <w:rsid w:val="001D0446"/>
    <w:rsid w:val="001D0D6F"/>
    <w:rsid w:val="001D50BB"/>
    <w:rsid w:val="001D5833"/>
    <w:rsid w:val="001D70FF"/>
    <w:rsid w:val="001E355F"/>
    <w:rsid w:val="001E6AAC"/>
    <w:rsid w:val="001F439A"/>
    <w:rsid w:val="001F4786"/>
    <w:rsid w:val="001F750D"/>
    <w:rsid w:val="002019C3"/>
    <w:rsid w:val="00202179"/>
    <w:rsid w:val="00202458"/>
    <w:rsid w:val="00204CA4"/>
    <w:rsid w:val="00205A06"/>
    <w:rsid w:val="0021002F"/>
    <w:rsid w:val="002111D7"/>
    <w:rsid w:val="0021398E"/>
    <w:rsid w:val="0022003A"/>
    <w:rsid w:val="002235CC"/>
    <w:rsid w:val="00225707"/>
    <w:rsid w:val="00226444"/>
    <w:rsid w:val="00232777"/>
    <w:rsid w:val="002349AF"/>
    <w:rsid w:val="00235B6B"/>
    <w:rsid w:val="002367EA"/>
    <w:rsid w:val="00237F1F"/>
    <w:rsid w:val="00247609"/>
    <w:rsid w:val="002526F1"/>
    <w:rsid w:val="00252DC6"/>
    <w:rsid w:val="0025667B"/>
    <w:rsid w:val="00261804"/>
    <w:rsid w:val="00263D07"/>
    <w:rsid w:val="00264B7A"/>
    <w:rsid w:val="002650D2"/>
    <w:rsid w:val="00266172"/>
    <w:rsid w:val="0026662D"/>
    <w:rsid w:val="00266A48"/>
    <w:rsid w:val="00266FB8"/>
    <w:rsid w:val="002739C8"/>
    <w:rsid w:val="00273D6F"/>
    <w:rsid w:val="00276A20"/>
    <w:rsid w:val="00286516"/>
    <w:rsid w:val="00286FBF"/>
    <w:rsid w:val="0029131E"/>
    <w:rsid w:val="0029271F"/>
    <w:rsid w:val="00292CD0"/>
    <w:rsid w:val="002932C1"/>
    <w:rsid w:val="00293434"/>
    <w:rsid w:val="00294AE7"/>
    <w:rsid w:val="0029674E"/>
    <w:rsid w:val="0029754A"/>
    <w:rsid w:val="002A05FB"/>
    <w:rsid w:val="002A09C1"/>
    <w:rsid w:val="002A19EE"/>
    <w:rsid w:val="002A2595"/>
    <w:rsid w:val="002A2F7E"/>
    <w:rsid w:val="002A4579"/>
    <w:rsid w:val="002A5C66"/>
    <w:rsid w:val="002A6774"/>
    <w:rsid w:val="002B30B1"/>
    <w:rsid w:val="002C0789"/>
    <w:rsid w:val="002C4B97"/>
    <w:rsid w:val="002D5D10"/>
    <w:rsid w:val="002E0D77"/>
    <w:rsid w:val="002E1821"/>
    <w:rsid w:val="002E54D0"/>
    <w:rsid w:val="002E6B87"/>
    <w:rsid w:val="002F043D"/>
    <w:rsid w:val="002F325B"/>
    <w:rsid w:val="002F4B15"/>
    <w:rsid w:val="002F635B"/>
    <w:rsid w:val="002F6556"/>
    <w:rsid w:val="00302B31"/>
    <w:rsid w:val="00305ECD"/>
    <w:rsid w:val="003060DC"/>
    <w:rsid w:val="003065F0"/>
    <w:rsid w:val="00310C8D"/>
    <w:rsid w:val="00311411"/>
    <w:rsid w:val="00315167"/>
    <w:rsid w:val="003164F3"/>
    <w:rsid w:val="00317257"/>
    <w:rsid w:val="0032011E"/>
    <w:rsid w:val="00320EAA"/>
    <w:rsid w:val="00327377"/>
    <w:rsid w:val="00335D59"/>
    <w:rsid w:val="00340493"/>
    <w:rsid w:val="00351B2E"/>
    <w:rsid w:val="00362897"/>
    <w:rsid w:val="00362B29"/>
    <w:rsid w:val="00363F6B"/>
    <w:rsid w:val="00364AC8"/>
    <w:rsid w:val="00365990"/>
    <w:rsid w:val="00365AE2"/>
    <w:rsid w:val="00367A58"/>
    <w:rsid w:val="00370318"/>
    <w:rsid w:val="00375E97"/>
    <w:rsid w:val="00382759"/>
    <w:rsid w:val="00396C3E"/>
    <w:rsid w:val="003B1131"/>
    <w:rsid w:val="003B2582"/>
    <w:rsid w:val="003C436D"/>
    <w:rsid w:val="003C64DA"/>
    <w:rsid w:val="003D17EF"/>
    <w:rsid w:val="003F07BF"/>
    <w:rsid w:val="003F3AF5"/>
    <w:rsid w:val="004008F2"/>
    <w:rsid w:val="004036AB"/>
    <w:rsid w:val="00403AC8"/>
    <w:rsid w:val="00403DD5"/>
    <w:rsid w:val="00414556"/>
    <w:rsid w:val="0041502D"/>
    <w:rsid w:val="0041567C"/>
    <w:rsid w:val="00422355"/>
    <w:rsid w:val="00425159"/>
    <w:rsid w:val="00426668"/>
    <w:rsid w:val="0043068F"/>
    <w:rsid w:val="004327BE"/>
    <w:rsid w:val="0043563E"/>
    <w:rsid w:val="00436A35"/>
    <w:rsid w:val="00441753"/>
    <w:rsid w:val="00444C7C"/>
    <w:rsid w:val="00445902"/>
    <w:rsid w:val="00447E34"/>
    <w:rsid w:val="0045276E"/>
    <w:rsid w:val="00454706"/>
    <w:rsid w:val="00455EC5"/>
    <w:rsid w:val="00456558"/>
    <w:rsid w:val="004570CF"/>
    <w:rsid w:val="004577A6"/>
    <w:rsid w:val="00465E66"/>
    <w:rsid w:val="0047317B"/>
    <w:rsid w:val="004736BE"/>
    <w:rsid w:val="00476C16"/>
    <w:rsid w:val="00480C50"/>
    <w:rsid w:val="00483762"/>
    <w:rsid w:val="00483B6B"/>
    <w:rsid w:val="004840A5"/>
    <w:rsid w:val="00484101"/>
    <w:rsid w:val="004914C8"/>
    <w:rsid w:val="00494852"/>
    <w:rsid w:val="00494DDD"/>
    <w:rsid w:val="0049624B"/>
    <w:rsid w:val="004969EA"/>
    <w:rsid w:val="004978B9"/>
    <w:rsid w:val="00497BC0"/>
    <w:rsid w:val="00497F59"/>
    <w:rsid w:val="004A0B6E"/>
    <w:rsid w:val="004A1481"/>
    <w:rsid w:val="004A725E"/>
    <w:rsid w:val="004B01A9"/>
    <w:rsid w:val="004B0B53"/>
    <w:rsid w:val="004B74BD"/>
    <w:rsid w:val="004B75F5"/>
    <w:rsid w:val="004B7F34"/>
    <w:rsid w:val="004C1892"/>
    <w:rsid w:val="004C1BC1"/>
    <w:rsid w:val="004C2C32"/>
    <w:rsid w:val="004C310D"/>
    <w:rsid w:val="004C4418"/>
    <w:rsid w:val="004C7C72"/>
    <w:rsid w:val="004D158D"/>
    <w:rsid w:val="004D5127"/>
    <w:rsid w:val="004D7EAB"/>
    <w:rsid w:val="004F0D28"/>
    <w:rsid w:val="004F30D9"/>
    <w:rsid w:val="004F503A"/>
    <w:rsid w:val="004F77F1"/>
    <w:rsid w:val="005019A4"/>
    <w:rsid w:val="00505164"/>
    <w:rsid w:val="00506204"/>
    <w:rsid w:val="00507B00"/>
    <w:rsid w:val="0051283C"/>
    <w:rsid w:val="005130AF"/>
    <w:rsid w:val="00513AC5"/>
    <w:rsid w:val="00514751"/>
    <w:rsid w:val="0051532B"/>
    <w:rsid w:val="00516D71"/>
    <w:rsid w:val="00516DC2"/>
    <w:rsid w:val="005179B0"/>
    <w:rsid w:val="00520BAA"/>
    <w:rsid w:val="005216B5"/>
    <w:rsid w:val="00527D54"/>
    <w:rsid w:val="005331A8"/>
    <w:rsid w:val="005346A5"/>
    <w:rsid w:val="00536FF5"/>
    <w:rsid w:val="00544EE5"/>
    <w:rsid w:val="005467C1"/>
    <w:rsid w:val="00546954"/>
    <w:rsid w:val="00551085"/>
    <w:rsid w:val="00553778"/>
    <w:rsid w:val="00556A95"/>
    <w:rsid w:val="005613DC"/>
    <w:rsid w:val="005662A2"/>
    <w:rsid w:val="005744A3"/>
    <w:rsid w:val="00575A43"/>
    <w:rsid w:val="0058076C"/>
    <w:rsid w:val="0058457B"/>
    <w:rsid w:val="00587D66"/>
    <w:rsid w:val="0059046F"/>
    <w:rsid w:val="00596866"/>
    <w:rsid w:val="005A0D74"/>
    <w:rsid w:val="005A3D51"/>
    <w:rsid w:val="005A4628"/>
    <w:rsid w:val="005B0212"/>
    <w:rsid w:val="005B234F"/>
    <w:rsid w:val="005B256A"/>
    <w:rsid w:val="005C049C"/>
    <w:rsid w:val="005C1D88"/>
    <w:rsid w:val="005C55E5"/>
    <w:rsid w:val="005C7D78"/>
    <w:rsid w:val="005D21B0"/>
    <w:rsid w:val="005D24CF"/>
    <w:rsid w:val="005D282A"/>
    <w:rsid w:val="005E0A95"/>
    <w:rsid w:val="005E22DA"/>
    <w:rsid w:val="005E25B1"/>
    <w:rsid w:val="005E48DC"/>
    <w:rsid w:val="005E6E29"/>
    <w:rsid w:val="005F6D6C"/>
    <w:rsid w:val="005F71A3"/>
    <w:rsid w:val="0060252D"/>
    <w:rsid w:val="0060543A"/>
    <w:rsid w:val="00605592"/>
    <w:rsid w:val="00613834"/>
    <w:rsid w:val="00613DCF"/>
    <w:rsid w:val="00616938"/>
    <w:rsid w:val="00620CF1"/>
    <w:rsid w:val="00621B45"/>
    <w:rsid w:val="00623B30"/>
    <w:rsid w:val="00623E6A"/>
    <w:rsid w:val="0062537E"/>
    <w:rsid w:val="006265AB"/>
    <w:rsid w:val="0063210B"/>
    <w:rsid w:val="0063469C"/>
    <w:rsid w:val="00636F17"/>
    <w:rsid w:val="006435ED"/>
    <w:rsid w:val="006437E8"/>
    <w:rsid w:val="00653D36"/>
    <w:rsid w:val="0065530F"/>
    <w:rsid w:val="00660378"/>
    <w:rsid w:val="00661312"/>
    <w:rsid w:val="0066260E"/>
    <w:rsid w:val="00664188"/>
    <w:rsid w:val="00664F64"/>
    <w:rsid w:val="00665F49"/>
    <w:rsid w:val="00666AAE"/>
    <w:rsid w:val="0067034C"/>
    <w:rsid w:val="00671594"/>
    <w:rsid w:val="00672835"/>
    <w:rsid w:val="00673083"/>
    <w:rsid w:val="00674971"/>
    <w:rsid w:val="00677000"/>
    <w:rsid w:val="006802F3"/>
    <w:rsid w:val="006807D3"/>
    <w:rsid w:val="006813A7"/>
    <w:rsid w:val="006815C9"/>
    <w:rsid w:val="00682D9A"/>
    <w:rsid w:val="00687CD3"/>
    <w:rsid w:val="00690FBD"/>
    <w:rsid w:val="006927CB"/>
    <w:rsid w:val="00696982"/>
    <w:rsid w:val="0069701F"/>
    <w:rsid w:val="00697EC9"/>
    <w:rsid w:val="006B2505"/>
    <w:rsid w:val="006B2F51"/>
    <w:rsid w:val="006B380F"/>
    <w:rsid w:val="006B486F"/>
    <w:rsid w:val="006B7313"/>
    <w:rsid w:val="006B7EB2"/>
    <w:rsid w:val="006C0629"/>
    <w:rsid w:val="006C3636"/>
    <w:rsid w:val="006C3DD0"/>
    <w:rsid w:val="006C4119"/>
    <w:rsid w:val="006C6C74"/>
    <w:rsid w:val="006D18C0"/>
    <w:rsid w:val="006D3E72"/>
    <w:rsid w:val="006D3FDB"/>
    <w:rsid w:val="006E21A8"/>
    <w:rsid w:val="006E64CC"/>
    <w:rsid w:val="006F3070"/>
    <w:rsid w:val="006F463D"/>
    <w:rsid w:val="006F4A09"/>
    <w:rsid w:val="006F56A6"/>
    <w:rsid w:val="0070729E"/>
    <w:rsid w:val="00707327"/>
    <w:rsid w:val="00711AD3"/>
    <w:rsid w:val="00712A3D"/>
    <w:rsid w:val="00712D02"/>
    <w:rsid w:val="00714A44"/>
    <w:rsid w:val="00720938"/>
    <w:rsid w:val="00720E01"/>
    <w:rsid w:val="007240F4"/>
    <w:rsid w:val="00724481"/>
    <w:rsid w:val="00730560"/>
    <w:rsid w:val="007351AC"/>
    <w:rsid w:val="007367A2"/>
    <w:rsid w:val="00741BBA"/>
    <w:rsid w:val="00752949"/>
    <w:rsid w:val="007566D0"/>
    <w:rsid w:val="00757591"/>
    <w:rsid w:val="00760039"/>
    <w:rsid w:val="00760392"/>
    <w:rsid w:val="00765DB7"/>
    <w:rsid w:val="0076625E"/>
    <w:rsid w:val="00770560"/>
    <w:rsid w:val="0077440D"/>
    <w:rsid w:val="0077558A"/>
    <w:rsid w:val="00776071"/>
    <w:rsid w:val="007851C1"/>
    <w:rsid w:val="00786758"/>
    <w:rsid w:val="00787BB9"/>
    <w:rsid w:val="0079612D"/>
    <w:rsid w:val="007A3513"/>
    <w:rsid w:val="007B2026"/>
    <w:rsid w:val="007B2FBC"/>
    <w:rsid w:val="007B3259"/>
    <w:rsid w:val="007B586A"/>
    <w:rsid w:val="007C048E"/>
    <w:rsid w:val="007C11AC"/>
    <w:rsid w:val="007C2C0A"/>
    <w:rsid w:val="007D32FE"/>
    <w:rsid w:val="007D516D"/>
    <w:rsid w:val="007D787E"/>
    <w:rsid w:val="007E0CA3"/>
    <w:rsid w:val="007E3BA5"/>
    <w:rsid w:val="007E4D46"/>
    <w:rsid w:val="007F77A3"/>
    <w:rsid w:val="00800058"/>
    <w:rsid w:val="00800781"/>
    <w:rsid w:val="008010D6"/>
    <w:rsid w:val="00801CA5"/>
    <w:rsid w:val="00806EEA"/>
    <w:rsid w:val="00810D27"/>
    <w:rsid w:val="00813A88"/>
    <w:rsid w:val="0081739C"/>
    <w:rsid w:val="00817E16"/>
    <w:rsid w:val="0082577F"/>
    <w:rsid w:val="0083439C"/>
    <w:rsid w:val="00834E5B"/>
    <w:rsid w:val="008368E0"/>
    <w:rsid w:val="00851D1C"/>
    <w:rsid w:val="0085302D"/>
    <w:rsid w:val="00853B66"/>
    <w:rsid w:val="00854629"/>
    <w:rsid w:val="008551D4"/>
    <w:rsid w:val="00856601"/>
    <w:rsid w:val="00856DD5"/>
    <w:rsid w:val="00860625"/>
    <w:rsid w:val="0086066F"/>
    <w:rsid w:val="00861E33"/>
    <w:rsid w:val="00864EF6"/>
    <w:rsid w:val="00875699"/>
    <w:rsid w:val="00876163"/>
    <w:rsid w:val="008804A5"/>
    <w:rsid w:val="00884D86"/>
    <w:rsid w:val="00887B0F"/>
    <w:rsid w:val="00892545"/>
    <w:rsid w:val="00892563"/>
    <w:rsid w:val="00893AAD"/>
    <w:rsid w:val="0089724A"/>
    <w:rsid w:val="00897F00"/>
    <w:rsid w:val="008A0684"/>
    <w:rsid w:val="008A20DD"/>
    <w:rsid w:val="008A277F"/>
    <w:rsid w:val="008A3EB1"/>
    <w:rsid w:val="008A66A4"/>
    <w:rsid w:val="008B00D4"/>
    <w:rsid w:val="008B2851"/>
    <w:rsid w:val="008B2F92"/>
    <w:rsid w:val="008B784A"/>
    <w:rsid w:val="008C05FD"/>
    <w:rsid w:val="008C06B5"/>
    <w:rsid w:val="008C09FA"/>
    <w:rsid w:val="008C60CE"/>
    <w:rsid w:val="008D0C33"/>
    <w:rsid w:val="008D1317"/>
    <w:rsid w:val="008D18EA"/>
    <w:rsid w:val="008D2DFB"/>
    <w:rsid w:val="008D3680"/>
    <w:rsid w:val="008D7C63"/>
    <w:rsid w:val="008D7F54"/>
    <w:rsid w:val="008E0430"/>
    <w:rsid w:val="008E2ABA"/>
    <w:rsid w:val="008E751A"/>
    <w:rsid w:val="008F3503"/>
    <w:rsid w:val="008F6654"/>
    <w:rsid w:val="008F7E2D"/>
    <w:rsid w:val="00900B8F"/>
    <w:rsid w:val="0090509E"/>
    <w:rsid w:val="00910BB5"/>
    <w:rsid w:val="0091230F"/>
    <w:rsid w:val="00912E3A"/>
    <w:rsid w:val="00916E0A"/>
    <w:rsid w:val="00916F3E"/>
    <w:rsid w:val="00920A5D"/>
    <w:rsid w:val="00920DFA"/>
    <w:rsid w:val="00921111"/>
    <w:rsid w:val="0092117A"/>
    <w:rsid w:val="00921B91"/>
    <w:rsid w:val="00924B56"/>
    <w:rsid w:val="009261F6"/>
    <w:rsid w:val="00927EAF"/>
    <w:rsid w:val="009343CC"/>
    <w:rsid w:val="00940F32"/>
    <w:rsid w:val="00942D36"/>
    <w:rsid w:val="00950644"/>
    <w:rsid w:val="0095337E"/>
    <w:rsid w:val="00957509"/>
    <w:rsid w:val="00966C54"/>
    <w:rsid w:val="00966E3B"/>
    <w:rsid w:val="00970455"/>
    <w:rsid w:val="009753A6"/>
    <w:rsid w:val="009754DC"/>
    <w:rsid w:val="009772AF"/>
    <w:rsid w:val="00977603"/>
    <w:rsid w:val="009841B3"/>
    <w:rsid w:val="00984BAD"/>
    <w:rsid w:val="009907D0"/>
    <w:rsid w:val="00990F9B"/>
    <w:rsid w:val="00991451"/>
    <w:rsid w:val="00991E62"/>
    <w:rsid w:val="0099229D"/>
    <w:rsid w:val="009940FB"/>
    <w:rsid w:val="00994E0D"/>
    <w:rsid w:val="009973DD"/>
    <w:rsid w:val="009A0A0C"/>
    <w:rsid w:val="009A45CD"/>
    <w:rsid w:val="009A480F"/>
    <w:rsid w:val="009A77FF"/>
    <w:rsid w:val="009B047D"/>
    <w:rsid w:val="009B1828"/>
    <w:rsid w:val="009B19CE"/>
    <w:rsid w:val="009B238B"/>
    <w:rsid w:val="009B3715"/>
    <w:rsid w:val="009B43EC"/>
    <w:rsid w:val="009B5634"/>
    <w:rsid w:val="009B7B89"/>
    <w:rsid w:val="009C7750"/>
    <w:rsid w:val="009C7C63"/>
    <w:rsid w:val="009D1AC8"/>
    <w:rsid w:val="009D1F49"/>
    <w:rsid w:val="009D3D10"/>
    <w:rsid w:val="009E45E0"/>
    <w:rsid w:val="009F6049"/>
    <w:rsid w:val="009F6C1C"/>
    <w:rsid w:val="009F763A"/>
    <w:rsid w:val="00A02353"/>
    <w:rsid w:val="00A02AA3"/>
    <w:rsid w:val="00A02D2D"/>
    <w:rsid w:val="00A11B3E"/>
    <w:rsid w:val="00A170E7"/>
    <w:rsid w:val="00A1790C"/>
    <w:rsid w:val="00A30D87"/>
    <w:rsid w:val="00A30DC0"/>
    <w:rsid w:val="00A32BAB"/>
    <w:rsid w:val="00A343D1"/>
    <w:rsid w:val="00A34C27"/>
    <w:rsid w:val="00A35076"/>
    <w:rsid w:val="00A36C56"/>
    <w:rsid w:val="00A36F14"/>
    <w:rsid w:val="00A37304"/>
    <w:rsid w:val="00A40ADC"/>
    <w:rsid w:val="00A449B7"/>
    <w:rsid w:val="00A450D2"/>
    <w:rsid w:val="00A452E3"/>
    <w:rsid w:val="00A45BCF"/>
    <w:rsid w:val="00A46A88"/>
    <w:rsid w:val="00A570D8"/>
    <w:rsid w:val="00A6019C"/>
    <w:rsid w:val="00A6238C"/>
    <w:rsid w:val="00A62C19"/>
    <w:rsid w:val="00A651B8"/>
    <w:rsid w:val="00A669B7"/>
    <w:rsid w:val="00A75731"/>
    <w:rsid w:val="00A76392"/>
    <w:rsid w:val="00A83E13"/>
    <w:rsid w:val="00A84A77"/>
    <w:rsid w:val="00A84D2A"/>
    <w:rsid w:val="00A84DF3"/>
    <w:rsid w:val="00A87F41"/>
    <w:rsid w:val="00A9660C"/>
    <w:rsid w:val="00AA0CF0"/>
    <w:rsid w:val="00AA12C3"/>
    <w:rsid w:val="00AA7DEE"/>
    <w:rsid w:val="00AB3CF2"/>
    <w:rsid w:val="00AB610E"/>
    <w:rsid w:val="00AC30CE"/>
    <w:rsid w:val="00AC30FF"/>
    <w:rsid w:val="00AC43C4"/>
    <w:rsid w:val="00AC5054"/>
    <w:rsid w:val="00AC5A36"/>
    <w:rsid w:val="00AC7463"/>
    <w:rsid w:val="00AD30C3"/>
    <w:rsid w:val="00AD71D4"/>
    <w:rsid w:val="00AE11B2"/>
    <w:rsid w:val="00AE138D"/>
    <w:rsid w:val="00AE4B4E"/>
    <w:rsid w:val="00AF48CE"/>
    <w:rsid w:val="00AF5943"/>
    <w:rsid w:val="00B0151D"/>
    <w:rsid w:val="00B01B72"/>
    <w:rsid w:val="00B02287"/>
    <w:rsid w:val="00B0315A"/>
    <w:rsid w:val="00B047AC"/>
    <w:rsid w:val="00B05116"/>
    <w:rsid w:val="00B06CB4"/>
    <w:rsid w:val="00B073D7"/>
    <w:rsid w:val="00B10D44"/>
    <w:rsid w:val="00B10D4E"/>
    <w:rsid w:val="00B13E44"/>
    <w:rsid w:val="00B14298"/>
    <w:rsid w:val="00B14B93"/>
    <w:rsid w:val="00B20FE3"/>
    <w:rsid w:val="00B219FF"/>
    <w:rsid w:val="00B21FC2"/>
    <w:rsid w:val="00B2381E"/>
    <w:rsid w:val="00B24C47"/>
    <w:rsid w:val="00B32C75"/>
    <w:rsid w:val="00B33F7F"/>
    <w:rsid w:val="00B34E7F"/>
    <w:rsid w:val="00B362B7"/>
    <w:rsid w:val="00B377FE"/>
    <w:rsid w:val="00B37A0D"/>
    <w:rsid w:val="00B4048B"/>
    <w:rsid w:val="00B432E2"/>
    <w:rsid w:val="00B4670D"/>
    <w:rsid w:val="00B4758A"/>
    <w:rsid w:val="00B50F33"/>
    <w:rsid w:val="00B56FF3"/>
    <w:rsid w:val="00B62466"/>
    <w:rsid w:val="00B625A7"/>
    <w:rsid w:val="00B67397"/>
    <w:rsid w:val="00B71DB4"/>
    <w:rsid w:val="00B72A1E"/>
    <w:rsid w:val="00B75961"/>
    <w:rsid w:val="00B764D2"/>
    <w:rsid w:val="00B77243"/>
    <w:rsid w:val="00B87029"/>
    <w:rsid w:val="00B870DC"/>
    <w:rsid w:val="00B8734C"/>
    <w:rsid w:val="00B90746"/>
    <w:rsid w:val="00B91D50"/>
    <w:rsid w:val="00B959E9"/>
    <w:rsid w:val="00BA0F39"/>
    <w:rsid w:val="00BA222A"/>
    <w:rsid w:val="00BA3066"/>
    <w:rsid w:val="00BA367F"/>
    <w:rsid w:val="00BB218A"/>
    <w:rsid w:val="00BB26F9"/>
    <w:rsid w:val="00BB3455"/>
    <w:rsid w:val="00BB47C1"/>
    <w:rsid w:val="00BB65E4"/>
    <w:rsid w:val="00BB6BB1"/>
    <w:rsid w:val="00BC1026"/>
    <w:rsid w:val="00BC1A57"/>
    <w:rsid w:val="00BC4020"/>
    <w:rsid w:val="00BD55F4"/>
    <w:rsid w:val="00BE040A"/>
    <w:rsid w:val="00BE35BC"/>
    <w:rsid w:val="00BE5586"/>
    <w:rsid w:val="00BE5B8F"/>
    <w:rsid w:val="00BE64A0"/>
    <w:rsid w:val="00BE7100"/>
    <w:rsid w:val="00BF098E"/>
    <w:rsid w:val="00BF2E9D"/>
    <w:rsid w:val="00BF32E0"/>
    <w:rsid w:val="00BF7D59"/>
    <w:rsid w:val="00C02D46"/>
    <w:rsid w:val="00C06224"/>
    <w:rsid w:val="00C07331"/>
    <w:rsid w:val="00C07941"/>
    <w:rsid w:val="00C11528"/>
    <w:rsid w:val="00C12499"/>
    <w:rsid w:val="00C160E0"/>
    <w:rsid w:val="00C26EA0"/>
    <w:rsid w:val="00C26F79"/>
    <w:rsid w:val="00C309B0"/>
    <w:rsid w:val="00C36520"/>
    <w:rsid w:val="00C37C31"/>
    <w:rsid w:val="00C4574E"/>
    <w:rsid w:val="00C45E00"/>
    <w:rsid w:val="00C50942"/>
    <w:rsid w:val="00C514F6"/>
    <w:rsid w:val="00C5210C"/>
    <w:rsid w:val="00C53734"/>
    <w:rsid w:val="00C5552E"/>
    <w:rsid w:val="00C55701"/>
    <w:rsid w:val="00C55EFA"/>
    <w:rsid w:val="00C56734"/>
    <w:rsid w:val="00C63E2D"/>
    <w:rsid w:val="00C734C2"/>
    <w:rsid w:val="00C73E33"/>
    <w:rsid w:val="00C73FDD"/>
    <w:rsid w:val="00C740EA"/>
    <w:rsid w:val="00C757C4"/>
    <w:rsid w:val="00C76035"/>
    <w:rsid w:val="00C77787"/>
    <w:rsid w:val="00C77D9C"/>
    <w:rsid w:val="00C804EE"/>
    <w:rsid w:val="00C82B3B"/>
    <w:rsid w:val="00C8444E"/>
    <w:rsid w:val="00C867F0"/>
    <w:rsid w:val="00C944BD"/>
    <w:rsid w:val="00C94BF6"/>
    <w:rsid w:val="00C974B0"/>
    <w:rsid w:val="00CA2709"/>
    <w:rsid w:val="00CA3E98"/>
    <w:rsid w:val="00CA6624"/>
    <w:rsid w:val="00CB24AF"/>
    <w:rsid w:val="00CB2D2C"/>
    <w:rsid w:val="00CB4B79"/>
    <w:rsid w:val="00CB4EA9"/>
    <w:rsid w:val="00CB76B0"/>
    <w:rsid w:val="00CC1446"/>
    <w:rsid w:val="00CC5724"/>
    <w:rsid w:val="00CC5A81"/>
    <w:rsid w:val="00CC72D8"/>
    <w:rsid w:val="00CD2903"/>
    <w:rsid w:val="00CD57A5"/>
    <w:rsid w:val="00CD6D4C"/>
    <w:rsid w:val="00CD7654"/>
    <w:rsid w:val="00CD78FC"/>
    <w:rsid w:val="00CE094D"/>
    <w:rsid w:val="00CE0E33"/>
    <w:rsid w:val="00CE5BDE"/>
    <w:rsid w:val="00CE5C9B"/>
    <w:rsid w:val="00CF02C7"/>
    <w:rsid w:val="00CF0A87"/>
    <w:rsid w:val="00CF0E86"/>
    <w:rsid w:val="00CF678B"/>
    <w:rsid w:val="00D02261"/>
    <w:rsid w:val="00D0268C"/>
    <w:rsid w:val="00D0282A"/>
    <w:rsid w:val="00D0313B"/>
    <w:rsid w:val="00D06F97"/>
    <w:rsid w:val="00D07E98"/>
    <w:rsid w:val="00D15347"/>
    <w:rsid w:val="00D1537E"/>
    <w:rsid w:val="00D155BF"/>
    <w:rsid w:val="00D17FA4"/>
    <w:rsid w:val="00D23233"/>
    <w:rsid w:val="00D23DF1"/>
    <w:rsid w:val="00D241D1"/>
    <w:rsid w:val="00D25775"/>
    <w:rsid w:val="00D2711B"/>
    <w:rsid w:val="00D2784A"/>
    <w:rsid w:val="00D332AE"/>
    <w:rsid w:val="00D37A73"/>
    <w:rsid w:val="00D42FF1"/>
    <w:rsid w:val="00D43E9F"/>
    <w:rsid w:val="00D50A69"/>
    <w:rsid w:val="00D57E24"/>
    <w:rsid w:val="00D6418B"/>
    <w:rsid w:val="00D67828"/>
    <w:rsid w:val="00D70089"/>
    <w:rsid w:val="00D736EE"/>
    <w:rsid w:val="00D82F3F"/>
    <w:rsid w:val="00D8486C"/>
    <w:rsid w:val="00D848E4"/>
    <w:rsid w:val="00D84B49"/>
    <w:rsid w:val="00D86C37"/>
    <w:rsid w:val="00D90667"/>
    <w:rsid w:val="00D90BFC"/>
    <w:rsid w:val="00D961A7"/>
    <w:rsid w:val="00DA2701"/>
    <w:rsid w:val="00DA4675"/>
    <w:rsid w:val="00DA5EE7"/>
    <w:rsid w:val="00DB27E8"/>
    <w:rsid w:val="00DB5072"/>
    <w:rsid w:val="00DB6D4D"/>
    <w:rsid w:val="00DC43B3"/>
    <w:rsid w:val="00DC5B8F"/>
    <w:rsid w:val="00DC6196"/>
    <w:rsid w:val="00DC648B"/>
    <w:rsid w:val="00DC6F96"/>
    <w:rsid w:val="00DC772F"/>
    <w:rsid w:val="00DC7BB6"/>
    <w:rsid w:val="00DD08DD"/>
    <w:rsid w:val="00DD188F"/>
    <w:rsid w:val="00DD1D26"/>
    <w:rsid w:val="00DE1E4F"/>
    <w:rsid w:val="00DE23E4"/>
    <w:rsid w:val="00DE4DDB"/>
    <w:rsid w:val="00DE5D33"/>
    <w:rsid w:val="00DE784F"/>
    <w:rsid w:val="00DF7D0C"/>
    <w:rsid w:val="00E03FEE"/>
    <w:rsid w:val="00E061E4"/>
    <w:rsid w:val="00E06209"/>
    <w:rsid w:val="00E07777"/>
    <w:rsid w:val="00E11F2E"/>
    <w:rsid w:val="00E165D0"/>
    <w:rsid w:val="00E17DD5"/>
    <w:rsid w:val="00E23073"/>
    <w:rsid w:val="00E23518"/>
    <w:rsid w:val="00E25CE5"/>
    <w:rsid w:val="00E33923"/>
    <w:rsid w:val="00E35527"/>
    <w:rsid w:val="00E35675"/>
    <w:rsid w:val="00E41BF3"/>
    <w:rsid w:val="00E4247D"/>
    <w:rsid w:val="00E44D0B"/>
    <w:rsid w:val="00E45633"/>
    <w:rsid w:val="00E47009"/>
    <w:rsid w:val="00E5041E"/>
    <w:rsid w:val="00E52BBA"/>
    <w:rsid w:val="00E52E0D"/>
    <w:rsid w:val="00E52FD8"/>
    <w:rsid w:val="00E5439B"/>
    <w:rsid w:val="00E61D98"/>
    <w:rsid w:val="00E64329"/>
    <w:rsid w:val="00E66474"/>
    <w:rsid w:val="00E75A05"/>
    <w:rsid w:val="00E75DC9"/>
    <w:rsid w:val="00E81990"/>
    <w:rsid w:val="00E827F0"/>
    <w:rsid w:val="00E82A65"/>
    <w:rsid w:val="00E84175"/>
    <w:rsid w:val="00E92A1F"/>
    <w:rsid w:val="00E9384B"/>
    <w:rsid w:val="00E9556D"/>
    <w:rsid w:val="00EA1CE8"/>
    <w:rsid w:val="00EA2CC3"/>
    <w:rsid w:val="00EA3F68"/>
    <w:rsid w:val="00EA7239"/>
    <w:rsid w:val="00EB06B0"/>
    <w:rsid w:val="00EB07CF"/>
    <w:rsid w:val="00EB2810"/>
    <w:rsid w:val="00EB6148"/>
    <w:rsid w:val="00EC2826"/>
    <w:rsid w:val="00EC319B"/>
    <w:rsid w:val="00ED1915"/>
    <w:rsid w:val="00ED2997"/>
    <w:rsid w:val="00ED5B06"/>
    <w:rsid w:val="00ED6A4B"/>
    <w:rsid w:val="00EE0011"/>
    <w:rsid w:val="00EE12F7"/>
    <w:rsid w:val="00EE4AD1"/>
    <w:rsid w:val="00EE5096"/>
    <w:rsid w:val="00EE5629"/>
    <w:rsid w:val="00EE6180"/>
    <w:rsid w:val="00EE659F"/>
    <w:rsid w:val="00EE6735"/>
    <w:rsid w:val="00EF1AAE"/>
    <w:rsid w:val="00EF47FA"/>
    <w:rsid w:val="00EF587F"/>
    <w:rsid w:val="00EF774B"/>
    <w:rsid w:val="00F00F88"/>
    <w:rsid w:val="00F029FA"/>
    <w:rsid w:val="00F02C67"/>
    <w:rsid w:val="00F07918"/>
    <w:rsid w:val="00F07A14"/>
    <w:rsid w:val="00F14ADA"/>
    <w:rsid w:val="00F2019B"/>
    <w:rsid w:val="00F32CF3"/>
    <w:rsid w:val="00F33231"/>
    <w:rsid w:val="00F33348"/>
    <w:rsid w:val="00F33C30"/>
    <w:rsid w:val="00F37B70"/>
    <w:rsid w:val="00F40C63"/>
    <w:rsid w:val="00F43A35"/>
    <w:rsid w:val="00F50095"/>
    <w:rsid w:val="00F5280A"/>
    <w:rsid w:val="00F52B7B"/>
    <w:rsid w:val="00F54CB6"/>
    <w:rsid w:val="00F61B83"/>
    <w:rsid w:val="00F656F3"/>
    <w:rsid w:val="00F662B3"/>
    <w:rsid w:val="00F8101F"/>
    <w:rsid w:val="00F8227A"/>
    <w:rsid w:val="00F83966"/>
    <w:rsid w:val="00F868AB"/>
    <w:rsid w:val="00FA1586"/>
    <w:rsid w:val="00FA2C9C"/>
    <w:rsid w:val="00FA2F74"/>
    <w:rsid w:val="00FA358E"/>
    <w:rsid w:val="00FA747E"/>
    <w:rsid w:val="00FB3A4C"/>
    <w:rsid w:val="00FB7562"/>
    <w:rsid w:val="00FB7EF6"/>
    <w:rsid w:val="00FC3478"/>
    <w:rsid w:val="00FC3E18"/>
    <w:rsid w:val="00FC71B1"/>
    <w:rsid w:val="00FD0659"/>
    <w:rsid w:val="00FD1E73"/>
    <w:rsid w:val="00FD7304"/>
    <w:rsid w:val="00FD755A"/>
    <w:rsid w:val="00FD7D50"/>
    <w:rsid w:val="00FE1855"/>
    <w:rsid w:val="00FE224E"/>
    <w:rsid w:val="00FE44CF"/>
    <w:rsid w:val="00FE558B"/>
    <w:rsid w:val="00FE5B07"/>
    <w:rsid w:val="00FE750B"/>
    <w:rsid w:val="00FF264F"/>
    <w:rsid w:val="04A1DA48"/>
    <w:rsid w:val="04AFC5D3"/>
    <w:rsid w:val="06D5671D"/>
    <w:rsid w:val="08F99787"/>
    <w:rsid w:val="0AC3339E"/>
    <w:rsid w:val="1065DF8F"/>
    <w:rsid w:val="111E8354"/>
    <w:rsid w:val="119447F1"/>
    <w:rsid w:val="14414FE3"/>
    <w:rsid w:val="149C0C12"/>
    <w:rsid w:val="1787FA91"/>
    <w:rsid w:val="1A7EC966"/>
    <w:rsid w:val="1C26DEE8"/>
    <w:rsid w:val="1E4A7FB8"/>
    <w:rsid w:val="25477A94"/>
    <w:rsid w:val="26F116D5"/>
    <w:rsid w:val="27EDE20E"/>
    <w:rsid w:val="29C1AD95"/>
    <w:rsid w:val="2B0E0A19"/>
    <w:rsid w:val="2E0BA668"/>
    <w:rsid w:val="2E54D981"/>
    <w:rsid w:val="2E6F4E4B"/>
    <w:rsid w:val="30D6BA5C"/>
    <w:rsid w:val="31784D4D"/>
    <w:rsid w:val="34923ED6"/>
    <w:rsid w:val="35893A70"/>
    <w:rsid w:val="363B5A96"/>
    <w:rsid w:val="37243DDD"/>
    <w:rsid w:val="3FAB50F5"/>
    <w:rsid w:val="40DE348D"/>
    <w:rsid w:val="425AEBB4"/>
    <w:rsid w:val="42EC14A4"/>
    <w:rsid w:val="4493A128"/>
    <w:rsid w:val="44E3455D"/>
    <w:rsid w:val="45403DDE"/>
    <w:rsid w:val="478A876B"/>
    <w:rsid w:val="4A7F5FE3"/>
    <w:rsid w:val="4AAD4D22"/>
    <w:rsid w:val="516C4106"/>
    <w:rsid w:val="5587F71D"/>
    <w:rsid w:val="57EEE75F"/>
    <w:rsid w:val="57FEABB8"/>
    <w:rsid w:val="5A5280A0"/>
    <w:rsid w:val="5F9F38A6"/>
    <w:rsid w:val="61A469E1"/>
    <w:rsid w:val="651C8B09"/>
    <w:rsid w:val="665A8981"/>
    <w:rsid w:val="68793A85"/>
    <w:rsid w:val="6C3BE0B9"/>
    <w:rsid w:val="6D0750CF"/>
    <w:rsid w:val="6E092A3E"/>
    <w:rsid w:val="70D1FD9E"/>
    <w:rsid w:val="75973845"/>
    <w:rsid w:val="75E03D70"/>
    <w:rsid w:val="79B0262E"/>
    <w:rsid w:val="7ABEEA8E"/>
    <w:rsid w:val="7C681C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BD86B"/>
  <w15:chartTrackingRefBased/>
  <w15:docId w15:val="{990D0AE1-CF30-4739-8626-F1DE5AF4D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734"/>
    <w:rPr>
      <w:lang w:val="en-US"/>
    </w:rPr>
  </w:style>
  <w:style w:type="paragraph" w:styleId="Heading1">
    <w:name w:val="heading 1"/>
    <w:basedOn w:val="Normal"/>
    <w:next w:val="Normal"/>
    <w:link w:val="Heading1Char"/>
    <w:uiPriority w:val="9"/>
    <w:qFormat/>
    <w:rsid w:val="00C56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7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7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7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7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7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7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7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734"/>
    <w:rPr>
      <w:rFonts w:eastAsiaTheme="majorEastAsia" w:cstheme="majorBidi"/>
      <w:color w:val="272727" w:themeColor="text1" w:themeTint="D8"/>
    </w:rPr>
  </w:style>
  <w:style w:type="paragraph" w:styleId="Title">
    <w:name w:val="Title"/>
    <w:basedOn w:val="Normal"/>
    <w:next w:val="Normal"/>
    <w:link w:val="TitleChar"/>
    <w:uiPriority w:val="10"/>
    <w:qFormat/>
    <w:rsid w:val="00C56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7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734"/>
    <w:pPr>
      <w:spacing w:before="160"/>
      <w:jc w:val="center"/>
    </w:pPr>
    <w:rPr>
      <w:i/>
      <w:iCs/>
      <w:color w:val="404040" w:themeColor="text1" w:themeTint="BF"/>
    </w:rPr>
  </w:style>
  <w:style w:type="character" w:customStyle="1" w:styleId="QuoteChar">
    <w:name w:val="Quote Char"/>
    <w:basedOn w:val="DefaultParagraphFont"/>
    <w:link w:val="Quote"/>
    <w:uiPriority w:val="29"/>
    <w:rsid w:val="00C56734"/>
    <w:rPr>
      <w:i/>
      <w:iCs/>
      <w:color w:val="404040" w:themeColor="text1" w:themeTint="BF"/>
    </w:rPr>
  </w:style>
  <w:style w:type="paragraph" w:styleId="ListParagraph">
    <w:name w:val="List Paragraph"/>
    <w:basedOn w:val="Normal"/>
    <w:uiPriority w:val="34"/>
    <w:qFormat/>
    <w:rsid w:val="00C56734"/>
    <w:pPr>
      <w:ind w:left="720"/>
      <w:contextualSpacing/>
    </w:pPr>
  </w:style>
  <w:style w:type="character" w:styleId="IntenseEmphasis">
    <w:name w:val="Intense Emphasis"/>
    <w:basedOn w:val="DefaultParagraphFont"/>
    <w:uiPriority w:val="21"/>
    <w:qFormat/>
    <w:rsid w:val="00C56734"/>
    <w:rPr>
      <w:i/>
      <w:iCs/>
      <w:color w:val="0F4761" w:themeColor="accent1" w:themeShade="BF"/>
    </w:rPr>
  </w:style>
  <w:style w:type="paragraph" w:styleId="IntenseQuote">
    <w:name w:val="Intense Quote"/>
    <w:basedOn w:val="Normal"/>
    <w:next w:val="Normal"/>
    <w:link w:val="IntenseQuoteChar"/>
    <w:uiPriority w:val="30"/>
    <w:qFormat/>
    <w:rsid w:val="00C56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734"/>
    <w:rPr>
      <w:i/>
      <w:iCs/>
      <w:color w:val="0F4761" w:themeColor="accent1" w:themeShade="BF"/>
    </w:rPr>
  </w:style>
  <w:style w:type="character" w:styleId="IntenseReference">
    <w:name w:val="Intense Reference"/>
    <w:basedOn w:val="DefaultParagraphFont"/>
    <w:uiPriority w:val="32"/>
    <w:qFormat/>
    <w:rsid w:val="00C56734"/>
    <w:rPr>
      <w:b/>
      <w:bCs/>
      <w:smallCaps/>
      <w:color w:val="0F4761" w:themeColor="accent1" w:themeShade="BF"/>
      <w:spacing w:val="5"/>
    </w:rPr>
  </w:style>
  <w:style w:type="paragraph" w:customStyle="1" w:styleId="paragraph">
    <w:name w:val="paragraph"/>
    <w:basedOn w:val="Normal"/>
    <w:rsid w:val="00C56734"/>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eop">
    <w:name w:val="eop"/>
    <w:basedOn w:val="DefaultParagraphFont"/>
    <w:rsid w:val="00C56734"/>
  </w:style>
  <w:style w:type="character" w:customStyle="1" w:styleId="normaltextrun">
    <w:name w:val="normaltextrun"/>
    <w:basedOn w:val="DefaultParagraphFont"/>
    <w:rsid w:val="00C56734"/>
  </w:style>
  <w:style w:type="character" w:customStyle="1" w:styleId="tabchar">
    <w:name w:val="tabchar"/>
    <w:basedOn w:val="DefaultParagraphFont"/>
    <w:rsid w:val="00C56734"/>
  </w:style>
  <w:style w:type="character" w:customStyle="1" w:styleId="scxw134902393">
    <w:name w:val="scxw134902393"/>
    <w:basedOn w:val="DefaultParagraphFont"/>
    <w:rsid w:val="00C56734"/>
  </w:style>
  <w:style w:type="paragraph" w:styleId="Header">
    <w:name w:val="header"/>
    <w:basedOn w:val="Normal"/>
    <w:link w:val="HeaderChar"/>
    <w:uiPriority w:val="99"/>
    <w:unhideWhenUsed/>
    <w:rsid w:val="00C567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734"/>
  </w:style>
  <w:style w:type="character" w:styleId="Hyperlink">
    <w:name w:val="Hyperlink"/>
    <w:basedOn w:val="DefaultParagraphFont"/>
    <w:uiPriority w:val="99"/>
    <w:unhideWhenUsed/>
    <w:rsid w:val="00C56734"/>
    <w:rPr>
      <w:color w:val="467886" w:themeColor="hyperlink"/>
      <w:u w:val="single"/>
    </w:rPr>
  </w:style>
  <w:style w:type="character" w:styleId="CommentReference">
    <w:name w:val="annotation reference"/>
    <w:basedOn w:val="DefaultParagraphFont"/>
    <w:uiPriority w:val="99"/>
    <w:semiHidden/>
    <w:unhideWhenUsed/>
    <w:rsid w:val="00C56734"/>
    <w:rPr>
      <w:sz w:val="16"/>
      <w:szCs w:val="16"/>
    </w:rPr>
  </w:style>
  <w:style w:type="paragraph" w:styleId="CommentText">
    <w:name w:val="annotation text"/>
    <w:basedOn w:val="Normal"/>
    <w:link w:val="CommentTextChar"/>
    <w:uiPriority w:val="99"/>
    <w:unhideWhenUsed/>
    <w:rsid w:val="00C56734"/>
    <w:pPr>
      <w:spacing w:line="240" w:lineRule="auto"/>
    </w:pPr>
    <w:rPr>
      <w:sz w:val="20"/>
      <w:szCs w:val="20"/>
    </w:rPr>
  </w:style>
  <w:style w:type="character" w:customStyle="1" w:styleId="CommentTextChar">
    <w:name w:val="Comment Text Char"/>
    <w:basedOn w:val="DefaultParagraphFont"/>
    <w:link w:val="CommentText"/>
    <w:uiPriority w:val="99"/>
    <w:rsid w:val="00C56734"/>
    <w:rPr>
      <w:sz w:val="20"/>
      <w:szCs w:val="20"/>
    </w:rPr>
  </w:style>
  <w:style w:type="paragraph" w:styleId="Revision">
    <w:name w:val="Revision"/>
    <w:hidden/>
    <w:uiPriority w:val="99"/>
    <w:semiHidden/>
    <w:rsid w:val="00017DAB"/>
    <w:pPr>
      <w:spacing w:after="0" w:line="240" w:lineRule="auto"/>
    </w:pPr>
  </w:style>
  <w:style w:type="paragraph" w:styleId="CommentSubject">
    <w:name w:val="annotation subject"/>
    <w:basedOn w:val="CommentText"/>
    <w:next w:val="CommentText"/>
    <w:link w:val="CommentSubjectChar"/>
    <w:uiPriority w:val="99"/>
    <w:semiHidden/>
    <w:unhideWhenUsed/>
    <w:rsid w:val="00C740EA"/>
    <w:rPr>
      <w:b/>
      <w:bCs/>
    </w:rPr>
  </w:style>
  <w:style w:type="character" w:customStyle="1" w:styleId="CommentSubjectChar">
    <w:name w:val="Comment Subject Char"/>
    <w:basedOn w:val="CommentTextChar"/>
    <w:link w:val="CommentSubject"/>
    <w:uiPriority w:val="99"/>
    <w:semiHidden/>
    <w:rsid w:val="00C740EA"/>
    <w:rPr>
      <w:b/>
      <w:bCs/>
      <w:sz w:val="20"/>
      <w:szCs w:val="20"/>
    </w:rPr>
  </w:style>
  <w:style w:type="paragraph" w:styleId="Footer">
    <w:name w:val="footer"/>
    <w:basedOn w:val="Normal"/>
    <w:link w:val="FooterChar"/>
    <w:uiPriority w:val="99"/>
    <w:unhideWhenUsed/>
    <w:rsid w:val="005F71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1A3"/>
  </w:style>
  <w:style w:type="character" w:styleId="UnresolvedMention">
    <w:name w:val="Unresolved Mention"/>
    <w:basedOn w:val="DefaultParagraphFont"/>
    <w:uiPriority w:val="99"/>
    <w:semiHidden/>
    <w:unhideWhenUsed/>
    <w:rsid w:val="00F14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ongsbergpcs@adcomms.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eur@kongsbergsystem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ulticam.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kongsbergsystem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c1496b-3cf7-49ab-b23f-4d633348a674" xsi:nil="true"/>
    <lcf76f155ced4ddcb4097134ff3c332f xmlns="ca4e9627-3c4c-4a00-a45c-62711967748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6F1D99EA7A154DA8FB0704D0D36746" ma:contentTypeVersion="12" ma:contentTypeDescription="Create a new document." ma:contentTypeScope="" ma:versionID="97f9f0883adea38f43fcdf67fd65f116">
  <xsd:schema xmlns:xsd="http://www.w3.org/2001/XMLSchema" xmlns:xs="http://www.w3.org/2001/XMLSchema" xmlns:p="http://schemas.microsoft.com/office/2006/metadata/properties" xmlns:ns2="ca4e9627-3c4c-4a00-a45c-62711967748e" xmlns:ns3="7dc1496b-3cf7-49ab-b23f-4d633348a674" targetNamespace="http://schemas.microsoft.com/office/2006/metadata/properties" ma:root="true" ma:fieldsID="7ecb1662f49f3293fa1ac465477abc1a" ns2:_="" ns3:_="">
    <xsd:import namespace="ca4e9627-3c4c-4a00-a45c-62711967748e"/>
    <xsd:import namespace="7dc1496b-3cf7-49ab-b23f-4d633348a67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e9627-3c4c-4a00-a45c-62711967748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1496b-3cf7-49ab-b23f-4d633348a67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8531718-e070-47e0-89cd-749d48a8a1b5}" ma:internalName="TaxCatchAll" ma:showField="CatchAllData" ma:web="7dc1496b-3cf7-49ab-b23f-4d633348a6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06E8C6-B65F-4EAD-B765-FC711AAE207C}">
  <ds:schemaRefs>
    <ds:schemaRef ds:uri="http://schemas.microsoft.com/office/2006/metadata/properties"/>
    <ds:schemaRef ds:uri="http://schemas.microsoft.com/office/infopath/2007/PartnerControls"/>
    <ds:schemaRef ds:uri="7dc1496b-3cf7-49ab-b23f-4d633348a674"/>
    <ds:schemaRef ds:uri="ca4e9627-3c4c-4a00-a45c-62711967748e"/>
  </ds:schemaRefs>
</ds:datastoreItem>
</file>

<file path=customXml/itemProps2.xml><?xml version="1.0" encoding="utf-8"?>
<ds:datastoreItem xmlns:ds="http://schemas.openxmlformats.org/officeDocument/2006/customXml" ds:itemID="{975DA27F-4EA6-4DD5-9A42-E72F212C5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e9627-3c4c-4a00-a45c-62711967748e"/>
    <ds:schemaRef ds:uri="7dc1496b-3cf7-49ab-b23f-4d633348a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46F97D-2D15-44D8-BFFE-A71ADE540D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Tolesano</dc:creator>
  <cp:keywords/>
  <dc:description/>
  <cp:lastModifiedBy>Aimee Parsons</cp:lastModifiedBy>
  <cp:revision>4</cp:revision>
  <cp:lastPrinted>2026-10-13T08:38:00Z</cp:lastPrinted>
  <dcterms:created xsi:type="dcterms:W3CDTF">2026-10-22T09:30:00Z</dcterms:created>
  <dcterms:modified xsi:type="dcterms:W3CDTF">2026-10-22T09:31:00Z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0x010100566F1D99EA7A154DA8FB0704D0D36746</vt:lpwstr>
  </property>
  <property fmtid="{D5CDD505-2E9C-101B-9397-08002B2CF9AE}" pid="5" name="GrammarlyDocumentId">
    <vt:lpwstr>85ef80df-e79c-40c4-9818-49fac4072399</vt:lpwstr>
  </property>
</Properties>
</file>